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CFE2" w14:textId="39E7C565" w:rsidR="00C61E8B" w:rsidRDefault="00E937B3" w:rsidP="00C61E8B">
      <w:pPr>
        <w:spacing w:after="0" w:line="240" w:lineRule="auto"/>
        <w:rPr>
          <w:rFonts w:ascii="Times New Roman" w:hAnsi="Times New Roman"/>
          <w:b/>
          <w:color w:val="000000" w:themeColor="text1"/>
          <w:sz w:val="24"/>
          <w:szCs w:val="24"/>
        </w:rPr>
      </w:pPr>
      <w:bookmarkStart w:id="1" w:name="_GoBack"/>
      <w:bookmarkEnd w:id="1"/>
      <w:r w:rsidRPr="00C61E8B">
        <w:rPr>
          <w:rFonts w:ascii="Times New Roman" w:hAnsi="Times New Roman"/>
          <w:b/>
          <w:sz w:val="24"/>
          <w:szCs w:val="24"/>
        </w:rPr>
        <w:t xml:space="preserve">Nr. </w:t>
      </w:r>
      <w:r w:rsidR="00C61E8B" w:rsidRPr="00C61E8B">
        <w:rPr>
          <w:rFonts w:ascii="Times New Roman" w:hAnsi="Times New Roman"/>
          <w:b/>
          <w:sz w:val="24"/>
          <w:szCs w:val="24"/>
        </w:rPr>
        <w:t>4970/ 13.10.2022</w:t>
      </w:r>
      <w:r w:rsidR="001F1F0E">
        <w:rPr>
          <w:rFonts w:ascii="Times New Roman" w:hAnsi="Times New Roman"/>
          <w:b/>
          <w:color w:val="FF0000"/>
          <w:sz w:val="24"/>
          <w:szCs w:val="24"/>
        </w:rPr>
        <w:t xml:space="preserve"> </w:t>
      </w:r>
      <w:r w:rsidR="008B0BFB" w:rsidRPr="007F54B5">
        <w:rPr>
          <w:rFonts w:ascii="Times New Roman" w:hAnsi="Times New Roman"/>
          <w:b/>
          <w:color w:val="000000" w:themeColor="text1"/>
          <w:sz w:val="24"/>
          <w:szCs w:val="24"/>
        </w:rPr>
        <w:t xml:space="preserve">                       </w:t>
      </w:r>
      <w:r w:rsidR="00C61E8B">
        <w:rPr>
          <w:rFonts w:ascii="Times New Roman" w:hAnsi="Times New Roman"/>
          <w:b/>
          <w:color w:val="000000" w:themeColor="text1"/>
          <w:sz w:val="24"/>
          <w:szCs w:val="24"/>
        </w:rPr>
        <w:tab/>
      </w:r>
      <w:r w:rsidR="00C61E8B">
        <w:rPr>
          <w:rFonts w:ascii="Times New Roman" w:hAnsi="Times New Roman"/>
          <w:b/>
          <w:color w:val="000000" w:themeColor="text1"/>
          <w:sz w:val="24"/>
          <w:szCs w:val="24"/>
        </w:rPr>
        <w:tab/>
      </w:r>
      <w:r w:rsidR="00C61E8B">
        <w:rPr>
          <w:rFonts w:ascii="Times New Roman" w:hAnsi="Times New Roman"/>
          <w:b/>
          <w:color w:val="000000" w:themeColor="text1"/>
          <w:sz w:val="24"/>
          <w:szCs w:val="24"/>
        </w:rPr>
        <w:tab/>
      </w:r>
      <w:r w:rsidR="00C61E8B">
        <w:rPr>
          <w:rFonts w:ascii="Times New Roman" w:hAnsi="Times New Roman"/>
          <w:b/>
          <w:color w:val="000000" w:themeColor="text1"/>
          <w:sz w:val="24"/>
          <w:szCs w:val="24"/>
        </w:rPr>
        <w:tab/>
      </w:r>
      <w:r w:rsidR="00C61E8B">
        <w:rPr>
          <w:rFonts w:ascii="Times New Roman" w:hAnsi="Times New Roman"/>
          <w:b/>
          <w:color w:val="000000" w:themeColor="text1"/>
          <w:sz w:val="24"/>
          <w:szCs w:val="24"/>
        </w:rPr>
        <w:tab/>
      </w:r>
      <w:r w:rsidR="008B0BFB" w:rsidRPr="007F54B5">
        <w:rPr>
          <w:rFonts w:ascii="Times New Roman" w:hAnsi="Times New Roman"/>
          <w:b/>
          <w:color w:val="000000" w:themeColor="text1"/>
          <w:sz w:val="24"/>
          <w:szCs w:val="24"/>
        </w:rPr>
        <w:t xml:space="preserve">    </w:t>
      </w:r>
      <w:r w:rsidRPr="007F54B5">
        <w:rPr>
          <w:rFonts w:ascii="Times New Roman" w:hAnsi="Times New Roman"/>
          <w:b/>
          <w:color w:val="000000" w:themeColor="text1"/>
          <w:sz w:val="24"/>
          <w:szCs w:val="24"/>
        </w:rPr>
        <w:t xml:space="preserve">Dezbătut și avizat în </w:t>
      </w:r>
      <w:r w:rsidR="00C61E8B">
        <w:rPr>
          <w:rFonts w:ascii="Times New Roman" w:hAnsi="Times New Roman"/>
          <w:b/>
          <w:color w:val="000000" w:themeColor="text1"/>
          <w:sz w:val="24"/>
          <w:szCs w:val="24"/>
        </w:rPr>
        <w:tab/>
      </w:r>
    </w:p>
    <w:p w14:paraId="01293876" w14:textId="23956D14" w:rsidR="00E937B3" w:rsidRPr="00374660" w:rsidRDefault="00C61E8B" w:rsidP="00C61E8B">
      <w:pPr>
        <w:spacing w:after="0" w:line="240" w:lineRule="auto"/>
        <w:ind w:left="504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b/>
          <w:color w:val="000000" w:themeColor="text1"/>
          <w:sz w:val="24"/>
          <w:szCs w:val="24"/>
        </w:rPr>
        <w:t xml:space="preserve">        </w:t>
      </w:r>
      <w:r w:rsidR="00E937B3" w:rsidRPr="007F54B5">
        <w:rPr>
          <w:rFonts w:ascii="Times New Roman" w:hAnsi="Times New Roman"/>
          <w:b/>
          <w:color w:val="000000" w:themeColor="text1"/>
          <w:sz w:val="24"/>
          <w:szCs w:val="24"/>
        </w:rPr>
        <w:t xml:space="preserve">Consiliul Profesoral din data de </w:t>
      </w:r>
      <w:r w:rsidR="00374660"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D32C84"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.10.202</w:t>
      </w:r>
      <w:r w:rsidR="00374660"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67B9F8" w14:textId="61DA4B4A" w:rsidR="00E937B3" w:rsidRPr="007F54B5" w:rsidRDefault="00C61E8B" w:rsidP="00C61E8B">
      <w:pPr>
        <w:spacing w:line="36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937B3"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Aprobat în C. A.</w:t>
      </w:r>
      <w:r w:rsidR="008C3C5A"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37B3"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 data de </w:t>
      </w:r>
      <w:r w:rsidR="00374660"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32C84"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74660"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D32C84"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374660" w:rsidRPr="00374660">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39CE35C8" w14:textId="7F202559" w:rsidR="0081580F" w:rsidRPr="007F54B5" w:rsidRDefault="009803A9" w:rsidP="00835E8A">
      <w:pPr>
        <w:tabs>
          <w:tab w:val="left" w:pos="6600"/>
        </w:tabs>
        <w:spacing w:line="360" w:lineRule="auto"/>
        <w:rPr>
          <w:rFonts w:ascii="Times New Roman" w:hAnsi="Times New Roman"/>
          <w:sz w:val="24"/>
          <w:szCs w:val="24"/>
        </w:rPr>
      </w:pPr>
      <w:r w:rsidRPr="007F54B5">
        <w:rPr>
          <w:rFonts w:ascii="Times New Roman" w:hAnsi="Times New Roman"/>
          <w:sz w:val="24"/>
          <w:szCs w:val="24"/>
        </w:rPr>
        <w:tab/>
      </w:r>
    </w:p>
    <w:p w14:paraId="0F45C6A3" w14:textId="77777777" w:rsidR="00835E8A" w:rsidRPr="007F54B5" w:rsidRDefault="00835E8A" w:rsidP="00835E8A">
      <w:pPr>
        <w:tabs>
          <w:tab w:val="left" w:pos="6600"/>
        </w:tabs>
        <w:spacing w:line="360" w:lineRule="auto"/>
        <w:rPr>
          <w:rFonts w:ascii="Times New Roman" w:hAnsi="Times New Roman"/>
          <w:sz w:val="24"/>
          <w:szCs w:val="24"/>
        </w:rPr>
      </w:pPr>
    </w:p>
    <w:p w14:paraId="37A0C773" w14:textId="77777777" w:rsidR="00B31654" w:rsidRPr="007F54B5" w:rsidRDefault="00B31654" w:rsidP="00DD2FDB">
      <w:pPr>
        <w:spacing w:after="0" w:line="360" w:lineRule="auto"/>
        <w:jc w:val="center"/>
        <w:rPr>
          <w:rFonts w:ascii="Times New Roman" w:hAnsi="Times New Roman"/>
          <w:b/>
          <w:bCs/>
          <w:sz w:val="56"/>
          <w:szCs w:val="56"/>
        </w:rPr>
      </w:pPr>
      <w:r w:rsidRPr="007F54B5">
        <w:rPr>
          <w:rFonts w:ascii="Times New Roman" w:hAnsi="Times New Roman"/>
          <w:b/>
          <w:bCs/>
          <w:sz w:val="56"/>
          <w:szCs w:val="56"/>
        </w:rPr>
        <w:t>PLANUL DE ACȚIUNE AL ȘCOLII</w:t>
      </w:r>
    </w:p>
    <w:p w14:paraId="325C91E1" w14:textId="77777777" w:rsidR="005D624D" w:rsidRPr="007F54B5" w:rsidRDefault="00B31654" w:rsidP="005D624D">
      <w:pPr>
        <w:spacing w:after="0" w:line="360" w:lineRule="auto"/>
        <w:jc w:val="center"/>
        <w:rPr>
          <w:rFonts w:ascii="Times New Roman" w:hAnsi="Times New Roman"/>
          <w:b/>
          <w:bCs/>
          <w:sz w:val="56"/>
          <w:szCs w:val="56"/>
        </w:rPr>
      </w:pPr>
      <w:r w:rsidRPr="007F54B5">
        <w:rPr>
          <w:rFonts w:ascii="Times New Roman" w:hAnsi="Times New Roman"/>
          <w:b/>
          <w:bCs/>
          <w:sz w:val="56"/>
          <w:szCs w:val="56"/>
        </w:rPr>
        <w:t>(P.A.S.)</w:t>
      </w:r>
    </w:p>
    <w:p w14:paraId="40901BEA" w14:textId="1CF91DDC" w:rsidR="00DD2FDB" w:rsidRPr="007F54B5" w:rsidRDefault="005D624D" w:rsidP="005D624D">
      <w:pPr>
        <w:spacing w:after="0" w:line="360" w:lineRule="auto"/>
        <w:jc w:val="center"/>
        <w:rPr>
          <w:rFonts w:ascii="Times New Roman" w:hAnsi="Times New Roman"/>
          <w:b/>
          <w:bCs/>
          <w:sz w:val="56"/>
          <w:szCs w:val="56"/>
        </w:rPr>
      </w:pPr>
      <w:r w:rsidRPr="007F54B5">
        <w:rPr>
          <w:rFonts w:ascii="Times New Roman" w:hAnsi="Times New Roman"/>
          <w:b/>
          <w:bCs/>
          <w:sz w:val="56"/>
          <w:szCs w:val="56"/>
        </w:rPr>
        <w:t xml:space="preserve">PERIOADA </w:t>
      </w:r>
      <w:r w:rsidR="00427885" w:rsidRPr="007F54B5">
        <w:rPr>
          <w:rFonts w:ascii="Times New Roman" w:hAnsi="Times New Roman"/>
          <w:b/>
          <w:bCs/>
          <w:sz w:val="56"/>
          <w:szCs w:val="56"/>
        </w:rPr>
        <w:t>20</w:t>
      </w:r>
      <w:r w:rsidR="00E937B3" w:rsidRPr="007F54B5">
        <w:rPr>
          <w:rFonts w:ascii="Times New Roman" w:hAnsi="Times New Roman"/>
          <w:b/>
          <w:bCs/>
          <w:sz w:val="56"/>
          <w:szCs w:val="56"/>
        </w:rPr>
        <w:t>2</w:t>
      </w:r>
      <w:r w:rsidR="007F0493">
        <w:rPr>
          <w:rFonts w:ascii="Times New Roman" w:hAnsi="Times New Roman"/>
          <w:b/>
          <w:bCs/>
          <w:sz w:val="56"/>
          <w:szCs w:val="56"/>
        </w:rPr>
        <w:t>2</w:t>
      </w:r>
      <w:r w:rsidR="0040063D" w:rsidRPr="007F54B5">
        <w:rPr>
          <w:rFonts w:ascii="Times New Roman" w:hAnsi="Times New Roman"/>
          <w:b/>
          <w:bCs/>
          <w:sz w:val="56"/>
          <w:szCs w:val="56"/>
        </w:rPr>
        <w:t>-</w:t>
      </w:r>
      <w:r w:rsidR="00427885" w:rsidRPr="007F54B5">
        <w:rPr>
          <w:rFonts w:ascii="Times New Roman" w:hAnsi="Times New Roman"/>
          <w:b/>
          <w:bCs/>
          <w:sz w:val="56"/>
          <w:szCs w:val="56"/>
        </w:rPr>
        <w:t>202</w:t>
      </w:r>
      <w:r w:rsidR="007F0493">
        <w:rPr>
          <w:rFonts w:ascii="Times New Roman" w:hAnsi="Times New Roman"/>
          <w:b/>
          <w:bCs/>
          <w:sz w:val="56"/>
          <w:szCs w:val="56"/>
        </w:rPr>
        <w:t>7</w:t>
      </w:r>
    </w:p>
    <w:p w14:paraId="38DB45A0" w14:textId="651FC4B9" w:rsidR="00835E8A" w:rsidRDefault="00835E8A" w:rsidP="00233B50">
      <w:pPr>
        <w:suppressAutoHyphens/>
        <w:spacing w:after="0" w:line="360" w:lineRule="auto"/>
        <w:jc w:val="center"/>
        <w:rPr>
          <w:rFonts w:ascii="Times New Roman" w:hAnsi="Times New Roman"/>
          <w:b/>
          <w:bCs/>
          <w:sz w:val="56"/>
          <w:szCs w:val="56"/>
        </w:rPr>
      </w:pPr>
      <w:r w:rsidRPr="007F54B5">
        <w:rPr>
          <w:rFonts w:ascii="Times New Roman" w:hAnsi="Times New Roman"/>
          <w:b/>
          <w:bCs/>
          <w:sz w:val="56"/>
          <w:szCs w:val="56"/>
        </w:rPr>
        <w:t>Liceul Tehnologic „</w:t>
      </w:r>
      <w:r w:rsidR="002B71C0">
        <w:rPr>
          <w:rFonts w:ascii="Times New Roman" w:hAnsi="Times New Roman"/>
          <w:b/>
          <w:bCs/>
          <w:sz w:val="56"/>
          <w:szCs w:val="56"/>
        </w:rPr>
        <w:t>Timotei Cipariu</w:t>
      </w:r>
      <w:r w:rsidRPr="007F54B5">
        <w:rPr>
          <w:rFonts w:ascii="Times New Roman" w:hAnsi="Times New Roman"/>
          <w:b/>
          <w:bCs/>
          <w:sz w:val="56"/>
          <w:szCs w:val="56"/>
        </w:rPr>
        <w:t xml:space="preserve">” </w:t>
      </w:r>
      <w:r w:rsidR="002B71C0">
        <w:rPr>
          <w:rFonts w:ascii="Times New Roman" w:hAnsi="Times New Roman"/>
          <w:b/>
          <w:bCs/>
          <w:sz w:val="56"/>
          <w:szCs w:val="56"/>
        </w:rPr>
        <w:t>Blaj</w:t>
      </w:r>
    </w:p>
    <w:p w14:paraId="78768774" w14:textId="7DD3C0F3" w:rsidR="00026DA7" w:rsidRPr="007F54B5" w:rsidRDefault="00026DA7" w:rsidP="00233B50">
      <w:pPr>
        <w:suppressAutoHyphens/>
        <w:spacing w:after="0" w:line="360" w:lineRule="auto"/>
        <w:jc w:val="center"/>
        <w:rPr>
          <w:rFonts w:ascii="Times New Roman" w:hAnsi="Times New Roman"/>
          <w:b/>
          <w:bCs/>
          <w:sz w:val="56"/>
          <w:szCs w:val="56"/>
        </w:rPr>
      </w:pPr>
      <w:r w:rsidRPr="00026DA7">
        <w:rPr>
          <w:noProof/>
        </w:rPr>
        <w:drawing>
          <wp:inline distT="0" distB="0" distL="0" distR="0" wp14:anchorId="01DF8568" wp14:editId="6C7FCC76">
            <wp:extent cx="5943600" cy="1533525"/>
            <wp:effectExtent l="0" t="0" r="0" b="0"/>
            <wp:docPr id="1826115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14:paraId="2D4F92EE" w14:textId="77777777" w:rsidR="00CD3A0A" w:rsidRDefault="005D624D" w:rsidP="00CD3A0A">
      <w:pPr>
        <w:suppressAutoHyphens/>
        <w:spacing w:after="0" w:line="360" w:lineRule="auto"/>
        <w:rPr>
          <w:rFonts w:ascii="Times New Roman" w:eastAsia="Times New Roman" w:hAnsi="Times New Roman"/>
          <w:b/>
          <w:bCs/>
          <w:sz w:val="24"/>
          <w:szCs w:val="24"/>
          <w:lang w:eastAsia="zh-CN"/>
        </w:rPr>
      </w:pPr>
      <w:r w:rsidRPr="007F54B5">
        <w:rPr>
          <w:rFonts w:ascii="Times New Roman" w:eastAsia="Times New Roman" w:hAnsi="Times New Roman"/>
          <w:b/>
          <w:bCs/>
          <w:sz w:val="24"/>
          <w:szCs w:val="24"/>
          <w:lang w:eastAsia="zh-CN"/>
        </w:rPr>
        <w:t>Echipa de elaborare și revizuire a PAS:</w:t>
      </w:r>
    </w:p>
    <w:p w14:paraId="529B74A5" w14:textId="7D89DF7C" w:rsidR="005D624D" w:rsidRPr="007F54B5" w:rsidRDefault="005D624D" w:rsidP="00CD3A0A">
      <w:pPr>
        <w:suppressAutoHyphens/>
        <w:spacing w:after="0" w:line="360" w:lineRule="auto"/>
        <w:rPr>
          <w:rFonts w:ascii="Times New Roman" w:eastAsia="Times New Roman" w:hAnsi="Times New Roman"/>
          <w:b/>
          <w:bCs/>
          <w:sz w:val="24"/>
          <w:szCs w:val="24"/>
          <w:lang w:eastAsia="zh-CN"/>
        </w:rPr>
      </w:pPr>
      <w:r w:rsidRPr="007F54B5">
        <w:rPr>
          <w:rFonts w:ascii="Times New Roman" w:eastAsia="Times New Roman" w:hAnsi="Times New Roman"/>
          <w:b/>
          <w:bCs/>
          <w:sz w:val="24"/>
          <w:szCs w:val="24"/>
          <w:lang w:eastAsia="zh-CN"/>
        </w:rPr>
        <w:t xml:space="preserve">Coordonator </w:t>
      </w:r>
      <w:r w:rsidR="002B71C0">
        <w:rPr>
          <w:rFonts w:ascii="Times New Roman" w:eastAsia="Times New Roman" w:hAnsi="Times New Roman"/>
          <w:b/>
          <w:bCs/>
          <w:sz w:val="24"/>
          <w:szCs w:val="24"/>
          <w:lang w:eastAsia="zh-CN"/>
        </w:rPr>
        <w:t>-DAMIAN AUGUSTIN AUROL-Director</w:t>
      </w:r>
    </w:p>
    <w:p w14:paraId="30D6BA1B" w14:textId="5902AB66" w:rsidR="005D624D" w:rsidRPr="007F54B5" w:rsidRDefault="005D624D" w:rsidP="00CD3A0A">
      <w:pPr>
        <w:suppressAutoHyphens/>
        <w:spacing w:after="0" w:line="360" w:lineRule="auto"/>
        <w:rPr>
          <w:rFonts w:ascii="Times New Roman" w:eastAsia="Times New Roman" w:hAnsi="Times New Roman"/>
          <w:b/>
          <w:bCs/>
          <w:sz w:val="24"/>
          <w:szCs w:val="24"/>
          <w:lang w:eastAsia="zh-CN"/>
        </w:rPr>
      </w:pPr>
      <w:r w:rsidRPr="007F54B5">
        <w:rPr>
          <w:rFonts w:ascii="Times New Roman" w:eastAsia="Times New Roman" w:hAnsi="Times New Roman"/>
          <w:b/>
          <w:bCs/>
          <w:sz w:val="24"/>
          <w:szCs w:val="24"/>
          <w:lang w:eastAsia="zh-CN"/>
        </w:rPr>
        <w:t xml:space="preserve">Membru </w:t>
      </w:r>
      <w:r w:rsidR="008D0BEB" w:rsidRPr="007F54B5">
        <w:rPr>
          <w:rFonts w:ascii="Times New Roman" w:eastAsia="Times New Roman" w:hAnsi="Times New Roman"/>
          <w:b/>
          <w:bCs/>
          <w:sz w:val="24"/>
          <w:szCs w:val="24"/>
          <w:lang w:eastAsia="zh-CN"/>
        </w:rPr>
        <w:t>–</w:t>
      </w:r>
      <w:r w:rsidRPr="007F54B5">
        <w:rPr>
          <w:rFonts w:ascii="Times New Roman" w:eastAsia="Times New Roman" w:hAnsi="Times New Roman"/>
          <w:b/>
          <w:bCs/>
          <w:sz w:val="24"/>
          <w:szCs w:val="24"/>
          <w:lang w:eastAsia="zh-CN"/>
        </w:rPr>
        <w:t xml:space="preserve"> </w:t>
      </w:r>
      <w:r w:rsidR="002B71C0">
        <w:rPr>
          <w:rFonts w:ascii="Times New Roman" w:eastAsia="Times New Roman" w:hAnsi="Times New Roman"/>
          <w:b/>
          <w:bCs/>
          <w:sz w:val="24"/>
          <w:szCs w:val="24"/>
          <w:lang w:eastAsia="zh-CN"/>
        </w:rPr>
        <w:t>BLAGA LUCIAN HORAȚIU-Director adjunct</w:t>
      </w:r>
    </w:p>
    <w:p w14:paraId="621965DC" w14:textId="6312D7AF" w:rsidR="00CD3A0A" w:rsidRDefault="005D624D" w:rsidP="00CD3A0A">
      <w:pPr>
        <w:suppressAutoHyphens/>
        <w:spacing w:after="0" w:line="360" w:lineRule="auto"/>
        <w:rPr>
          <w:rFonts w:ascii="Times New Roman" w:eastAsia="Times New Roman" w:hAnsi="Times New Roman"/>
          <w:b/>
          <w:bCs/>
          <w:sz w:val="24"/>
          <w:szCs w:val="24"/>
          <w:lang w:eastAsia="zh-CN"/>
        </w:rPr>
      </w:pPr>
      <w:r w:rsidRPr="007F54B5">
        <w:rPr>
          <w:rFonts w:ascii="Times New Roman" w:eastAsia="Times New Roman" w:hAnsi="Times New Roman"/>
          <w:b/>
          <w:bCs/>
          <w:sz w:val="24"/>
          <w:szCs w:val="24"/>
          <w:lang w:eastAsia="zh-CN"/>
        </w:rPr>
        <w:t>Membru -</w:t>
      </w:r>
      <w:r w:rsidR="002B71C0">
        <w:rPr>
          <w:rFonts w:ascii="Times New Roman" w:eastAsia="Times New Roman" w:hAnsi="Times New Roman"/>
          <w:b/>
          <w:bCs/>
          <w:sz w:val="24"/>
          <w:szCs w:val="24"/>
          <w:lang w:eastAsia="zh-CN"/>
        </w:rPr>
        <w:t>NEAGOIE AURELIA MARIA</w:t>
      </w:r>
      <w:r w:rsidR="00CD3A0A">
        <w:rPr>
          <w:rFonts w:ascii="Times New Roman" w:eastAsia="Times New Roman" w:hAnsi="Times New Roman"/>
          <w:b/>
          <w:bCs/>
          <w:sz w:val="24"/>
          <w:szCs w:val="24"/>
          <w:lang w:eastAsia="zh-CN"/>
        </w:rPr>
        <w:t>-</w:t>
      </w:r>
      <w:r w:rsidR="002B71C0">
        <w:rPr>
          <w:rFonts w:ascii="Times New Roman" w:eastAsia="Times New Roman" w:hAnsi="Times New Roman"/>
          <w:b/>
          <w:bCs/>
          <w:sz w:val="24"/>
          <w:szCs w:val="24"/>
          <w:lang w:eastAsia="zh-CN"/>
        </w:rPr>
        <w:t>Consilier educativ</w:t>
      </w:r>
    </w:p>
    <w:p w14:paraId="75F40F0D" w14:textId="64E94557" w:rsidR="008D0BEB" w:rsidRPr="007F54B5" w:rsidRDefault="005D624D" w:rsidP="00CD3A0A">
      <w:pPr>
        <w:suppressAutoHyphens/>
        <w:spacing w:after="0" w:line="360" w:lineRule="auto"/>
        <w:rPr>
          <w:rFonts w:ascii="Times New Roman" w:eastAsia="Times New Roman" w:hAnsi="Times New Roman"/>
          <w:b/>
          <w:bCs/>
          <w:sz w:val="24"/>
          <w:szCs w:val="24"/>
          <w:lang w:eastAsia="zh-CN"/>
        </w:rPr>
      </w:pPr>
      <w:r w:rsidRPr="007F54B5">
        <w:rPr>
          <w:rFonts w:ascii="Times New Roman" w:eastAsia="Times New Roman" w:hAnsi="Times New Roman"/>
          <w:b/>
          <w:bCs/>
          <w:sz w:val="24"/>
          <w:szCs w:val="24"/>
          <w:lang w:eastAsia="zh-CN"/>
        </w:rPr>
        <w:t xml:space="preserve">Membru </w:t>
      </w:r>
      <w:r w:rsidR="008D0BEB" w:rsidRPr="007F54B5">
        <w:rPr>
          <w:rFonts w:ascii="Times New Roman" w:eastAsia="Times New Roman" w:hAnsi="Times New Roman"/>
          <w:b/>
          <w:bCs/>
          <w:sz w:val="24"/>
          <w:szCs w:val="24"/>
          <w:lang w:eastAsia="zh-CN"/>
        </w:rPr>
        <w:t>–</w:t>
      </w:r>
      <w:r w:rsidRPr="007F54B5">
        <w:rPr>
          <w:rFonts w:ascii="Times New Roman" w:eastAsia="Times New Roman" w:hAnsi="Times New Roman"/>
          <w:b/>
          <w:bCs/>
          <w:sz w:val="24"/>
          <w:szCs w:val="24"/>
          <w:lang w:eastAsia="zh-CN"/>
        </w:rPr>
        <w:t xml:space="preserve"> </w:t>
      </w:r>
      <w:r w:rsidR="002B71C0">
        <w:rPr>
          <w:rFonts w:ascii="Times New Roman" w:eastAsia="Times New Roman" w:hAnsi="Times New Roman"/>
          <w:b/>
          <w:bCs/>
          <w:sz w:val="24"/>
          <w:szCs w:val="24"/>
          <w:lang w:eastAsia="zh-CN"/>
        </w:rPr>
        <w:t xml:space="preserve">POANTA </w:t>
      </w:r>
      <w:r w:rsidR="00CD3A0A">
        <w:rPr>
          <w:rFonts w:ascii="Times New Roman" w:eastAsia="Times New Roman" w:hAnsi="Times New Roman"/>
          <w:b/>
          <w:bCs/>
          <w:sz w:val="24"/>
          <w:szCs w:val="24"/>
          <w:lang w:eastAsia="zh-CN"/>
        </w:rPr>
        <w:t xml:space="preserve">VASILE </w:t>
      </w:r>
      <w:r w:rsidR="002B71C0">
        <w:rPr>
          <w:rFonts w:ascii="Times New Roman" w:eastAsia="Times New Roman" w:hAnsi="Times New Roman"/>
          <w:b/>
          <w:bCs/>
          <w:sz w:val="24"/>
          <w:szCs w:val="24"/>
          <w:lang w:eastAsia="zh-CN"/>
        </w:rPr>
        <w:t>SILVIU-Responsabil CEAC</w:t>
      </w:r>
    </w:p>
    <w:p w14:paraId="2F69B3F9" w14:textId="77777777" w:rsidR="00765E6D" w:rsidRDefault="00765E6D" w:rsidP="00956F35">
      <w:pPr>
        <w:spacing w:after="0" w:line="360" w:lineRule="auto"/>
        <w:jc w:val="center"/>
        <w:rPr>
          <w:rFonts w:ascii="Times New Roman" w:hAnsi="Times New Roman"/>
          <w:sz w:val="24"/>
          <w:szCs w:val="24"/>
        </w:rPr>
      </w:pPr>
    </w:p>
    <w:p w14:paraId="03479AA1" w14:textId="77777777" w:rsidR="001F1F0E" w:rsidRDefault="001F1F0E" w:rsidP="00956F35">
      <w:pPr>
        <w:spacing w:after="0" w:line="360" w:lineRule="auto"/>
        <w:jc w:val="center"/>
        <w:rPr>
          <w:rFonts w:ascii="Times New Roman" w:hAnsi="Times New Roman"/>
          <w:sz w:val="24"/>
          <w:szCs w:val="24"/>
        </w:rPr>
      </w:pPr>
    </w:p>
    <w:p w14:paraId="2F17E53B" w14:textId="77777777" w:rsidR="00CD3A0A" w:rsidRPr="007F54B5" w:rsidRDefault="00CD3A0A" w:rsidP="00956F35">
      <w:pPr>
        <w:spacing w:after="0" w:line="360" w:lineRule="auto"/>
        <w:jc w:val="center"/>
        <w:rPr>
          <w:rFonts w:ascii="Times New Roman" w:hAnsi="Times New Roman"/>
          <w:sz w:val="24"/>
          <w:szCs w:val="24"/>
        </w:rPr>
      </w:pPr>
    </w:p>
    <w:p w14:paraId="6FE7B81A" w14:textId="29E66E94" w:rsidR="0081580F" w:rsidRPr="001F1F0E" w:rsidRDefault="00642730" w:rsidP="00233B50">
      <w:pPr>
        <w:spacing w:line="360" w:lineRule="auto"/>
        <w:jc w:val="center"/>
        <w:rPr>
          <w:rFonts w:ascii="Times New Roman" w:hAnsi="Times New Roman"/>
          <w:b/>
          <w:bCs/>
          <w:iCs/>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1F1F0E">
        <w:rPr>
          <w:rFonts w:ascii="Times New Roman" w:hAnsi="Times New Roman"/>
          <w:b/>
          <w:bCs/>
          <w:iCs/>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PLAN</w:t>
      </w:r>
      <w:r w:rsidR="001C5B35" w:rsidRPr="001F1F0E">
        <w:rPr>
          <w:rFonts w:ascii="Times New Roman" w:hAnsi="Times New Roman"/>
          <w:b/>
          <w:bCs/>
          <w:iCs/>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UL</w:t>
      </w:r>
      <w:r w:rsidRPr="001F1F0E">
        <w:rPr>
          <w:rFonts w:ascii="Times New Roman" w:hAnsi="Times New Roman"/>
          <w:b/>
          <w:bCs/>
          <w:iCs/>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 OPERAȚIONAL 202</w:t>
      </w:r>
      <w:r w:rsidR="004C53B6">
        <w:rPr>
          <w:rFonts w:ascii="Times New Roman" w:hAnsi="Times New Roman"/>
          <w:b/>
          <w:bCs/>
          <w:iCs/>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2</w:t>
      </w:r>
      <w:r w:rsidRPr="001F1F0E">
        <w:rPr>
          <w:rFonts w:ascii="Times New Roman" w:hAnsi="Times New Roman"/>
          <w:b/>
          <w:bCs/>
          <w:iCs/>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-202</w:t>
      </w:r>
      <w:r w:rsidR="004C53B6">
        <w:rPr>
          <w:rFonts w:ascii="Times New Roman" w:hAnsi="Times New Roman"/>
          <w:b/>
          <w:bCs/>
          <w:iCs/>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3</w:t>
      </w:r>
    </w:p>
    <w:sdt>
      <w:sdtPr>
        <w:rPr>
          <w:rFonts w:ascii="Times New Roman" w:eastAsia="Calibri" w:hAnsi="Times New Roman" w:cs="Times New Roman"/>
          <w:b w:val="0"/>
          <w:bCs w:val="0"/>
          <w:noProof/>
          <w:color w:val="auto"/>
          <w:sz w:val="22"/>
          <w:szCs w:val="22"/>
          <w:shd w:val="clear" w:color="auto" w:fill="FFFFFF"/>
          <w:lang w:eastAsia="en-US"/>
        </w:rPr>
        <w:id w:val="-606427545"/>
        <w:docPartObj>
          <w:docPartGallery w:val="Table of Contents"/>
          <w:docPartUnique/>
        </w:docPartObj>
      </w:sdtPr>
      <w:sdtEndPr>
        <w:rPr>
          <w:b/>
          <w:sz w:val="20"/>
          <w:szCs w:val="20"/>
        </w:rPr>
      </w:sdtEndPr>
      <w:sdtContent>
        <w:p w14:paraId="3D06AC5C" w14:textId="7A682360" w:rsidR="006B0185" w:rsidRPr="00B4016B" w:rsidRDefault="00BF50AF" w:rsidP="00B41BFB">
          <w:pPr>
            <w:pStyle w:val="Titlucuprins"/>
            <w:jc w:val="center"/>
            <w:rPr>
              <w:rFonts w:ascii="Times New Roman" w:hAnsi="Times New Roman" w:cs="Times New Roman"/>
              <w:sz w:val="24"/>
              <w:szCs w:val="24"/>
            </w:rPr>
          </w:pPr>
          <w:r w:rsidRPr="00B4016B">
            <w:rPr>
              <w:rFonts w:ascii="Times New Roman" w:hAnsi="Times New Roman" w:cs="Times New Roman"/>
              <w:sz w:val="24"/>
              <w:szCs w:val="24"/>
            </w:rPr>
            <w:t>CUPRINS</w:t>
          </w:r>
        </w:p>
        <w:p w14:paraId="52337359" w14:textId="0E533856" w:rsidR="00EA1C9F" w:rsidRDefault="00BF50AF" w:rsidP="009D0C5C">
          <w:pPr>
            <w:pStyle w:val="Cuprins1"/>
            <w:rPr>
              <w:rFonts w:asciiTheme="minorHAnsi" w:eastAsiaTheme="minorEastAsia" w:hAnsiTheme="minorHAnsi" w:cstheme="minorBidi"/>
              <w:kern w:val="2"/>
              <w:shd w:val="clear" w:color="auto" w:fill="auto"/>
              <w:lang w:val="en-US"/>
              <w14:ligatures w14:val="standardContextual"/>
            </w:rPr>
          </w:pPr>
          <w:r w:rsidRPr="007F54B5">
            <w:rPr>
              <w:noProof w:val="0"/>
              <w:sz w:val="20"/>
              <w:szCs w:val="20"/>
            </w:rPr>
            <w:fldChar w:fldCharType="begin"/>
          </w:r>
          <w:r w:rsidRPr="007F54B5">
            <w:rPr>
              <w:noProof w:val="0"/>
              <w:sz w:val="20"/>
              <w:szCs w:val="20"/>
            </w:rPr>
            <w:instrText xml:space="preserve"> TOC \o "1-3" \h \z \u </w:instrText>
          </w:r>
          <w:r w:rsidRPr="007F54B5">
            <w:rPr>
              <w:noProof w:val="0"/>
              <w:sz w:val="20"/>
              <w:szCs w:val="20"/>
            </w:rPr>
            <w:fldChar w:fldCharType="separate"/>
          </w:r>
          <w:hyperlink w:anchor="_Toc149866675" w:history="1">
            <w:r w:rsidR="00EA1C9F" w:rsidRPr="003A0BB0">
              <w:rPr>
                <w:rStyle w:val="Hyperlink"/>
                <w:lang w:eastAsia="ar-SA"/>
              </w:rPr>
              <w:t xml:space="preserve">GLOSAR – </w:t>
            </w:r>
            <w:r w:rsidR="00EA1C9F" w:rsidRPr="003A0BB0">
              <w:rPr>
                <w:rStyle w:val="Hyperlink"/>
              </w:rPr>
              <w:t>Lista abrevierilor</w:t>
            </w:r>
            <w:r w:rsidR="00EA1C9F">
              <w:rPr>
                <w:webHidden/>
              </w:rPr>
              <w:tab/>
            </w:r>
            <w:r w:rsidR="00EA1C9F">
              <w:rPr>
                <w:webHidden/>
              </w:rPr>
              <w:fldChar w:fldCharType="begin"/>
            </w:r>
            <w:r w:rsidR="00EA1C9F">
              <w:rPr>
                <w:webHidden/>
              </w:rPr>
              <w:instrText xml:space="preserve"> PAGEREF _Toc149866675 \h </w:instrText>
            </w:r>
            <w:r w:rsidR="00EA1C9F">
              <w:rPr>
                <w:webHidden/>
              </w:rPr>
            </w:r>
            <w:r w:rsidR="00EA1C9F">
              <w:rPr>
                <w:webHidden/>
              </w:rPr>
              <w:fldChar w:fldCharType="separate"/>
            </w:r>
            <w:r w:rsidR="000C64E6">
              <w:rPr>
                <w:webHidden/>
              </w:rPr>
              <w:t>3</w:t>
            </w:r>
            <w:r w:rsidR="00EA1C9F">
              <w:rPr>
                <w:webHidden/>
              </w:rPr>
              <w:fldChar w:fldCharType="end"/>
            </w:r>
          </w:hyperlink>
        </w:p>
        <w:p w14:paraId="1ADCFE97" w14:textId="430D9DCC" w:rsidR="00EA1C9F" w:rsidRDefault="008B15C5" w:rsidP="009D0C5C">
          <w:pPr>
            <w:pStyle w:val="Cuprins1"/>
            <w:rPr>
              <w:rFonts w:asciiTheme="minorHAnsi" w:eastAsiaTheme="minorEastAsia" w:hAnsiTheme="minorHAnsi" w:cstheme="minorBidi"/>
              <w:kern w:val="2"/>
              <w:shd w:val="clear" w:color="auto" w:fill="auto"/>
              <w:lang w:val="en-US"/>
              <w14:ligatures w14:val="standardContextual"/>
            </w:rPr>
          </w:pPr>
          <w:hyperlink w:anchor="_Toc149866676" w:history="1">
            <w:r w:rsidR="00EA1C9F" w:rsidRPr="003A0BB0">
              <w:rPr>
                <w:rStyle w:val="Hyperlink"/>
              </w:rPr>
              <w:t>Baza legală privind asigurarea serviciului educațional</w:t>
            </w:r>
            <w:r w:rsidR="00EA1C9F">
              <w:rPr>
                <w:webHidden/>
              </w:rPr>
              <w:tab/>
            </w:r>
            <w:r w:rsidR="00EA1C9F">
              <w:rPr>
                <w:webHidden/>
              </w:rPr>
              <w:fldChar w:fldCharType="begin"/>
            </w:r>
            <w:r w:rsidR="00EA1C9F">
              <w:rPr>
                <w:webHidden/>
              </w:rPr>
              <w:instrText xml:space="preserve"> PAGEREF _Toc149866676 \h </w:instrText>
            </w:r>
            <w:r w:rsidR="00EA1C9F">
              <w:rPr>
                <w:webHidden/>
              </w:rPr>
            </w:r>
            <w:r w:rsidR="00EA1C9F">
              <w:rPr>
                <w:webHidden/>
              </w:rPr>
              <w:fldChar w:fldCharType="separate"/>
            </w:r>
            <w:r w:rsidR="000C64E6">
              <w:rPr>
                <w:webHidden/>
              </w:rPr>
              <w:t>3</w:t>
            </w:r>
            <w:r w:rsidR="00EA1C9F">
              <w:rPr>
                <w:webHidden/>
              </w:rPr>
              <w:fldChar w:fldCharType="end"/>
            </w:r>
          </w:hyperlink>
        </w:p>
        <w:p w14:paraId="2B1FB7DB" w14:textId="431EACAE" w:rsidR="00EA1C9F" w:rsidRDefault="008B15C5" w:rsidP="009D0C5C">
          <w:pPr>
            <w:pStyle w:val="Cuprins1"/>
            <w:rPr>
              <w:rFonts w:asciiTheme="minorHAnsi" w:eastAsiaTheme="minorEastAsia" w:hAnsiTheme="minorHAnsi" w:cstheme="minorBidi"/>
              <w:kern w:val="2"/>
              <w:shd w:val="clear" w:color="auto" w:fill="auto"/>
              <w:lang w:val="en-US"/>
              <w14:ligatures w14:val="standardContextual"/>
            </w:rPr>
          </w:pPr>
          <w:hyperlink w:anchor="_Toc149866677" w:history="1">
            <w:r w:rsidR="00EA1C9F" w:rsidRPr="003A0BB0">
              <w:rPr>
                <w:rStyle w:val="Hyperlink"/>
              </w:rPr>
              <w:t>PARTEA I. CONTEXTUL</w:t>
            </w:r>
            <w:r w:rsidR="00EA1C9F">
              <w:rPr>
                <w:webHidden/>
              </w:rPr>
              <w:tab/>
            </w:r>
            <w:r w:rsidR="00EA1C9F">
              <w:rPr>
                <w:webHidden/>
              </w:rPr>
              <w:fldChar w:fldCharType="begin"/>
            </w:r>
            <w:r w:rsidR="00EA1C9F">
              <w:rPr>
                <w:webHidden/>
              </w:rPr>
              <w:instrText xml:space="preserve"> PAGEREF _Toc149866677 \h </w:instrText>
            </w:r>
            <w:r w:rsidR="00EA1C9F">
              <w:rPr>
                <w:webHidden/>
              </w:rPr>
            </w:r>
            <w:r w:rsidR="00EA1C9F">
              <w:rPr>
                <w:webHidden/>
              </w:rPr>
              <w:fldChar w:fldCharType="separate"/>
            </w:r>
            <w:r w:rsidR="000C64E6">
              <w:rPr>
                <w:webHidden/>
              </w:rPr>
              <w:t>5</w:t>
            </w:r>
            <w:r w:rsidR="00EA1C9F">
              <w:rPr>
                <w:webHidden/>
              </w:rPr>
              <w:fldChar w:fldCharType="end"/>
            </w:r>
          </w:hyperlink>
        </w:p>
        <w:p w14:paraId="7ADD0D98" w14:textId="6B5AEA6D"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678" w:history="1">
            <w:r w:rsidR="00EA1C9F" w:rsidRPr="003A0BB0">
              <w:rPr>
                <w:rStyle w:val="Hyperlink"/>
                <w:noProof/>
              </w:rPr>
              <w:t>1.1 NECESITATE, VIZIUNE, MISIUNE</w:t>
            </w:r>
            <w:r w:rsidR="00EA1C9F">
              <w:rPr>
                <w:noProof/>
                <w:webHidden/>
              </w:rPr>
              <w:tab/>
            </w:r>
            <w:r w:rsidR="00EA1C9F">
              <w:rPr>
                <w:noProof/>
                <w:webHidden/>
              </w:rPr>
              <w:fldChar w:fldCharType="begin"/>
            </w:r>
            <w:r w:rsidR="00EA1C9F">
              <w:rPr>
                <w:noProof/>
                <w:webHidden/>
              </w:rPr>
              <w:instrText xml:space="preserve"> PAGEREF _Toc149866678 \h </w:instrText>
            </w:r>
            <w:r w:rsidR="00EA1C9F">
              <w:rPr>
                <w:noProof/>
                <w:webHidden/>
              </w:rPr>
            </w:r>
            <w:r w:rsidR="00EA1C9F">
              <w:rPr>
                <w:noProof/>
                <w:webHidden/>
              </w:rPr>
              <w:fldChar w:fldCharType="separate"/>
            </w:r>
            <w:r w:rsidR="000C64E6">
              <w:rPr>
                <w:noProof/>
                <w:webHidden/>
              </w:rPr>
              <w:t>5</w:t>
            </w:r>
            <w:r w:rsidR="00EA1C9F">
              <w:rPr>
                <w:noProof/>
                <w:webHidden/>
              </w:rPr>
              <w:fldChar w:fldCharType="end"/>
            </w:r>
          </w:hyperlink>
        </w:p>
        <w:p w14:paraId="0D5F7389" w14:textId="4DB4EF4E"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679" w:history="1">
            <w:r w:rsidR="00EA1C9F" w:rsidRPr="003A0BB0">
              <w:rPr>
                <w:rStyle w:val="Hyperlink"/>
                <w:noProof/>
              </w:rPr>
              <w:t>1.2 CULTURA ORGANIZAȚIONALĂ a Liceului Tehnologic „</w:t>
            </w:r>
            <w:r w:rsidR="00F861A4">
              <w:rPr>
                <w:rStyle w:val="Hyperlink"/>
                <w:noProof/>
              </w:rPr>
              <w:t>Timotei Cipariu</w:t>
            </w:r>
            <w:r w:rsidR="00EA1C9F" w:rsidRPr="003A0BB0">
              <w:rPr>
                <w:rStyle w:val="Hyperlink"/>
                <w:noProof/>
              </w:rPr>
              <w:t xml:space="preserve">” </w:t>
            </w:r>
            <w:r w:rsidR="00F861A4">
              <w:rPr>
                <w:rStyle w:val="Hyperlink"/>
                <w:noProof/>
              </w:rPr>
              <w:t>Blaj</w:t>
            </w:r>
            <w:r w:rsidR="00EA1C9F">
              <w:rPr>
                <w:noProof/>
                <w:webHidden/>
              </w:rPr>
              <w:tab/>
            </w:r>
            <w:r w:rsidR="00EA1C9F">
              <w:rPr>
                <w:noProof/>
                <w:webHidden/>
              </w:rPr>
              <w:fldChar w:fldCharType="begin"/>
            </w:r>
            <w:r w:rsidR="00EA1C9F">
              <w:rPr>
                <w:noProof/>
                <w:webHidden/>
              </w:rPr>
              <w:instrText xml:space="preserve"> PAGEREF _Toc149866679 \h </w:instrText>
            </w:r>
            <w:r w:rsidR="00EA1C9F">
              <w:rPr>
                <w:noProof/>
                <w:webHidden/>
              </w:rPr>
            </w:r>
            <w:r w:rsidR="00EA1C9F">
              <w:rPr>
                <w:noProof/>
                <w:webHidden/>
              </w:rPr>
              <w:fldChar w:fldCharType="separate"/>
            </w:r>
            <w:r w:rsidR="000C64E6">
              <w:rPr>
                <w:noProof/>
                <w:webHidden/>
              </w:rPr>
              <w:t>8</w:t>
            </w:r>
            <w:r w:rsidR="00EA1C9F">
              <w:rPr>
                <w:noProof/>
                <w:webHidden/>
              </w:rPr>
              <w:fldChar w:fldCharType="end"/>
            </w:r>
          </w:hyperlink>
        </w:p>
        <w:p w14:paraId="21E0173A" w14:textId="032414AF"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680" w:history="1">
            <w:r w:rsidR="00EA1C9F" w:rsidRPr="003A0BB0">
              <w:rPr>
                <w:rStyle w:val="Hyperlink"/>
                <w:noProof/>
              </w:rPr>
              <w:t>1.3 SCURT ISTORIC AL UNITĂȚII DE ÎNVĂȚĂMÂNT</w:t>
            </w:r>
            <w:r w:rsidR="00EA1C9F">
              <w:rPr>
                <w:noProof/>
                <w:webHidden/>
              </w:rPr>
              <w:tab/>
            </w:r>
            <w:r w:rsidR="00EA1C9F">
              <w:rPr>
                <w:noProof/>
                <w:webHidden/>
              </w:rPr>
              <w:fldChar w:fldCharType="begin"/>
            </w:r>
            <w:r w:rsidR="00EA1C9F">
              <w:rPr>
                <w:noProof/>
                <w:webHidden/>
              </w:rPr>
              <w:instrText xml:space="preserve"> PAGEREF _Toc149866680 \h </w:instrText>
            </w:r>
            <w:r w:rsidR="00EA1C9F">
              <w:rPr>
                <w:noProof/>
                <w:webHidden/>
              </w:rPr>
            </w:r>
            <w:r w:rsidR="00EA1C9F">
              <w:rPr>
                <w:noProof/>
                <w:webHidden/>
              </w:rPr>
              <w:fldChar w:fldCharType="separate"/>
            </w:r>
            <w:r w:rsidR="000C64E6">
              <w:rPr>
                <w:noProof/>
                <w:webHidden/>
              </w:rPr>
              <w:t>9</w:t>
            </w:r>
            <w:r w:rsidR="00EA1C9F">
              <w:rPr>
                <w:noProof/>
                <w:webHidden/>
              </w:rPr>
              <w:fldChar w:fldCharType="end"/>
            </w:r>
          </w:hyperlink>
        </w:p>
        <w:p w14:paraId="2CE7D859" w14:textId="44563E75"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681" w:history="1">
            <w:r w:rsidR="00EA1C9F" w:rsidRPr="003A0BB0">
              <w:rPr>
                <w:rStyle w:val="Hyperlink"/>
                <w:noProof/>
              </w:rPr>
              <w:t>1.4 PROFILUL ACTUAL AL LICEULUI</w:t>
            </w:r>
            <w:r w:rsidR="00EA1C9F">
              <w:rPr>
                <w:noProof/>
                <w:webHidden/>
              </w:rPr>
              <w:tab/>
            </w:r>
            <w:r w:rsidR="00EA1C9F">
              <w:rPr>
                <w:noProof/>
                <w:webHidden/>
              </w:rPr>
              <w:fldChar w:fldCharType="begin"/>
            </w:r>
            <w:r w:rsidR="00EA1C9F">
              <w:rPr>
                <w:noProof/>
                <w:webHidden/>
              </w:rPr>
              <w:instrText xml:space="preserve"> PAGEREF _Toc149866681 \h </w:instrText>
            </w:r>
            <w:r w:rsidR="00EA1C9F">
              <w:rPr>
                <w:noProof/>
                <w:webHidden/>
              </w:rPr>
            </w:r>
            <w:r w:rsidR="00EA1C9F">
              <w:rPr>
                <w:noProof/>
                <w:webHidden/>
              </w:rPr>
              <w:fldChar w:fldCharType="separate"/>
            </w:r>
            <w:r w:rsidR="000C64E6">
              <w:rPr>
                <w:noProof/>
                <w:webHidden/>
              </w:rPr>
              <w:t>11</w:t>
            </w:r>
            <w:r w:rsidR="00EA1C9F">
              <w:rPr>
                <w:noProof/>
                <w:webHidden/>
              </w:rPr>
              <w:fldChar w:fldCharType="end"/>
            </w:r>
          </w:hyperlink>
        </w:p>
        <w:p w14:paraId="5563A4B9" w14:textId="0FB02CAD"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82" w:history="1">
            <w:r w:rsidR="00EA1C9F" w:rsidRPr="003A0BB0">
              <w:rPr>
                <w:rStyle w:val="Hyperlink"/>
                <w:noProof/>
              </w:rPr>
              <w:t xml:space="preserve">1.4.1 </w:t>
            </w:r>
            <w:r w:rsidR="00EA1C9F" w:rsidRPr="003A0BB0">
              <w:rPr>
                <w:rStyle w:val="Hyperlink"/>
                <w:iCs/>
                <w:noProof/>
              </w:rPr>
              <w:t>Date de identificare ale unității</w:t>
            </w:r>
            <w:r w:rsidR="00EA1C9F">
              <w:rPr>
                <w:noProof/>
                <w:webHidden/>
              </w:rPr>
              <w:tab/>
            </w:r>
            <w:r w:rsidR="00EA1C9F">
              <w:rPr>
                <w:noProof/>
                <w:webHidden/>
              </w:rPr>
              <w:fldChar w:fldCharType="begin"/>
            </w:r>
            <w:r w:rsidR="00EA1C9F">
              <w:rPr>
                <w:noProof/>
                <w:webHidden/>
              </w:rPr>
              <w:instrText xml:space="preserve"> PAGEREF _Toc149866682 \h </w:instrText>
            </w:r>
            <w:r w:rsidR="00EA1C9F">
              <w:rPr>
                <w:noProof/>
                <w:webHidden/>
              </w:rPr>
            </w:r>
            <w:r w:rsidR="00EA1C9F">
              <w:rPr>
                <w:noProof/>
                <w:webHidden/>
              </w:rPr>
              <w:fldChar w:fldCharType="separate"/>
            </w:r>
            <w:r w:rsidR="000C64E6">
              <w:rPr>
                <w:noProof/>
                <w:webHidden/>
              </w:rPr>
              <w:t>11</w:t>
            </w:r>
            <w:r w:rsidR="00EA1C9F">
              <w:rPr>
                <w:noProof/>
                <w:webHidden/>
              </w:rPr>
              <w:fldChar w:fldCharType="end"/>
            </w:r>
          </w:hyperlink>
        </w:p>
        <w:p w14:paraId="6AB3379A" w14:textId="6942B2BD"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83" w:history="1">
            <w:r w:rsidR="00EA1C9F" w:rsidRPr="003A0BB0">
              <w:rPr>
                <w:rStyle w:val="Hyperlink"/>
                <w:iCs/>
                <w:noProof/>
              </w:rPr>
              <w:t>1.4.2 Oferta Educațională și Planul de Școlarizare</w:t>
            </w:r>
            <w:r w:rsidR="00EA1C9F">
              <w:rPr>
                <w:noProof/>
                <w:webHidden/>
              </w:rPr>
              <w:tab/>
            </w:r>
            <w:r w:rsidR="00EA1C9F">
              <w:rPr>
                <w:noProof/>
                <w:webHidden/>
              </w:rPr>
              <w:fldChar w:fldCharType="begin"/>
            </w:r>
            <w:r w:rsidR="00EA1C9F">
              <w:rPr>
                <w:noProof/>
                <w:webHidden/>
              </w:rPr>
              <w:instrText xml:space="preserve"> PAGEREF _Toc149866683 \h </w:instrText>
            </w:r>
            <w:r w:rsidR="00EA1C9F">
              <w:rPr>
                <w:noProof/>
                <w:webHidden/>
              </w:rPr>
            </w:r>
            <w:r w:rsidR="00EA1C9F">
              <w:rPr>
                <w:noProof/>
                <w:webHidden/>
              </w:rPr>
              <w:fldChar w:fldCharType="separate"/>
            </w:r>
            <w:r w:rsidR="000C64E6">
              <w:rPr>
                <w:noProof/>
                <w:webHidden/>
              </w:rPr>
              <w:t>12</w:t>
            </w:r>
            <w:r w:rsidR="00EA1C9F">
              <w:rPr>
                <w:noProof/>
                <w:webHidden/>
              </w:rPr>
              <w:fldChar w:fldCharType="end"/>
            </w:r>
          </w:hyperlink>
        </w:p>
        <w:p w14:paraId="78690C72" w14:textId="46CC3984"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684" w:history="1">
            <w:r w:rsidR="00EA1C9F" w:rsidRPr="003A0BB0">
              <w:rPr>
                <w:rStyle w:val="Hyperlink"/>
                <w:noProof/>
              </w:rPr>
              <w:t>1.5 ANALIZA REZULTATELOR</w:t>
            </w:r>
            <w:r w:rsidR="00EA1C9F">
              <w:rPr>
                <w:noProof/>
                <w:webHidden/>
              </w:rPr>
              <w:tab/>
            </w:r>
            <w:r w:rsidR="00EA1C9F">
              <w:rPr>
                <w:noProof/>
                <w:webHidden/>
              </w:rPr>
              <w:fldChar w:fldCharType="begin"/>
            </w:r>
            <w:r w:rsidR="00EA1C9F">
              <w:rPr>
                <w:noProof/>
                <w:webHidden/>
              </w:rPr>
              <w:instrText xml:space="preserve"> PAGEREF _Toc149866684 \h </w:instrText>
            </w:r>
            <w:r w:rsidR="00EA1C9F">
              <w:rPr>
                <w:noProof/>
                <w:webHidden/>
              </w:rPr>
            </w:r>
            <w:r w:rsidR="00EA1C9F">
              <w:rPr>
                <w:noProof/>
                <w:webHidden/>
              </w:rPr>
              <w:fldChar w:fldCharType="separate"/>
            </w:r>
            <w:r w:rsidR="000C64E6">
              <w:rPr>
                <w:noProof/>
                <w:webHidden/>
              </w:rPr>
              <w:t>15</w:t>
            </w:r>
            <w:r w:rsidR="00EA1C9F">
              <w:rPr>
                <w:noProof/>
                <w:webHidden/>
              </w:rPr>
              <w:fldChar w:fldCharType="end"/>
            </w:r>
          </w:hyperlink>
        </w:p>
        <w:p w14:paraId="710F7B21" w14:textId="320BB367"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85" w:history="1">
            <w:r w:rsidR="00EA1C9F" w:rsidRPr="003A0BB0">
              <w:rPr>
                <w:rStyle w:val="Hyperlink"/>
                <w:iCs/>
                <w:noProof/>
              </w:rPr>
              <w:t>1.5.1 Dinamica efectivelor de elevi la nivel de unitate</w:t>
            </w:r>
            <w:r w:rsidR="00EA1C9F">
              <w:rPr>
                <w:noProof/>
                <w:webHidden/>
              </w:rPr>
              <w:tab/>
            </w:r>
            <w:r w:rsidR="00EA1C9F">
              <w:rPr>
                <w:noProof/>
                <w:webHidden/>
              </w:rPr>
              <w:fldChar w:fldCharType="begin"/>
            </w:r>
            <w:r w:rsidR="00EA1C9F">
              <w:rPr>
                <w:noProof/>
                <w:webHidden/>
              </w:rPr>
              <w:instrText xml:space="preserve"> PAGEREF _Toc149866685 \h </w:instrText>
            </w:r>
            <w:r w:rsidR="00EA1C9F">
              <w:rPr>
                <w:noProof/>
                <w:webHidden/>
              </w:rPr>
            </w:r>
            <w:r w:rsidR="00EA1C9F">
              <w:rPr>
                <w:noProof/>
                <w:webHidden/>
              </w:rPr>
              <w:fldChar w:fldCharType="separate"/>
            </w:r>
            <w:r w:rsidR="000C64E6">
              <w:rPr>
                <w:noProof/>
                <w:webHidden/>
              </w:rPr>
              <w:t>15</w:t>
            </w:r>
            <w:r w:rsidR="00EA1C9F">
              <w:rPr>
                <w:noProof/>
                <w:webHidden/>
              </w:rPr>
              <w:fldChar w:fldCharType="end"/>
            </w:r>
          </w:hyperlink>
        </w:p>
        <w:p w14:paraId="79F39BCB" w14:textId="1EACF224"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86" w:history="1">
            <w:r w:rsidR="00EA1C9F" w:rsidRPr="003A0BB0">
              <w:rPr>
                <w:rStyle w:val="Hyperlink"/>
                <w:iCs/>
                <w:noProof/>
              </w:rPr>
              <w:t>1.5.2 Rezultate școlare comparative</w:t>
            </w:r>
            <w:r w:rsidR="00EA1C9F">
              <w:rPr>
                <w:noProof/>
                <w:webHidden/>
              </w:rPr>
              <w:tab/>
            </w:r>
            <w:r w:rsidR="00EA1C9F">
              <w:rPr>
                <w:noProof/>
                <w:webHidden/>
              </w:rPr>
              <w:fldChar w:fldCharType="begin"/>
            </w:r>
            <w:r w:rsidR="00EA1C9F">
              <w:rPr>
                <w:noProof/>
                <w:webHidden/>
              </w:rPr>
              <w:instrText xml:space="preserve"> PAGEREF _Toc149866686 \h </w:instrText>
            </w:r>
            <w:r w:rsidR="00EA1C9F">
              <w:rPr>
                <w:noProof/>
                <w:webHidden/>
              </w:rPr>
            </w:r>
            <w:r w:rsidR="00EA1C9F">
              <w:rPr>
                <w:noProof/>
                <w:webHidden/>
              </w:rPr>
              <w:fldChar w:fldCharType="separate"/>
            </w:r>
            <w:r w:rsidR="000C64E6">
              <w:rPr>
                <w:noProof/>
                <w:webHidden/>
              </w:rPr>
              <w:t>16</w:t>
            </w:r>
            <w:r w:rsidR="00EA1C9F">
              <w:rPr>
                <w:noProof/>
                <w:webHidden/>
              </w:rPr>
              <w:fldChar w:fldCharType="end"/>
            </w:r>
          </w:hyperlink>
        </w:p>
        <w:p w14:paraId="11ACAFDD" w14:textId="72629723"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87" w:history="1">
            <w:r w:rsidR="00EA1C9F" w:rsidRPr="003A0BB0">
              <w:rPr>
                <w:rStyle w:val="Hyperlink"/>
                <w:iCs/>
                <w:noProof/>
              </w:rPr>
              <w:t>1.5.3 Situația rezultatelor la examenul de bacalaureat</w:t>
            </w:r>
            <w:r w:rsidR="00EA1C9F">
              <w:rPr>
                <w:noProof/>
                <w:webHidden/>
              </w:rPr>
              <w:tab/>
            </w:r>
            <w:r w:rsidR="00EA1C9F">
              <w:rPr>
                <w:noProof/>
                <w:webHidden/>
              </w:rPr>
              <w:fldChar w:fldCharType="begin"/>
            </w:r>
            <w:r w:rsidR="00EA1C9F">
              <w:rPr>
                <w:noProof/>
                <w:webHidden/>
              </w:rPr>
              <w:instrText xml:space="preserve"> PAGEREF _Toc149866687 \h </w:instrText>
            </w:r>
            <w:r w:rsidR="00EA1C9F">
              <w:rPr>
                <w:noProof/>
                <w:webHidden/>
              </w:rPr>
            </w:r>
            <w:r w:rsidR="00EA1C9F">
              <w:rPr>
                <w:noProof/>
                <w:webHidden/>
              </w:rPr>
              <w:fldChar w:fldCharType="separate"/>
            </w:r>
            <w:r w:rsidR="000C64E6">
              <w:rPr>
                <w:noProof/>
                <w:webHidden/>
              </w:rPr>
              <w:t>16</w:t>
            </w:r>
            <w:r w:rsidR="00EA1C9F">
              <w:rPr>
                <w:noProof/>
                <w:webHidden/>
              </w:rPr>
              <w:fldChar w:fldCharType="end"/>
            </w:r>
          </w:hyperlink>
        </w:p>
        <w:p w14:paraId="28E3612B" w14:textId="63285263"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88" w:history="1">
            <w:r w:rsidR="00EA1C9F" w:rsidRPr="003A0BB0">
              <w:rPr>
                <w:rStyle w:val="Hyperlink"/>
                <w:iCs/>
                <w:noProof/>
              </w:rPr>
              <w:t>1.5.</w:t>
            </w:r>
            <w:r w:rsidR="00F4320D">
              <w:rPr>
                <w:rStyle w:val="Hyperlink"/>
                <w:iCs/>
                <w:noProof/>
              </w:rPr>
              <w:t xml:space="preserve">4 </w:t>
            </w:r>
            <w:r w:rsidR="00AC1BAB">
              <w:rPr>
                <w:rStyle w:val="Hyperlink"/>
                <w:iCs/>
                <w:noProof/>
              </w:rPr>
              <w:t>Rezultate comparative obținute la examenele de certificare a competențelor profesionale</w:t>
            </w:r>
            <w:r w:rsidR="00EA1C9F">
              <w:rPr>
                <w:noProof/>
                <w:webHidden/>
              </w:rPr>
              <w:tab/>
            </w:r>
            <w:r w:rsidR="00EA1C9F">
              <w:rPr>
                <w:noProof/>
                <w:webHidden/>
              </w:rPr>
              <w:fldChar w:fldCharType="begin"/>
            </w:r>
            <w:r w:rsidR="00EA1C9F">
              <w:rPr>
                <w:noProof/>
                <w:webHidden/>
              </w:rPr>
              <w:instrText xml:space="preserve"> PAGEREF _Toc149866688 \h </w:instrText>
            </w:r>
            <w:r w:rsidR="00EA1C9F">
              <w:rPr>
                <w:noProof/>
                <w:webHidden/>
              </w:rPr>
            </w:r>
            <w:r w:rsidR="00EA1C9F">
              <w:rPr>
                <w:noProof/>
                <w:webHidden/>
              </w:rPr>
              <w:fldChar w:fldCharType="separate"/>
            </w:r>
            <w:r w:rsidR="000C64E6">
              <w:rPr>
                <w:noProof/>
                <w:webHidden/>
              </w:rPr>
              <w:t>17</w:t>
            </w:r>
            <w:r w:rsidR="00EA1C9F">
              <w:rPr>
                <w:noProof/>
                <w:webHidden/>
              </w:rPr>
              <w:fldChar w:fldCharType="end"/>
            </w:r>
          </w:hyperlink>
        </w:p>
        <w:p w14:paraId="361364B8" w14:textId="5F877152"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89" w:history="1">
            <w:r w:rsidR="00EA1C9F" w:rsidRPr="003A0BB0">
              <w:rPr>
                <w:rStyle w:val="Hyperlink"/>
                <w:iCs/>
                <w:noProof/>
              </w:rPr>
              <w:t>1.5.</w:t>
            </w:r>
            <w:r w:rsidR="00AC1BAB">
              <w:rPr>
                <w:rStyle w:val="Hyperlink"/>
                <w:iCs/>
                <w:noProof/>
              </w:rPr>
              <w:t>5</w:t>
            </w:r>
            <w:r w:rsidR="00EA1C9F" w:rsidRPr="003A0BB0">
              <w:rPr>
                <w:rStyle w:val="Hyperlink"/>
                <w:iCs/>
                <w:noProof/>
              </w:rPr>
              <w:t xml:space="preserve"> </w:t>
            </w:r>
            <w:r w:rsidR="00AC1BAB">
              <w:rPr>
                <w:rStyle w:val="Hyperlink"/>
                <w:iCs/>
                <w:noProof/>
              </w:rPr>
              <w:t>Rezultate la olimpiade și concursuri școlare</w:t>
            </w:r>
            <w:r w:rsidR="00EA1C9F">
              <w:rPr>
                <w:noProof/>
                <w:webHidden/>
              </w:rPr>
              <w:tab/>
            </w:r>
            <w:r w:rsidR="00AC1BAB">
              <w:rPr>
                <w:noProof/>
                <w:webHidden/>
              </w:rPr>
              <w:t>.</w:t>
            </w:r>
          </w:hyperlink>
          <w:r w:rsidR="00AC1BAB">
            <w:rPr>
              <w:noProof/>
            </w:rPr>
            <w:t>17</w:t>
          </w:r>
        </w:p>
        <w:p w14:paraId="210BC63B" w14:textId="024DC7D7"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90" w:history="1">
            <w:r w:rsidR="00EA1C9F" w:rsidRPr="003A0BB0">
              <w:rPr>
                <w:rStyle w:val="Hyperlink"/>
                <w:iCs/>
                <w:noProof/>
              </w:rPr>
              <w:t>1.5.</w:t>
            </w:r>
            <w:r w:rsidR="00AC1BAB">
              <w:rPr>
                <w:rStyle w:val="Hyperlink"/>
                <w:iCs/>
                <w:noProof/>
              </w:rPr>
              <w:t>6</w:t>
            </w:r>
            <w:r w:rsidR="00EA1C9F" w:rsidRPr="003A0BB0">
              <w:rPr>
                <w:rStyle w:val="Hyperlink"/>
                <w:iCs/>
                <w:noProof/>
              </w:rPr>
              <w:t xml:space="preserve"> Parteneriate educaționale ale Liceului Tehnologic „</w:t>
            </w:r>
            <w:r w:rsidR="00F861A4">
              <w:rPr>
                <w:rStyle w:val="Hyperlink"/>
                <w:iCs/>
                <w:noProof/>
              </w:rPr>
              <w:t>Timotei Cipariu</w:t>
            </w:r>
            <w:r w:rsidR="00EA1C9F" w:rsidRPr="003A0BB0">
              <w:rPr>
                <w:rStyle w:val="Hyperlink"/>
                <w:iCs/>
                <w:noProof/>
              </w:rPr>
              <w:t xml:space="preserve">” </w:t>
            </w:r>
            <w:r w:rsidR="00F861A4">
              <w:rPr>
                <w:rStyle w:val="Hyperlink"/>
                <w:iCs/>
                <w:noProof/>
              </w:rPr>
              <w:t>Blaj</w:t>
            </w:r>
            <w:r w:rsidR="00EA1C9F" w:rsidRPr="003A0BB0">
              <w:rPr>
                <w:rStyle w:val="Hyperlink"/>
                <w:iCs/>
                <w:noProof/>
              </w:rPr>
              <w:t xml:space="preserve"> cu instituții locale</w:t>
            </w:r>
            <w:r w:rsidR="00EA1C9F">
              <w:rPr>
                <w:noProof/>
                <w:webHidden/>
              </w:rPr>
              <w:tab/>
            </w:r>
            <w:r w:rsidR="00EA1C9F">
              <w:rPr>
                <w:noProof/>
                <w:webHidden/>
              </w:rPr>
              <w:fldChar w:fldCharType="begin"/>
            </w:r>
            <w:r w:rsidR="00EA1C9F">
              <w:rPr>
                <w:noProof/>
                <w:webHidden/>
              </w:rPr>
              <w:instrText xml:space="preserve"> PAGEREF _Toc149866690 \h </w:instrText>
            </w:r>
            <w:r w:rsidR="00EA1C9F">
              <w:rPr>
                <w:noProof/>
                <w:webHidden/>
              </w:rPr>
            </w:r>
            <w:r w:rsidR="00EA1C9F">
              <w:rPr>
                <w:noProof/>
                <w:webHidden/>
              </w:rPr>
              <w:fldChar w:fldCharType="separate"/>
            </w:r>
            <w:r w:rsidR="000C64E6">
              <w:rPr>
                <w:noProof/>
                <w:webHidden/>
              </w:rPr>
              <w:t>19</w:t>
            </w:r>
            <w:r w:rsidR="00EA1C9F">
              <w:rPr>
                <w:noProof/>
                <w:webHidden/>
              </w:rPr>
              <w:fldChar w:fldCharType="end"/>
            </w:r>
          </w:hyperlink>
        </w:p>
        <w:p w14:paraId="033BA530" w14:textId="1C8B4B90"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92" w:history="1">
            <w:r w:rsidR="00EA1C9F" w:rsidRPr="003A0BB0">
              <w:rPr>
                <w:rStyle w:val="Hyperlink"/>
                <w:iCs/>
                <w:noProof/>
              </w:rPr>
              <w:t>1.5.</w:t>
            </w:r>
            <w:r w:rsidR="00AC1BAB">
              <w:rPr>
                <w:rStyle w:val="Hyperlink"/>
                <w:iCs/>
                <w:noProof/>
              </w:rPr>
              <w:t>7</w:t>
            </w:r>
            <w:r w:rsidR="00EA1C9F" w:rsidRPr="003A0BB0">
              <w:rPr>
                <w:rStyle w:val="Hyperlink"/>
                <w:iCs/>
                <w:noProof/>
              </w:rPr>
              <w:t xml:space="preserve"> Participarea la proiecte cu finanțare externă</w:t>
            </w:r>
            <w:r w:rsidR="00EA1C9F">
              <w:rPr>
                <w:noProof/>
                <w:webHidden/>
              </w:rPr>
              <w:tab/>
            </w:r>
            <w:r w:rsidR="00EA1C9F">
              <w:rPr>
                <w:noProof/>
                <w:webHidden/>
              </w:rPr>
              <w:fldChar w:fldCharType="begin"/>
            </w:r>
            <w:r w:rsidR="00EA1C9F">
              <w:rPr>
                <w:noProof/>
                <w:webHidden/>
              </w:rPr>
              <w:instrText xml:space="preserve"> PAGEREF _Toc149866692 \h </w:instrText>
            </w:r>
            <w:r w:rsidR="00EA1C9F">
              <w:rPr>
                <w:noProof/>
                <w:webHidden/>
              </w:rPr>
            </w:r>
            <w:r w:rsidR="00EA1C9F">
              <w:rPr>
                <w:noProof/>
                <w:webHidden/>
              </w:rPr>
              <w:fldChar w:fldCharType="separate"/>
            </w:r>
            <w:r w:rsidR="000C64E6">
              <w:rPr>
                <w:noProof/>
                <w:webHidden/>
              </w:rPr>
              <w:t>19</w:t>
            </w:r>
            <w:r w:rsidR="00EA1C9F">
              <w:rPr>
                <w:noProof/>
                <w:webHidden/>
              </w:rPr>
              <w:fldChar w:fldCharType="end"/>
            </w:r>
          </w:hyperlink>
        </w:p>
        <w:p w14:paraId="223CE606" w14:textId="4426AC2F"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93" w:history="1">
            <w:r w:rsidR="00EA1C9F" w:rsidRPr="003A0BB0">
              <w:rPr>
                <w:rStyle w:val="Hyperlink"/>
                <w:iCs/>
                <w:noProof/>
              </w:rPr>
              <w:t>1.5.</w:t>
            </w:r>
            <w:r w:rsidR="00AC1BAB">
              <w:rPr>
                <w:rStyle w:val="Hyperlink"/>
                <w:iCs/>
                <w:noProof/>
              </w:rPr>
              <w:t>8</w:t>
            </w:r>
            <w:r w:rsidR="00EA1C9F" w:rsidRPr="003A0BB0">
              <w:rPr>
                <w:rStyle w:val="Hyperlink"/>
                <w:iCs/>
                <w:noProof/>
              </w:rPr>
              <w:t xml:space="preserve"> Informații privind personalul angajat</w:t>
            </w:r>
            <w:r w:rsidR="00EA1C9F">
              <w:rPr>
                <w:noProof/>
                <w:webHidden/>
              </w:rPr>
              <w:tab/>
            </w:r>
            <w:r w:rsidR="00EA1C9F">
              <w:rPr>
                <w:noProof/>
                <w:webHidden/>
              </w:rPr>
              <w:fldChar w:fldCharType="begin"/>
            </w:r>
            <w:r w:rsidR="00EA1C9F">
              <w:rPr>
                <w:noProof/>
                <w:webHidden/>
              </w:rPr>
              <w:instrText xml:space="preserve"> PAGEREF _Toc149866693 \h </w:instrText>
            </w:r>
            <w:r w:rsidR="00EA1C9F">
              <w:rPr>
                <w:noProof/>
                <w:webHidden/>
              </w:rPr>
            </w:r>
            <w:r w:rsidR="00EA1C9F">
              <w:rPr>
                <w:noProof/>
                <w:webHidden/>
              </w:rPr>
              <w:fldChar w:fldCharType="separate"/>
            </w:r>
            <w:r w:rsidR="000C64E6">
              <w:rPr>
                <w:noProof/>
                <w:webHidden/>
              </w:rPr>
              <w:t>21</w:t>
            </w:r>
            <w:r w:rsidR="00EA1C9F">
              <w:rPr>
                <w:noProof/>
                <w:webHidden/>
              </w:rPr>
              <w:fldChar w:fldCharType="end"/>
            </w:r>
          </w:hyperlink>
        </w:p>
        <w:p w14:paraId="155147E1" w14:textId="0888B1BA"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694" w:history="1">
            <w:r w:rsidR="00EA1C9F" w:rsidRPr="003A0BB0">
              <w:rPr>
                <w:rStyle w:val="Hyperlink"/>
                <w:noProof/>
                <w:lang w:eastAsia="ar-SA"/>
              </w:rPr>
              <w:t>1.6 CONTEXTUL NAȚIONAL</w:t>
            </w:r>
            <w:r w:rsidR="00EA1C9F">
              <w:rPr>
                <w:noProof/>
                <w:webHidden/>
              </w:rPr>
              <w:tab/>
            </w:r>
            <w:r w:rsidR="00EA1C9F">
              <w:rPr>
                <w:noProof/>
                <w:webHidden/>
              </w:rPr>
              <w:fldChar w:fldCharType="begin"/>
            </w:r>
            <w:r w:rsidR="00EA1C9F">
              <w:rPr>
                <w:noProof/>
                <w:webHidden/>
              </w:rPr>
              <w:instrText xml:space="preserve"> PAGEREF _Toc149866694 \h </w:instrText>
            </w:r>
            <w:r w:rsidR="00EA1C9F">
              <w:rPr>
                <w:noProof/>
                <w:webHidden/>
              </w:rPr>
            </w:r>
            <w:r w:rsidR="00EA1C9F">
              <w:rPr>
                <w:noProof/>
                <w:webHidden/>
              </w:rPr>
              <w:fldChar w:fldCharType="separate"/>
            </w:r>
            <w:r w:rsidR="000C64E6">
              <w:rPr>
                <w:noProof/>
                <w:webHidden/>
              </w:rPr>
              <w:t>22</w:t>
            </w:r>
            <w:r w:rsidR="00EA1C9F">
              <w:rPr>
                <w:noProof/>
                <w:webHidden/>
              </w:rPr>
              <w:fldChar w:fldCharType="end"/>
            </w:r>
          </w:hyperlink>
        </w:p>
        <w:p w14:paraId="6A3F4918" w14:textId="2B72DFF9"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95" w:history="1">
            <w:r w:rsidR="00EA1C9F" w:rsidRPr="003A0BB0">
              <w:rPr>
                <w:rStyle w:val="Hyperlink"/>
                <w:noProof/>
                <w:lang w:eastAsia="ar-SA"/>
              </w:rPr>
              <w:t>1.6.1 Priorități la nivel național</w:t>
            </w:r>
            <w:r w:rsidR="00EA1C9F">
              <w:rPr>
                <w:noProof/>
                <w:webHidden/>
              </w:rPr>
              <w:tab/>
            </w:r>
            <w:r w:rsidR="00EA1C9F">
              <w:rPr>
                <w:noProof/>
                <w:webHidden/>
              </w:rPr>
              <w:fldChar w:fldCharType="begin"/>
            </w:r>
            <w:r w:rsidR="00EA1C9F">
              <w:rPr>
                <w:noProof/>
                <w:webHidden/>
              </w:rPr>
              <w:instrText xml:space="preserve"> PAGEREF _Toc149866695 \h </w:instrText>
            </w:r>
            <w:r w:rsidR="00EA1C9F">
              <w:rPr>
                <w:noProof/>
                <w:webHidden/>
              </w:rPr>
            </w:r>
            <w:r w:rsidR="00EA1C9F">
              <w:rPr>
                <w:noProof/>
                <w:webHidden/>
              </w:rPr>
              <w:fldChar w:fldCharType="separate"/>
            </w:r>
            <w:r w:rsidR="000C64E6">
              <w:rPr>
                <w:noProof/>
                <w:webHidden/>
              </w:rPr>
              <w:t>22</w:t>
            </w:r>
            <w:r w:rsidR="00EA1C9F">
              <w:rPr>
                <w:noProof/>
                <w:webHidden/>
              </w:rPr>
              <w:fldChar w:fldCharType="end"/>
            </w:r>
          </w:hyperlink>
        </w:p>
        <w:p w14:paraId="18E40D11" w14:textId="391728AA"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96" w:history="1">
            <w:r w:rsidR="00EA1C9F" w:rsidRPr="003A0BB0">
              <w:rPr>
                <w:rStyle w:val="Hyperlink"/>
                <w:iCs/>
                <w:noProof/>
              </w:rPr>
              <w:t>1.6.2 Priorităţi și obiective la nivel regional și local</w:t>
            </w:r>
            <w:r w:rsidR="00EA1C9F">
              <w:rPr>
                <w:noProof/>
                <w:webHidden/>
              </w:rPr>
              <w:tab/>
            </w:r>
            <w:r w:rsidR="00EA1C9F">
              <w:rPr>
                <w:noProof/>
                <w:webHidden/>
              </w:rPr>
              <w:fldChar w:fldCharType="begin"/>
            </w:r>
            <w:r w:rsidR="00EA1C9F">
              <w:rPr>
                <w:noProof/>
                <w:webHidden/>
              </w:rPr>
              <w:instrText xml:space="preserve"> PAGEREF _Toc149866696 \h </w:instrText>
            </w:r>
            <w:r w:rsidR="00EA1C9F">
              <w:rPr>
                <w:noProof/>
                <w:webHidden/>
              </w:rPr>
            </w:r>
            <w:r w:rsidR="00EA1C9F">
              <w:rPr>
                <w:noProof/>
                <w:webHidden/>
              </w:rPr>
              <w:fldChar w:fldCharType="separate"/>
            </w:r>
            <w:r w:rsidR="000C64E6">
              <w:rPr>
                <w:noProof/>
                <w:webHidden/>
              </w:rPr>
              <w:t>24</w:t>
            </w:r>
            <w:r w:rsidR="00EA1C9F">
              <w:rPr>
                <w:noProof/>
                <w:webHidden/>
              </w:rPr>
              <w:fldChar w:fldCharType="end"/>
            </w:r>
          </w:hyperlink>
        </w:p>
        <w:p w14:paraId="7FD5F580" w14:textId="6B8E5476" w:rsidR="00EA1C9F" w:rsidRDefault="008B15C5" w:rsidP="009D0C5C">
          <w:pPr>
            <w:pStyle w:val="Cuprins1"/>
            <w:rPr>
              <w:rFonts w:asciiTheme="minorHAnsi" w:eastAsiaTheme="minorEastAsia" w:hAnsiTheme="minorHAnsi" w:cstheme="minorBidi"/>
              <w:kern w:val="2"/>
              <w:shd w:val="clear" w:color="auto" w:fill="auto"/>
              <w:lang w:val="en-US"/>
              <w14:ligatures w14:val="standardContextual"/>
            </w:rPr>
          </w:pPr>
          <w:hyperlink w:anchor="_Toc149866697" w:history="1">
            <w:r w:rsidR="00EA1C9F" w:rsidRPr="003A0BB0">
              <w:rPr>
                <w:rStyle w:val="Hyperlink"/>
              </w:rPr>
              <w:t>PARTEA A II-A. ANALIZA NEVOILOR</w:t>
            </w:r>
            <w:r w:rsidR="00EA1C9F">
              <w:rPr>
                <w:webHidden/>
              </w:rPr>
              <w:tab/>
            </w:r>
            <w:r w:rsidR="00EA1C9F">
              <w:rPr>
                <w:webHidden/>
              </w:rPr>
              <w:fldChar w:fldCharType="begin"/>
            </w:r>
            <w:r w:rsidR="00EA1C9F">
              <w:rPr>
                <w:webHidden/>
              </w:rPr>
              <w:instrText xml:space="preserve"> PAGEREF _Toc149866697 \h </w:instrText>
            </w:r>
            <w:r w:rsidR="00EA1C9F">
              <w:rPr>
                <w:webHidden/>
              </w:rPr>
            </w:r>
            <w:r w:rsidR="00EA1C9F">
              <w:rPr>
                <w:webHidden/>
              </w:rPr>
              <w:fldChar w:fldCharType="separate"/>
            </w:r>
            <w:r w:rsidR="000C64E6">
              <w:rPr>
                <w:webHidden/>
              </w:rPr>
              <w:t>29</w:t>
            </w:r>
            <w:r w:rsidR="00EA1C9F">
              <w:rPr>
                <w:webHidden/>
              </w:rPr>
              <w:fldChar w:fldCharType="end"/>
            </w:r>
          </w:hyperlink>
        </w:p>
        <w:p w14:paraId="4E3835C5" w14:textId="310803EF"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698" w:history="1">
            <w:r w:rsidR="00EA1C9F" w:rsidRPr="003A0BB0">
              <w:rPr>
                <w:rStyle w:val="Hyperlink"/>
                <w:noProof/>
              </w:rPr>
              <w:t>2.1 ANALIZA MEDIULUI EXTERN</w:t>
            </w:r>
            <w:r w:rsidR="00EA1C9F">
              <w:rPr>
                <w:noProof/>
                <w:webHidden/>
              </w:rPr>
              <w:tab/>
            </w:r>
            <w:r w:rsidR="00EA1C9F">
              <w:rPr>
                <w:noProof/>
                <w:webHidden/>
              </w:rPr>
              <w:fldChar w:fldCharType="begin"/>
            </w:r>
            <w:r w:rsidR="00EA1C9F">
              <w:rPr>
                <w:noProof/>
                <w:webHidden/>
              </w:rPr>
              <w:instrText xml:space="preserve"> PAGEREF _Toc149866698 \h </w:instrText>
            </w:r>
            <w:r w:rsidR="00EA1C9F">
              <w:rPr>
                <w:noProof/>
                <w:webHidden/>
              </w:rPr>
            </w:r>
            <w:r w:rsidR="00EA1C9F">
              <w:rPr>
                <w:noProof/>
                <w:webHidden/>
              </w:rPr>
              <w:fldChar w:fldCharType="separate"/>
            </w:r>
            <w:r w:rsidR="000C64E6">
              <w:rPr>
                <w:noProof/>
                <w:webHidden/>
              </w:rPr>
              <w:t>29</w:t>
            </w:r>
            <w:r w:rsidR="00EA1C9F">
              <w:rPr>
                <w:noProof/>
                <w:webHidden/>
              </w:rPr>
              <w:fldChar w:fldCharType="end"/>
            </w:r>
          </w:hyperlink>
        </w:p>
        <w:p w14:paraId="5D73B396" w14:textId="57167C08"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699" w:history="1">
            <w:r w:rsidR="00EA1C9F" w:rsidRPr="003A0BB0">
              <w:rPr>
                <w:rStyle w:val="Hyperlink"/>
                <w:iCs/>
                <w:noProof/>
              </w:rPr>
              <w:t>2.1.1 Analiza economică</w:t>
            </w:r>
            <w:r w:rsidR="00EA1C9F">
              <w:rPr>
                <w:noProof/>
                <w:webHidden/>
              </w:rPr>
              <w:tab/>
            </w:r>
            <w:r w:rsidR="00EA1C9F">
              <w:rPr>
                <w:noProof/>
                <w:webHidden/>
              </w:rPr>
              <w:fldChar w:fldCharType="begin"/>
            </w:r>
            <w:r w:rsidR="00EA1C9F">
              <w:rPr>
                <w:noProof/>
                <w:webHidden/>
              </w:rPr>
              <w:instrText xml:space="preserve"> PAGEREF _Toc149866699 \h </w:instrText>
            </w:r>
            <w:r w:rsidR="00EA1C9F">
              <w:rPr>
                <w:noProof/>
                <w:webHidden/>
              </w:rPr>
            </w:r>
            <w:r w:rsidR="00EA1C9F">
              <w:rPr>
                <w:noProof/>
                <w:webHidden/>
              </w:rPr>
              <w:fldChar w:fldCharType="separate"/>
            </w:r>
            <w:r w:rsidR="000C64E6">
              <w:rPr>
                <w:noProof/>
                <w:webHidden/>
              </w:rPr>
              <w:t>29</w:t>
            </w:r>
            <w:r w:rsidR="00EA1C9F">
              <w:rPr>
                <w:noProof/>
                <w:webHidden/>
              </w:rPr>
              <w:fldChar w:fldCharType="end"/>
            </w:r>
          </w:hyperlink>
        </w:p>
        <w:p w14:paraId="3ABD6659" w14:textId="0261D305"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700" w:history="1">
            <w:r w:rsidR="00EA1C9F" w:rsidRPr="003A0BB0">
              <w:rPr>
                <w:rStyle w:val="Hyperlink"/>
                <w:iCs/>
                <w:noProof/>
              </w:rPr>
              <w:t>2.1.2 Structura demografică cu piața muncii în județul ALBA</w:t>
            </w:r>
            <w:r w:rsidR="00EA1C9F">
              <w:rPr>
                <w:noProof/>
                <w:webHidden/>
              </w:rPr>
              <w:tab/>
            </w:r>
            <w:r w:rsidR="00EA1C9F">
              <w:rPr>
                <w:noProof/>
                <w:webHidden/>
              </w:rPr>
              <w:fldChar w:fldCharType="begin"/>
            </w:r>
            <w:r w:rsidR="00EA1C9F">
              <w:rPr>
                <w:noProof/>
                <w:webHidden/>
              </w:rPr>
              <w:instrText xml:space="preserve"> PAGEREF _Toc149866700 \h </w:instrText>
            </w:r>
            <w:r w:rsidR="00EA1C9F">
              <w:rPr>
                <w:noProof/>
                <w:webHidden/>
              </w:rPr>
            </w:r>
            <w:r w:rsidR="00EA1C9F">
              <w:rPr>
                <w:noProof/>
                <w:webHidden/>
              </w:rPr>
              <w:fldChar w:fldCharType="separate"/>
            </w:r>
            <w:r w:rsidR="000C64E6">
              <w:rPr>
                <w:noProof/>
                <w:webHidden/>
              </w:rPr>
              <w:t>31</w:t>
            </w:r>
            <w:r w:rsidR="00EA1C9F">
              <w:rPr>
                <w:noProof/>
                <w:webHidden/>
              </w:rPr>
              <w:fldChar w:fldCharType="end"/>
            </w:r>
          </w:hyperlink>
        </w:p>
        <w:p w14:paraId="0F0C2A8B" w14:textId="7420CFB8"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701" w:history="1">
            <w:r w:rsidR="00EA1C9F" w:rsidRPr="003A0BB0">
              <w:rPr>
                <w:rStyle w:val="Hyperlink"/>
                <w:iCs/>
                <w:noProof/>
              </w:rPr>
              <w:t>2.1.3 Analiza structurii pieţei muncii în raport cu sistemul educaţional în județul ALBA</w:t>
            </w:r>
            <w:r w:rsidR="00EA1C9F">
              <w:rPr>
                <w:noProof/>
                <w:webHidden/>
              </w:rPr>
              <w:tab/>
            </w:r>
            <w:r w:rsidR="00EA1C9F">
              <w:rPr>
                <w:noProof/>
                <w:webHidden/>
              </w:rPr>
              <w:fldChar w:fldCharType="begin"/>
            </w:r>
            <w:r w:rsidR="00EA1C9F">
              <w:rPr>
                <w:noProof/>
                <w:webHidden/>
              </w:rPr>
              <w:instrText xml:space="preserve"> PAGEREF _Toc149866701 \h </w:instrText>
            </w:r>
            <w:r w:rsidR="00EA1C9F">
              <w:rPr>
                <w:noProof/>
                <w:webHidden/>
              </w:rPr>
            </w:r>
            <w:r w:rsidR="00EA1C9F">
              <w:rPr>
                <w:noProof/>
                <w:webHidden/>
              </w:rPr>
              <w:fldChar w:fldCharType="separate"/>
            </w:r>
            <w:r w:rsidR="000C64E6">
              <w:rPr>
                <w:noProof/>
                <w:webHidden/>
              </w:rPr>
              <w:t>33</w:t>
            </w:r>
            <w:r w:rsidR="00EA1C9F">
              <w:rPr>
                <w:noProof/>
                <w:webHidden/>
              </w:rPr>
              <w:fldChar w:fldCharType="end"/>
            </w:r>
          </w:hyperlink>
        </w:p>
        <w:p w14:paraId="60C8D18A" w14:textId="522E7A67"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702" w:history="1">
            <w:r w:rsidR="00EA1C9F" w:rsidRPr="003A0BB0">
              <w:rPr>
                <w:rStyle w:val="Hyperlink"/>
                <w:iCs/>
                <w:noProof/>
              </w:rPr>
              <w:t>2.1.4 Descrierea grupurilor de interes</w:t>
            </w:r>
            <w:r w:rsidR="00EA1C9F">
              <w:rPr>
                <w:noProof/>
                <w:webHidden/>
              </w:rPr>
              <w:tab/>
            </w:r>
            <w:r w:rsidR="00EA1C9F">
              <w:rPr>
                <w:noProof/>
                <w:webHidden/>
              </w:rPr>
              <w:fldChar w:fldCharType="begin"/>
            </w:r>
            <w:r w:rsidR="00EA1C9F">
              <w:rPr>
                <w:noProof/>
                <w:webHidden/>
              </w:rPr>
              <w:instrText xml:space="preserve"> PAGEREF _Toc149866702 \h </w:instrText>
            </w:r>
            <w:r w:rsidR="00EA1C9F">
              <w:rPr>
                <w:noProof/>
                <w:webHidden/>
              </w:rPr>
            </w:r>
            <w:r w:rsidR="00EA1C9F">
              <w:rPr>
                <w:noProof/>
                <w:webHidden/>
              </w:rPr>
              <w:fldChar w:fldCharType="separate"/>
            </w:r>
            <w:r w:rsidR="000C64E6">
              <w:rPr>
                <w:noProof/>
                <w:webHidden/>
              </w:rPr>
              <w:t>35</w:t>
            </w:r>
            <w:r w:rsidR="00EA1C9F">
              <w:rPr>
                <w:noProof/>
                <w:webHidden/>
              </w:rPr>
              <w:fldChar w:fldCharType="end"/>
            </w:r>
          </w:hyperlink>
        </w:p>
        <w:p w14:paraId="131B7A12" w14:textId="075DBB23"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703" w:history="1">
            <w:r w:rsidR="00EA1C9F" w:rsidRPr="003A0BB0">
              <w:rPr>
                <w:rStyle w:val="Hyperlink"/>
                <w:iCs/>
                <w:noProof/>
              </w:rPr>
              <w:t>2.1.5 Analiza mediului extern - Analiza P.E.S.T.E.</w:t>
            </w:r>
            <w:r w:rsidR="00EA1C9F">
              <w:rPr>
                <w:noProof/>
                <w:webHidden/>
              </w:rPr>
              <w:tab/>
            </w:r>
            <w:r w:rsidR="00EA1C9F">
              <w:rPr>
                <w:noProof/>
                <w:webHidden/>
              </w:rPr>
              <w:fldChar w:fldCharType="begin"/>
            </w:r>
            <w:r w:rsidR="00EA1C9F">
              <w:rPr>
                <w:noProof/>
                <w:webHidden/>
              </w:rPr>
              <w:instrText xml:space="preserve"> PAGEREF _Toc149866703 \h </w:instrText>
            </w:r>
            <w:r w:rsidR="00EA1C9F">
              <w:rPr>
                <w:noProof/>
                <w:webHidden/>
              </w:rPr>
            </w:r>
            <w:r w:rsidR="00EA1C9F">
              <w:rPr>
                <w:noProof/>
                <w:webHidden/>
              </w:rPr>
              <w:fldChar w:fldCharType="separate"/>
            </w:r>
            <w:r w:rsidR="000C64E6">
              <w:rPr>
                <w:noProof/>
                <w:webHidden/>
              </w:rPr>
              <w:t>37</w:t>
            </w:r>
            <w:r w:rsidR="00EA1C9F">
              <w:rPr>
                <w:noProof/>
                <w:webHidden/>
              </w:rPr>
              <w:fldChar w:fldCharType="end"/>
            </w:r>
          </w:hyperlink>
        </w:p>
        <w:p w14:paraId="2026BD56" w14:textId="1E1464FB" w:rsidR="00EA1C9F" w:rsidRDefault="008B15C5">
          <w:pPr>
            <w:pStyle w:val="Cuprins3"/>
            <w:tabs>
              <w:tab w:val="right" w:leader="dot" w:pos="10039"/>
            </w:tabs>
            <w:rPr>
              <w:rFonts w:asciiTheme="minorHAnsi" w:eastAsiaTheme="minorEastAsia" w:hAnsiTheme="minorHAnsi" w:cstheme="minorBidi"/>
              <w:noProof/>
              <w:kern w:val="2"/>
              <w:lang w:val="en-US"/>
              <w14:ligatures w14:val="standardContextual"/>
            </w:rPr>
          </w:pPr>
          <w:hyperlink w:anchor="_Toc149866704" w:history="1">
            <w:r w:rsidR="00EA1C9F" w:rsidRPr="003A0BB0">
              <w:rPr>
                <w:rStyle w:val="Hyperlink"/>
                <w:iCs/>
                <w:noProof/>
              </w:rPr>
              <w:t>2.1.6 Concluzii din analiza învățământului profesional și tehnic</w:t>
            </w:r>
            <w:r w:rsidR="00EA1C9F">
              <w:rPr>
                <w:noProof/>
                <w:webHidden/>
              </w:rPr>
              <w:tab/>
            </w:r>
            <w:r w:rsidR="00EA1C9F">
              <w:rPr>
                <w:noProof/>
                <w:webHidden/>
              </w:rPr>
              <w:fldChar w:fldCharType="begin"/>
            </w:r>
            <w:r w:rsidR="00EA1C9F">
              <w:rPr>
                <w:noProof/>
                <w:webHidden/>
              </w:rPr>
              <w:instrText xml:space="preserve"> PAGEREF _Toc149866704 \h </w:instrText>
            </w:r>
            <w:r w:rsidR="00EA1C9F">
              <w:rPr>
                <w:noProof/>
                <w:webHidden/>
              </w:rPr>
            </w:r>
            <w:r w:rsidR="00EA1C9F">
              <w:rPr>
                <w:noProof/>
                <w:webHidden/>
              </w:rPr>
              <w:fldChar w:fldCharType="separate"/>
            </w:r>
            <w:r w:rsidR="000C64E6">
              <w:rPr>
                <w:noProof/>
                <w:webHidden/>
              </w:rPr>
              <w:t>43</w:t>
            </w:r>
            <w:r w:rsidR="00EA1C9F">
              <w:rPr>
                <w:noProof/>
                <w:webHidden/>
              </w:rPr>
              <w:fldChar w:fldCharType="end"/>
            </w:r>
          </w:hyperlink>
        </w:p>
        <w:p w14:paraId="093A59F2" w14:textId="3D180E13"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705" w:history="1">
            <w:r w:rsidR="00EA1C9F" w:rsidRPr="003A0BB0">
              <w:rPr>
                <w:rStyle w:val="Hyperlink"/>
                <w:noProof/>
              </w:rPr>
              <w:t>2.2 ANALIZA MEDIULUI INTERN</w:t>
            </w:r>
            <w:r w:rsidR="00EA1C9F">
              <w:rPr>
                <w:noProof/>
                <w:webHidden/>
              </w:rPr>
              <w:tab/>
            </w:r>
            <w:r w:rsidR="00EA1C9F">
              <w:rPr>
                <w:noProof/>
                <w:webHidden/>
              </w:rPr>
              <w:fldChar w:fldCharType="begin"/>
            </w:r>
            <w:r w:rsidR="00EA1C9F">
              <w:rPr>
                <w:noProof/>
                <w:webHidden/>
              </w:rPr>
              <w:instrText xml:space="preserve"> PAGEREF _Toc149866705 \h </w:instrText>
            </w:r>
            <w:r w:rsidR="00EA1C9F">
              <w:rPr>
                <w:noProof/>
                <w:webHidden/>
              </w:rPr>
            </w:r>
            <w:r w:rsidR="00EA1C9F">
              <w:rPr>
                <w:noProof/>
                <w:webHidden/>
              </w:rPr>
              <w:fldChar w:fldCharType="separate"/>
            </w:r>
            <w:r w:rsidR="000C64E6">
              <w:rPr>
                <w:noProof/>
                <w:webHidden/>
              </w:rPr>
              <w:t>47</w:t>
            </w:r>
            <w:r w:rsidR="00EA1C9F">
              <w:rPr>
                <w:noProof/>
                <w:webHidden/>
              </w:rPr>
              <w:fldChar w:fldCharType="end"/>
            </w:r>
          </w:hyperlink>
        </w:p>
        <w:p w14:paraId="1E995A41" w14:textId="6FB01C22"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706" w:history="1">
            <w:r w:rsidR="00EA1C9F" w:rsidRPr="003A0BB0">
              <w:rPr>
                <w:rStyle w:val="Hyperlink"/>
                <w:noProof/>
              </w:rPr>
              <w:t>2.3 ANALIZA SWOT</w:t>
            </w:r>
            <w:r w:rsidR="00EA1C9F">
              <w:rPr>
                <w:noProof/>
                <w:webHidden/>
              </w:rPr>
              <w:tab/>
            </w:r>
            <w:r w:rsidR="00EA1C9F">
              <w:rPr>
                <w:noProof/>
                <w:webHidden/>
              </w:rPr>
              <w:fldChar w:fldCharType="begin"/>
            </w:r>
            <w:r w:rsidR="00EA1C9F">
              <w:rPr>
                <w:noProof/>
                <w:webHidden/>
              </w:rPr>
              <w:instrText xml:space="preserve"> PAGEREF _Toc149866706 \h </w:instrText>
            </w:r>
            <w:r w:rsidR="00EA1C9F">
              <w:rPr>
                <w:noProof/>
                <w:webHidden/>
              </w:rPr>
            </w:r>
            <w:r w:rsidR="00EA1C9F">
              <w:rPr>
                <w:noProof/>
                <w:webHidden/>
              </w:rPr>
              <w:fldChar w:fldCharType="separate"/>
            </w:r>
            <w:r w:rsidR="000C64E6">
              <w:rPr>
                <w:noProof/>
                <w:webHidden/>
              </w:rPr>
              <w:t>51</w:t>
            </w:r>
            <w:r w:rsidR="00EA1C9F">
              <w:rPr>
                <w:noProof/>
                <w:webHidden/>
              </w:rPr>
              <w:fldChar w:fldCharType="end"/>
            </w:r>
          </w:hyperlink>
        </w:p>
        <w:p w14:paraId="7C283212" w14:textId="393CB883"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707" w:history="1">
            <w:r w:rsidR="00EA1C9F" w:rsidRPr="003A0BB0">
              <w:rPr>
                <w:rStyle w:val="Hyperlink"/>
                <w:noProof/>
              </w:rPr>
              <w:t>2.4 PRINCIPALELE ASPECTE CARE NECESITĂ DEZVOLTARE</w:t>
            </w:r>
            <w:r w:rsidR="00EA1C9F">
              <w:rPr>
                <w:noProof/>
                <w:webHidden/>
              </w:rPr>
              <w:tab/>
            </w:r>
            <w:r w:rsidR="00EA1C9F">
              <w:rPr>
                <w:noProof/>
                <w:webHidden/>
              </w:rPr>
              <w:fldChar w:fldCharType="begin"/>
            </w:r>
            <w:r w:rsidR="00EA1C9F">
              <w:rPr>
                <w:noProof/>
                <w:webHidden/>
              </w:rPr>
              <w:instrText xml:space="preserve"> PAGEREF _Toc149866707 \h </w:instrText>
            </w:r>
            <w:r w:rsidR="00EA1C9F">
              <w:rPr>
                <w:noProof/>
                <w:webHidden/>
              </w:rPr>
            </w:r>
            <w:r w:rsidR="00EA1C9F">
              <w:rPr>
                <w:noProof/>
                <w:webHidden/>
              </w:rPr>
              <w:fldChar w:fldCharType="separate"/>
            </w:r>
            <w:r w:rsidR="000C64E6">
              <w:rPr>
                <w:noProof/>
                <w:webHidden/>
              </w:rPr>
              <w:t>56</w:t>
            </w:r>
            <w:r w:rsidR="00EA1C9F">
              <w:rPr>
                <w:noProof/>
                <w:webHidden/>
              </w:rPr>
              <w:fldChar w:fldCharType="end"/>
            </w:r>
          </w:hyperlink>
        </w:p>
        <w:p w14:paraId="2D15E12A" w14:textId="50DC40BB"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708" w:history="1">
            <w:r w:rsidR="00EA1C9F" w:rsidRPr="003A0BB0">
              <w:rPr>
                <w:rStyle w:val="Hyperlink"/>
                <w:noProof/>
              </w:rPr>
              <w:t>2.5 DIRECȚII PRIORITARE PENTRU Liceul Tehnologic „</w:t>
            </w:r>
            <w:r w:rsidR="00F861A4">
              <w:rPr>
                <w:rStyle w:val="Hyperlink"/>
                <w:noProof/>
              </w:rPr>
              <w:t>Timotei Cipariu</w:t>
            </w:r>
            <w:r w:rsidR="00EA1C9F" w:rsidRPr="003A0BB0">
              <w:rPr>
                <w:rStyle w:val="Hyperlink"/>
                <w:noProof/>
              </w:rPr>
              <w:t xml:space="preserve">” </w:t>
            </w:r>
            <w:r w:rsidR="00F861A4">
              <w:rPr>
                <w:rStyle w:val="Hyperlink"/>
                <w:noProof/>
              </w:rPr>
              <w:t>Blaj</w:t>
            </w:r>
            <w:r w:rsidR="00EA1C9F" w:rsidRPr="003A0BB0">
              <w:rPr>
                <w:rStyle w:val="Hyperlink"/>
                <w:noProof/>
                <w:shd w:val="clear" w:color="auto" w:fill="FFFFFF"/>
                <w:lang w:bidi="ro-RO"/>
              </w:rPr>
              <w:t xml:space="preserve"> </w:t>
            </w:r>
            <w:r w:rsidR="00EA1C9F" w:rsidRPr="003A0BB0">
              <w:rPr>
                <w:rStyle w:val="Hyperlink"/>
                <w:noProof/>
              </w:rPr>
              <w:t>PERIOADA 202</w:t>
            </w:r>
            <w:r w:rsidR="007F0493">
              <w:rPr>
                <w:rStyle w:val="Hyperlink"/>
                <w:noProof/>
              </w:rPr>
              <w:t>2</w:t>
            </w:r>
            <w:r w:rsidR="00EA1C9F" w:rsidRPr="003A0BB0">
              <w:rPr>
                <w:rStyle w:val="Hyperlink"/>
                <w:noProof/>
              </w:rPr>
              <w:t>-202</w:t>
            </w:r>
            <w:r w:rsidR="007F0493">
              <w:rPr>
                <w:rStyle w:val="Hyperlink"/>
                <w:noProof/>
              </w:rPr>
              <w:t>7</w:t>
            </w:r>
            <w:r w:rsidR="00EA1C9F">
              <w:rPr>
                <w:noProof/>
                <w:webHidden/>
              </w:rPr>
              <w:tab/>
            </w:r>
            <w:r w:rsidR="00EA1C9F">
              <w:rPr>
                <w:noProof/>
                <w:webHidden/>
              </w:rPr>
              <w:fldChar w:fldCharType="begin"/>
            </w:r>
            <w:r w:rsidR="00EA1C9F">
              <w:rPr>
                <w:noProof/>
                <w:webHidden/>
              </w:rPr>
              <w:instrText xml:space="preserve"> PAGEREF _Toc149866708 \h </w:instrText>
            </w:r>
            <w:r w:rsidR="00EA1C9F">
              <w:rPr>
                <w:noProof/>
                <w:webHidden/>
              </w:rPr>
            </w:r>
            <w:r w:rsidR="00EA1C9F">
              <w:rPr>
                <w:noProof/>
                <w:webHidden/>
              </w:rPr>
              <w:fldChar w:fldCharType="separate"/>
            </w:r>
            <w:r w:rsidR="000C64E6">
              <w:rPr>
                <w:noProof/>
                <w:webHidden/>
              </w:rPr>
              <w:t>59</w:t>
            </w:r>
            <w:r w:rsidR="00EA1C9F">
              <w:rPr>
                <w:noProof/>
                <w:webHidden/>
              </w:rPr>
              <w:fldChar w:fldCharType="end"/>
            </w:r>
          </w:hyperlink>
        </w:p>
        <w:p w14:paraId="3B6BCF37" w14:textId="65DAF79A" w:rsidR="00EA1C9F" w:rsidRDefault="008B15C5">
          <w:pPr>
            <w:pStyle w:val="Cuprins2"/>
            <w:tabs>
              <w:tab w:val="right" w:leader="dot" w:pos="10039"/>
            </w:tabs>
            <w:rPr>
              <w:rFonts w:asciiTheme="minorHAnsi" w:eastAsiaTheme="minorEastAsia" w:hAnsiTheme="minorHAnsi" w:cstheme="minorBidi"/>
              <w:noProof/>
              <w:kern w:val="2"/>
              <w:lang w:val="en-US"/>
              <w14:ligatures w14:val="standardContextual"/>
            </w:rPr>
          </w:pPr>
          <w:hyperlink w:anchor="_Toc149866709" w:history="1">
            <w:r w:rsidR="00EA1C9F" w:rsidRPr="003A0BB0">
              <w:rPr>
                <w:rStyle w:val="Hyperlink"/>
                <w:noProof/>
              </w:rPr>
              <w:t>2.6 BUGETUL ESTIMAT</w:t>
            </w:r>
            <w:r w:rsidR="00EA1C9F">
              <w:rPr>
                <w:noProof/>
                <w:webHidden/>
              </w:rPr>
              <w:tab/>
            </w:r>
            <w:r w:rsidR="00EA1C9F">
              <w:rPr>
                <w:noProof/>
                <w:webHidden/>
              </w:rPr>
              <w:fldChar w:fldCharType="begin"/>
            </w:r>
            <w:r w:rsidR="00EA1C9F">
              <w:rPr>
                <w:noProof/>
                <w:webHidden/>
              </w:rPr>
              <w:instrText xml:space="preserve"> PAGEREF _Toc149866709 \h </w:instrText>
            </w:r>
            <w:r w:rsidR="00EA1C9F">
              <w:rPr>
                <w:noProof/>
                <w:webHidden/>
              </w:rPr>
            </w:r>
            <w:r w:rsidR="00EA1C9F">
              <w:rPr>
                <w:noProof/>
                <w:webHidden/>
              </w:rPr>
              <w:fldChar w:fldCharType="separate"/>
            </w:r>
            <w:r w:rsidR="000C64E6">
              <w:rPr>
                <w:noProof/>
                <w:webHidden/>
              </w:rPr>
              <w:t>65</w:t>
            </w:r>
            <w:r w:rsidR="00EA1C9F">
              <w:rPr>
                <w:noProof/>
                <w:webHidden/>
              </w:rPr>
              <w:fldChar w:fldCharType="end"/>
            </w:r>
          </w:hyperlink>
        </w:p>
        <w:p w14:paraId="31F94B58" w14:textId="0279B908" w:rsidR="00EA1C9F" w:rsidRDefault="008B15C5" w:rsidP="009D0C5C">
          <w:pPr>
            <w:pStyle w:val="Cuprins1"/>
            <w:rPr>
              <w:rFonts w:asciiTheme="minorHAnsi" w:eastAsiaTheme="minorEastAsia" w:hAnsiTheme="minorHAnsi" w:cstheme="minorBidi"/>
              <w:kern w:val="2"/>
              <w:shd w:val="clear" w:color="auto" w:fill="auto"/>
              <w:lang w:val="en-US"/>
              <w14:ligatures w14:val="standardContextual"/>
            </w:rPr>
          </w:pPr>
          <w:hyperlink w:anchor="_Toc149866710" w:history="1">
            <w:r w:rsidR="00EA1C9F" w:rsidRPr="003A0BB0">
              <w:rPr>
                <w:rStyle w:val="Hyperlink"/>
              </w:rPr>
              <w:t>PARTEA A III-A</w:t>
            </w:r>
            <w:r w:rsidR="00A6788C">
              <w:rPr>
                <w:rStyle w:val="Hyperlink"/>
              </w:rPr>
              <w:t>.</w:t>
            </w:r>
            <w:r w:rsidR="00EA1C9F" w:rsidRPr="003A0BB0">
              <w:rPr>
                <w:rStyle w:val="Hyperlink"/>
              </w:rPr>
              <w:t xml:space="preserve"> PLANUL OPERAȚIONAL 202</w:t>
            </w:r>
            <w:r w:rsidR="004C53B6">
              <w:rPr>
                <w:rStyle w:val="Hyperlink"/>
              </w:rPr>
              <w:t>2</w:t>
            </w:r>
            <w:r w:rsidR="00EA1C9F" w:rsidRPr="003A0BB0">
              <w:rPr>
                <w:rStyle w:val="Hyperlink"/>
              </w:rPr>
              <w:t>-202</w:t>
            </w:r>
            <w:r w:rsidR="004C53B6">
              <w:rPr>
                <w:rStyle w:val="Hyperlink"/>
              </w:rPr>
              <w:t>3</w:t>
            </w:r>
            <w:r w:rsidR="00EA1C9F">
              <w:rPr>
                <w:webHidden/>
              </w:rPr>
              <w:tab/>
            </w:r>
            <w:r w:rsidR="001F1F0E">
              <w:rPr>
                <w:webHidden/>
              </w:rPr>
              <w:t>6</w:t>
            </w:r>
          </w:hyperlink>
          <w:r w:rsidR="00AC1BAB">
            <w:t>6</w:t>
          </w:r>
        </w:p>
        <w:p w14:paraId="55410118" w14:textId="3C0DDABF" w:rsidR="00E15644" w:rsidRPr="007F54B5" w:rsidRDefault="008B15C5" w:rsidP="009D0C5C">
          <w:pPr>
            <w:pStyle w:val="Cuprins1"/>
            <w:rPr>
              <w:noProof w:val="0"/>
              <w:sz w:val="20"/>
              <w:szCs w:val="20"/>
            </w:rPr>
          </w:pPr>
          <w:hyperlink w:anchor="_Toc149866711" w:history="1">
            <w:r w:rsidR="00EA1C9F" w:rsidRPr="003A0BB0">
              <w:rPr>
                <w:rStyle w:val="Hyperlink"/>
              </w:rPr>
              <w:t>PARTEA A IV-A. CONSULTARE, MONITORIZARE ȘI EVALUARE</w:t>
            </w:r>
            <w:r w:rsidR="00EA1C9F">
              <w:rPr>
                <w:webHidden/>
              </w:rPr>
              <w:tab/>
            </w:r>
            <w:r w:rsidR="00EA1C9F">
              <w:rPr>
                <w:webHidden/>
              </w:rPr>
              <w:fldChar w:fldCharType="begin"/>
            </w:r>
            <w:r w:rsidR="00EA1C9F">
              <w:rPr>
                <w:webHidden/>
              </w:rPr>
              <w:instrText xml:space="preserve"> PAGEREF _Toc149866711 \h </w:instrText>
            </w:r>
            <w:r w:rsidR="00EA1C9F">
              <w:rPr>
                <w:webHidden/>
              </w:rPr>
            </w:r>
            <w:r w:rsidR="00EA1C9F">
              <w:rPr>
                <w:webHidden/>
              </w:rPr>
              <w:fldChar w:fldCharType="separate"/>
            </w:r>
            <w:r w:rsidR="000C64E6">
              <w:rPr>
                <w:webHidden/>
              </w:rPr>
              <w:t>86</w:t>
            </w:r>
            <w:r w:rsidR="00EA1C9F">
              <w:rPr>
                <w:webHidden/>
              </w:rPr>
              <w:fldChar w:fldCharType="end"/>
            </w:r>
          </w:hyperlink>
          <w:r w:rsidR="00BF50AF" w:rsidRPr="007F54B5">
            <w:rPr>
              <w:b w:val="0"/>
              <w:bCs/>
              <w:noProof w:val="0"/>
              <w:sz w:val="20"/>
              <w:szCs w:val="20"/>
            </w:rPr>
            <w:fldChar w:fldCharType="end"/>
          </w:r>
        </w:p>
      </w:sdtContent>
    </w:sdt>
    <w:p w14:paraId="1DD31FB0" w14:textId="0915F871" w:rsidR="00B31654" w:rsidRPr="007F54B5" w:rsidRDefault="00B31654" w:rsidP="00B31654">
      <w:pPr>
        <w:pStyle w:val="Titlu1"/>
        <w:jc w:val="left"/>
      </w:pPr>
      <w:bookmarkStart w:id="2" w:name="_Toc149866675"/>
      <w:r w:rsidRPr="007F54B5">
        <w:rPr>
          <w:lang w:eastAsia="ar-SA"/>
        </w:rPr>
        <w:t>GLOSAR</w:t>
      </w:r>
      <w:r w:rsidR="00B143E2" w:rsidRPr="007F54B5">
        <w:rPr>
          <w:lang w:eastAsia="ar-SA"/>
        </w:rPr>
        <w:t xml:space="preserve"> – </w:t>
      </w:r>
      <w:r w:rsidR="00B143E2" w:rsidRPr="007F54B5">
        <w:t>Lista abrevierilor</w:t>
      </w:r>
      <w:bookmarkEnd w:id="2"/>
    </w:p>
    <w:p w14:paraId="47736134" w14:textId="77777777" w:rsidR="00B31654" w:rsidRPr="007F54B5" w:rsidRDefault="00B31654" w:rsidP="005200CC">
      <w:pPr>
        <w:suppressAutoHyphens/>
        <w:spacing w:after="0" w:line="360" w:lineRule="auto"/>
        <w:ind w:firstLine="720"/>
        <w:jc w:val="both"/>
        <w:rPr>
          <w:rFonts w:ascii="Times New Roman" w:eastAsia="Times New Roman" w:hAnsi="Times New Roman"/>
          <w:b/>
          <w:bCs/>
          <w:sz w:val="24"/>
          <w:szCs w:val="24"/>
          <w:lang w:eastAsia="ar-SA"/>
        </w:rPr>
      </w:pPr>
    </w:p>
    <w:p w14:paraId="3064DF8F" w14:textId="77777777" w:rsidR="00B31654" w:rsidRPr="007F54B5" w:rsidRDefault="00B31654" w:rsidP="005200CC">
      <w:pPr>
        <w:keepNext/>
        <w:suppressAutoHyphens/>
        <w:spacing w:after="0" w:line="360" w:lineRule="auto"/>
        <w:jc w:val="both"/>
        <w:outlineLvl w:val="6"/>
        <w:rPr>
          <w:rFonts w:ascii="Times New Roman" w:eastAsia="Times New Roman" w:hAnsi="Times New Roman"/>
          <w:bCs/>
          <w:sz w:val="24"/>
          <w:szCs w:val="24"/>
          <w:lang w:eastAsia="ar-SA"/>
        </w:rPr>
      </w:pPr>
      <w:r w:rsidRPr="007F54B5">
        <w:rPr>
          <w:rFonts w:ascii="Times New Roman" w:eastAsia="Times New Roman" w:hAnsi="Times New Roman"/>
          <w:b/>
          <w:sz w:val="24"/>
          <w:szCs w:val="24"/>
          <w:lang w:eastAsia="ar-SA"/>
        </w:rPr>
        <w:t>ADR</w:t>
      </w:r>
      <w:r w:rsidRPr="007F54B5">
        <w:rPr>
          <w:rFonts w:ascii="Times New Roman" w:eastAsia="Times New Roman" w:hAnsi="Times New Roman"/>
          <w:b/>
          <w:sz w:val="24"/>
          <w:szCs w:val="24"/>
          <w:lang w:eastAsia="ar-SA"/>
        </w:rPr>
        <w:tab/>
      </w:r>
      <w:r w:rsidRPr="007F54B5">
        <w:rPr>
          <w:rFonts w:ascii="Times New Roman" w:eastAsia="Times New Roman" w:hAnsi="Times New Roman"/>
          <w:bCs/>
          <w:sz w:val="24"/>
          <w:szCs w:val="24"/>
          <w:lang w:eastAsia="ar-SA"/>
        </w:rPr>
        <w:tab/>
      </w:r>
      <w:r w:rsidRPr="007F54B5">
        <w:rPr>
          <w:rFonts w:ascii="Times New Roman" w:eastAsia="Times New Roman" w:hAnsi="Times New Roman"/>
          <w:bCs/>
          <w:sz w:val="24"/>
          <w:szCs w:val="24"/>
          <w:lang w:eastAsia="ar-SA"/>
        </w:rPr>
        <w:tab/>
        <w:t>Agenţia de Dezvoltare Regională</w:t>
      </w:r>
    </w:p>
    <w:p w14:paraId="28E1385C"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ANFPC</w:t>
      </w:r>
      <w:r w:rsidRPr="007F54B5">
        <w:rPr>
          <w:rFonts w:ascii="Times New Roman" w:eastAsia="Times New Roman" w:hAnsi="Times New Roman"/>
          <w:sz w:val="24"/>
          <w:szCs w:val="24"/>
          <w:lang w:eastAsia="ar-SA"/>
        </w:rPr>
        <w:tab/>
        <w:t>Autoritate Naţională pentru Formare Profesională şi Calificării (propusă)</w:t>
      </w:r>
    </w:p>
    <w:p w14:paraId="633BD8DE"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CCD</w:t>
      </w:r>
      <w:r w:rsidRPr="007F54B5">
        <w:rPr>
          <w:rFonts w:ascii="Times New Roman" w:eastAsia="Times New Roman" w:hAnsi="Times New Roman"/>
          <w:sz w:val="24"/>
          <w:szCs w:val="24"/>
          <w:lang w:eastAsia="ar-SA"/>
        </w:rPr>
        <w:tab/>
        <w:t>Casa Corpului Didactic</w:t>
      </w:r>
    </w:p>
    <w:p w14:paraId="09FBA660"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CLD</w:t>
      </w:r>
      <w:r w:rsidRPr="007F54B5">
        <w:rPr>
          <w:rFonts w:ascii="Times New Roman" w:eastAsia="Times New Roman" w:hAnsi="Times New Roman"/>
          <w:sz w:val="24"/>
          <w:szCs w:val="24"/>
          <w:lang w:eastAsia="ar-SA"/>
        </w:rPr>
        <w:tab/>
        <w:t>Comitetul Local de Dezvoltare (a parteneriatului social în ÎPT/TVET)</w:t>
      </w:r>
    </w:p>
    <w:p w14:paraId="162A6FAB"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ISCED</w:t>
      </w:r>
      <w:r w:rsidRPr="007F54B5">
        <w:rPr>
          <w:rFonts w:ascii="Times New Roman" w:eastAsia="Times New Roman" w:hAnsi="Times New Roman"/>
          <w:sz w:val="24"/>
          <w:szCs w:val="24"/>
          <w:lang w:eastAsia="ar-SA"/>
        </w:rPr>
        <w:tab/>
        <w:t>Nivel Standard Internaţional de Calificare Educaţională</w:t>
      </w:r>
    </w:p>
    <w:p w14:paraId="750AAED6"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CNFPA</w:t>
      </w:r>
      <w:r w:rsidRPr="007F54B5">
        <w:rPr>
          <w:rFonts w:ascii="Times New Roman" w:eastAsia="Times New Roman" w:hAnsi="Times New Roman"/>
          <w:sz w:val="24"/>
          <w:szCs w:val="24"/>
          <w:lang w:eastAsia="ar-SA"/>
        </w:rPr>
        <w:tab/>
        <w:t>Consiliul Naţional de Formare Profesională a Adulţilor</w:t>
      </w:r>
    </w:p>
    <w:p w14:paraId="35E23F07"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C.N.D.I.P.T</w:t>
      </w:r>
      <w:r w:rsidRPr="007F54B5">
        <w:rPr>
          <w:rFonts w:ascii="Times New Roman" w:eastAsia="Times New Roman" w:hAnsi="Times New Roman"/>
          <w:sz w:val="24"/>
          <w:szCs w:val="24"/>
          <w:lang w:eastAsia="ar-SA"/>
        </w:rPr>
        <w:t xml:space="preserve">                </w:t>
      </w:r>
      <w:r w:rsidRPr="007F54B5">
        <w:rPr>
          <w:rFonts w:ascii="Times New Roman" w:eastAsia="Times New Roman" w:hAnsi="Times New Roman"/>
          <w:sz w:val="24"/>
          <w:szCs w:val="24"/>
          <w:shd w:val="clear" w:color="auto" w:fill="FFFFFF"/>
          <w:lang w:eastAsia="ar-SA"/>
        </w:rPr>
        <w:t>Centrul Național de Dezvoltare a Învățământului Profesional și Tehnic</w:t>
      </w:r>
    </w:p>
    <w:p w14:paraId="4398CFFA"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DRU</w:t>
      </w:r>
      <w:r w:rsidRPr="007F54B5">
        <w:rPr>
          <w:rFonts w:ascii="Times New Roman" w:eastAsia="Times New Roman" w:hAnsi="Times New Roman"/>
          <w:sz w:val="24"/>
          <w:szCs w:val="24"/>
          <w:lang w:eastAsia="ar-SA"/>
        </w:rPr>
        <w:tab/>
        <w:t>Dezvoltarea resurselor umane</w:t>
      </w:r>
    </w:p>
    <w:p w14:paraId="586F7AE4"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DPP</w:t>
      </w:r>
      <w:r w:rsidRPr="007F54B5">
        <w:rPr>
          <w:rFonts w:ascii="Times New Roman" w:eastAsia="Times New Roman" w:hAnsi="Times New Roman"/>
          <w:sz w:val="24"/>
          <w:szCs w:val="24"/>
          <w:lang w:eastAsia="ar-SA"/>
        </w:rPr>
        <w:tab/>
        <w:t>Departamentul pentru Pregătirea Profesorilor</w:t>
      </w:r>
    </w:p>
    <w:p w14:paraId="47CA6B33"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ÎPT/TVET</w:t>
      </w:r>
      <w:r w:rsidRPr="007F54B5">
        <w:rPr>
          <w:rFonts w:ascii="Times New Roman" w:eastAsia="Times New Roman" w:hAnsi="Times New Roman"/>
          <w:sz w:val="24"/>
          <w:szCs w:val="24"/>
          <w:lang w:eastAsia="ar-SA"/>
        </w:rPr>
        <w:tab/>
        <w:t>Învăţământ tehnic şi profesional</w:t>
      </w:r>
    </w:p>
    <w:p w14:paraId="3B7F4C5C"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ÎPT/TVETPL</w:t>
      </w:r>
      <w:r w:rsidRPr="007F54B5">
        <w:rPr>
          <w:rFonts w:ascii="Times New Roman" w:eastAsia="Times New Roman" w:hAnsi="Times New Roman"/>
          <w:sz w:val="24"/>
          <w:szCs w:val="24"/>
          <w:lang w:eastAsia="ar-SA"/>
        </w:rPr>
        <w:tab/>
        <w:t>Educaţia şi formarea tehnică şi profesională, postliceală</w:t>
      </w:r>
    </w:p>
    <w:p w14:paraId="1DA12E2E"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ETS</w:t>
      </w:r>
      <w:r w:rsidRPr="007F54B5">
        <w:rPr>
          <w:rFonts w:ascii="Times New Roman" w:eastAsia="Times New Roman" w:hAnsi="Times New Roman"/>
          <w:sz w:val="24"/>
          <w:szCs w:val="24"/>
          <w:lang w:eastAsia="ar-SA"/>
        </w:rPr>
        <w:tab/>
        <w:t>Expert pe termen scurt</w:t>
      </w:r>
    </w:p>
    <w:p w14:paraId="706A6068" w14:textId="4CABA453"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IMM-uri</w:t>
      </w:r>
      <w:r w:rsidRPr="007F54B5">
        <w:rPr>
          <w:rFonts w:ascii="Times New Roman" w:eastAsia="Times New Roman" w:hAnsi="Times New Roman"/>
          <w:sz w:val="24"/>
          <w:szCs w:val="24"/>
          <w:lang w:eastAsia="ar-SA"/>
        </w:rPr>
        <w:tab/>
        <w:t>Întreprinderi mici şi mijlocii</w:t>
      </w:r>
      <w:r w:rsidRPr="007F54B5">
        <w:rPr>
          <w:rFonts w:ascii="Times New Roman" w:eastAsia="Times New Roman" w:hAnsi="Times New Roman"/>
          <w:b/>
          <w:bCs/>
          <w:sz w:val="24"/>
          <w:szCs w:val="24"/>
          <w:lang w:eastAsia="ar-SA"/>
        </w:rPr>
        <w:t xml:space="preserve"> </w:t>
      </w:r>
      <w:r w:rsidRPr="007F54B5">
        <w:rPr>
          <w:rFonts w:ascii="Times New Roman" w:eastAsia="Times New Roman" w:hAnsi="Times New Roman"/>
          <w:sz w:val="24"/>
          <w:szCs w:val="24"/>
          <w:lang w:eastAsia="ar-SA"/>
        </w:rPr>
        <w:t xml:space="preserve">                      </w:t>
      </w:r>
    </w:p>
    <w:p w14:paraId="3C0161AE"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FPC</w:t>
      </w:r>
      <w:r w:rsidRPr="007F54B5">
        <w:rPr>
          <w:rFonts w:ascii="Times New Roman" w:eastAsia="Times New Roman" w:hAnsi="Times New Roman"/>
          <w:sz w:val="24"/>
          <w:szCs w:val="24"/>
          <w:lang w:eastAsia="ar-SA"/>
        </w:rPr>
        <w:tab/>
        <w:t>Formare profesională continuă</w:t>
      </w:r>
    </w:p>
    <w:p w14:paraId="1C0D1945" w14:textId="0F0B6AF6"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ME</w:t>
      </w:r>
      <w:r w:rsidRPr="007F54B5">
        <w:rPr>
          <w:rFonts w:ascii="Times New Roman" w:eastAsia="Times New Roman" w:hAnsi="Times New Roman"/>
          <w:sz w:val="24"/>
          <w:szCs w:val="24"/>
          <w:lang w:eastAsia="ar-SA"/>
        </w:rPr>
        <w:tab/>
        <w:t>Ministerul Educaţiei</w:t>
      </w:r>
    </w:p>
    <w:p w14:paraId="3D8F235D"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MMSS</w:t>
      </w:r>
      <w:r w:rsidRPr="007F54B5">
        <w:rPr>
          <w:rFonts w:ascii="Times New Roman" w:eastAsia="Times New Roman" w:hAnsi="Times New Roman"/>
          <w:sz w:val="24"/>
          <w:szCs w:val="24"/>
          <w:lang w:eastAsia="ar-SA"/>
        </w:rPr>
        <w:tab/>
        <w:t>Ministerul Muncii şi Solidarităţii Sociale</w:t>
      </w:r>
    </w:p>
    <w:p w14:paraId="374C8293"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CNDÎPT</w:t>
      </w:r>
      <w:r w:rsidRPr="007F54B5">
        <w:rPr>
          <w:rFonts w:ascii="Times New Roman" w:eastAsia="Times New Roman" w:hAnsi="Times New Roman"/>
          <w:sz w:val="24"/>
          <w:szCs w:val="24"/>
          <w:lang w:eastAsia="ar-SA"/>
        </w:rPr>
        <w:tab/>
        <w:t>Centrul Naţional de Dezvoltare a Învăţământului Profesional şi Tehnic</w:t>
      </w:r>
    </w:p>
    <w:p w14:paraId="0D3A0870"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PARE</w:t>
      </w:r>
      <w:r w:rsidRPr="007F54B5">
        <w:rPr>
          <w:rFonts w:ascii="Times New Roman" w:eastAsia="Times New Roman" w:hAnsi="Times New Roman"/>
          <w:sz w:val="24"/>
          <w:szCs w:val="24"/>
          <w:lang w:eastAsia="ar-SA"/>
        </w:rPr>
        <w:tab/>
        <w:t>Planuri de acţiune regională</w:t>
      </w:r>
    </w:p>
    <w:p w14:paraId="06626BA9"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SPP</w:t>
      </w:r>
      <w:r w:rsidRPr="007F54B5">
        <w:rPr>
          <w:rFonts w:ascii="Times New Roman" w:eastAsia="Times New Roman" w:hAnsi="Times New Roman"/>
          <w:sz w:val="24"/>
          <w:szCs w:val="24"/>
          <w:lang w:eastAsia="ar-SA"/>
        </w:rPr>
        <w:t xml:space="preserve">                             Standarde de pregătire profesională</w:t>
      </w:r>
    </w:p>
    <w:p w14:paraId="08C8E400"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UE</w:t>
      </w:r>
      <w:r w:rsidRPr="007F54B5">
        <w:rPr>
          <w:rFonts w:ascii="Times New Roman" w:eastAsia="Times New Roman" w:hAnsi="Times New Roman"/>
          <w:sz w:val="24"/>
          <w:szCs w:val="24"/>
          <w:lang w:eastAsia="ar-SA"/>
        </w:rPr>
        <w:tab/>
        <w:t>Uniunea Europeană</w:t>
      </w:r>
    </w:p>
    <w:p w14:paraId="1DDF90EB" w14:textId="77777777" w:rsidR="00B31654" w:rsidRPr="007F54B5" w:rsidRDefault="00B31654" w:rsidP="005200C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UIP</w:t>
      </w:r>
      <w:r w:rsidRPr="007F54B5">
        <w:rPr>
          <w:rFonts w:ascii="Times New Roman" w:eastAsia="Times New Roman" w:hAnsi="Times New Roman"/>
          <w:sz w:val="24"/>
          <w:szCs w:val="24"/>
          <w:lang w:eastAsia="ar-SA"/>
        </w:rPr>
        <w:tab/>
        <w:t>Unitatea de Implementare a Proiectului</w:t>
      </w:r>
    </w:p>
    <w:p w14:paraId="3EDABB2A" w14:textId="1207CE97" w:rsidR="00B41BFB" w:rsidRPr="00C879AC" w:rsidRDefault="00B31654" w:rsidP="00C879AC">
      <w:pPr>
        <w:suppressAutoHyphens/>
        <w:spacing w:after="0" w:line="360" w:lineRule="auto"/>
        <w:ind w:left="2160" w:hanging="2160"/>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CJAPP</w:t>
      </w:r>
      <w:r w:rsidRPr="007F54B5">
        <w:rPr>
          <w:rFonts w:ascii="Times New Roman" w:eastAsia="Times New Roman" w:hAnsi="Times New Roman"/>
          <w:sz w:val="24"/>
          <w:szCs w:val="24"/>
          <w:lang w:eastAsia="ar-SA"/>
        </w:rPr>
        <w:tab/>
        <w:t>Centrul Judeţean de Asistenţă Psiho-Pedagogi</w:t>
      </w:r>
      <w:r w:rsidR="00C879AC">
        <w:rPr>
          <w:rFonts w:ascii="Times New Roman" w:eastAsia="Times New Roman" w:hAnsi="Times New Roman"/>
          <w:sz w:val="24"/>
          <w:szCs w:val="24"/>
          <w:lang w:eastAsia="ar-SA"/>
        </w:rPr>
        <w:t>c</w:t>
      </w:r>
    </w:p>
    <w:p w14:paraId="45A18E91" w14:textId="61E725A5" w:rsidR="00967172" w:rsidRPr="007F54B5" w:rsidRDefault="00967172" w:rsidP="00ED3028"/>
    <w:p w14:paraId="406BB752" w14:textId="77777777" w:rsidR="00EA1C9F" w:rsidRDefault="00EA1C9F" w:rsidP="00ED3028"/>
    <w:p w14:paraId="429A10CC" w14:textId="77777777" w:rsidR="007A4ED3" w:rsidRDefault="007A4ED3" w:rsidP="00ED3028"/>
    <w:p w14:paraId="65D33D1C" w14:textId="77777777" w:rsidR="007A4ED3" w:rsidRPr="007F54B5" w:rsidRDefault="007A4ED3" w:rsidP="00ED3028"/>
    <w:p w14:paraId="0F0A7E3C" w14:textId="6A9235BD" w:rsidR="00967172" w:rsidRPr="007F54B5" w:rsidRDefault="00967172" w:rsidP="00967172">
      <w:pPr>
        <w:pStyle w:val="Titlu1"/>
        <w:rPr>
          <w:szCs w:val="28"/>
        </w:rPr>
      </w:pPr>
      <w:bookmarkStart w:id="3" w:name="_Toc149866676"/>
      <w:r w:rsidRPr="007F54B5">
        <w:rPr>
          <w:szCs w:val="28"/>
        </w:rPr>
        <w:t>Baza legală privind asigurarea serviciului educațional</w:t>
      </w:r>
      <w:bookmarkEnd w:id="3"/>
    </w:p>
    <w:p w14:paraId="06247C30" w14:textId="77777777" w:rsidR="00967172" w:rsidRPr="007F54B5" w:rsidRDefault="00967172" w:rsidP="00967172"/>
    <w:p w14:paraId="28289A5F" w14:textId="77777777" w:rsidR="00967172" w:rsidRPr="007F54B5" w:rsidRDefault="00967172" w:rsidP="00967172">
      <w:pPr>
        <w:spacing w:line="360" w:lineRule="auto"/>
        <w:ind w:firstLine="720"/>
        <w:jc w:val="both"/>
        <w:rPr>
          <w:rFonts w:ascii="Times New Roman" w:hAnsi="Times New Roman"/>
          <w:b/>
          <w:bCs/>
          <w:sz w:val="24"/>
          <w:szCs w:val="24"/>
        </w:rPr>
      </w:pPr>
      <w:r w:rsidRPr="007F54B5">
        <w:rPr>
          <w:rFonts w:ascii="Times New Roman" w:hAnsi="Times New Roman"/>
          <w:b/>
          <w:bCs/>
          <w:sz w:val="24"/>
          <w:szCs w:val="24"/>
        </w:rPr>
        <w:t>La baza întregii activităţi ce se va desfășura în unitatea de învăţământ se va respecta:</w:t>
      </w:r>
    </w:p>
    <w:p w14:paraId="38B6E9C8" w14:textId="5E45DD87" w:rsidR="00967172" w:rsidRPr="007F54B5" w:rsidRDefault="005D624D">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Legea învăţământului preuniversitar nr. 1/20</w:t>
      </w:r>
      <w:r w:rsidR="004C53B6">
        <w:rPr>
          <w:rFonts w:ascii="Times New Roman" w:hAnsi="Times New Roman"/>
          <w:sz w:val="24"/>
          <w:szCs w:val="24"/>
        </w:rPr>
        <w:t>11</w:t>
      </w:r>
      <w:r w:rsidR="00835E8A" w:rsidRPr="007F54B5">
        <w:rPr>
          <w:rFonts w:ascii="Times New Roman" w:hAnsi="Times New Roman"/>
          <w:sz w:val="24"/>
          <w:szCs w:val="24"/>
        </w:rPr>
        <w:t>, cu modificările și completările ulterioare</w:t>
      </w:r>
      <w:r w:rsidRPr="007F54B5">
        <w:rPr>
          <w:rFonts w:ascii="Times New Roman" w:hAnsi="Times New Roman"/>
          <w:sz w:val="24"/>
          <w:szCs w:val="24"/>
        </w:rPr>
        <w:t>;</w:t>
      </w:r>
    </w:p>
    <w:p w14:paraId="5C336B21" w14:textId="6BCCCBF4"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4183/2022 pentru aprobarea Regulamentului-cadru de organizare şi funcţionare a unităţilor de învăţământ preuniversitar</w:t>
      </w:r>
      <w:r w:rsidR="005D624D" w:rsidRPr="007F54B5">
        <w:rPr>
          <w:rFonts w:ascii="Times New Roman" w:hAnsi="Times New Roman"/>
          <w:sz w:val="24"/>
          <w:szCs w:val="24"/>
        </w:rPr>
        <w:t>, cu modificările și completările ulterioare;</w:t>
      </w:r>
    </w:p>
    <w:p w14:paraId="2A0717A0" w14:textId="33A24EDB"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4742/2016 pentru aprobarea Statutului elevului</w:t>
      </w:r>
      <w:r w:rsidR="005D624D" w:rsidRPr="007F54B5">
        <w:rPr>
          <w:rFonts w:ascii="Times New Roman" w:hAnsi="Times New Roman"/>
          <w:sz w:val="24"/>
          <w:szCs w:val="24"/>
        </w:rPr>
        <w:t>, cu modificările și completările ulterioare;</w:t>
      </w:r>
    </w:p>
    <w:p w14:paraId="522BBA04" w14:textId="49E97B86"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w:t>
      </w:r>
      <w:r w:rsidR="00F81641" w:rsidRPr="007F54B5">
        <w:rPr>
          <w:rFonts w:ascii="Times New Roman" w:hAnsi="Times New Roman"/>
          <w:sz w:val="24"/>
          <w:szCs w:val="24"/>
        </w:rPr>
        <w:t xml:space="preserve"> </w:t>
      </w:r>
      <w:r w:rsidRPr="007F54B5">
        <w:rPr>
          <w:rFonts w:ascii="Times New Roman" w:hAnsi="Times New Roman"/>
          <w:sz w:val="24"/>
          <w:szCs w:val="24"/>
        </w:rPr>
        <w:t>5021/2005 pentru aprobarea Metodologiei privind continuarea studiilor după finalizarea învăţământului obligatoriu;</w:t>
      </w:r>
    </w:p>
    <w:p w14:paraId="01719763" w14:textId="77777777"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3844/2016 pentru aprobarea Regulamentului privind regimul actelor de studii şi al documentelor şcolare gestionate de unităţile de învăţământ preuniversitar, cu modificările și completările</w:t>
      </w:r>
      <w:r w:rsidRPr="007F54B5">
        <w:rPr>
          <w:rFonts w:ascii="Times New Roman" w:hAnsi="Times New Roman"/>
          <w:spacing w:val="-9"/>
          <w:sz w:val="24"/>
          <w:szCs w:val="24"/>
        </w:rPr>
        <w:t xml:space="preserve"> </w:t>
      </w:r>
      <w:r w:rsidRPr="007F54B5">
        <w:rPr>
          <w:rFonts w:ascii="Times New Roman" w:hAnsi="Times New Roman"/>
          <w:sz w:val="24"/>
          <w:szCs w:val="24"/>
        </w:rPr>
        <w:t>ulterioare;</w:t>
      </w:r>
    </w:p>
    <w:p w14:paraId="7DC9608A" w14:textId="77777777"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4457/2016 privind aprobarea planurilor de învăţământ şi a programelor şcolare pentru cultura de specialitate şi pregătirea practică săptămânală din aria curriculară Tehnologii, precum şi pentru stagiile de pregătire practică - curriculum în dezvoltare locală CDL, pentru clasele a IX-a, învăţământ liceal filiera tehnologică şi învăţământ profesional;</w:t>
      </w:r>
    </w:p>
    <w:p w14:paraId="31899B73" w14:textId="77777777"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4121/2016 privind aprobarea Standardelor de pregătire profesională (SPP) pentru calificări profesionale de nivel 3 şi 4 ale Cadrului naţional al calificărilor, pentru care se asigură pregătirea prin învăţământul profesional şi tehnic;</w:t>
      </w:r>
    </w:p>
    <w:p w14:paraId="071D5FD3" w14:textId="174E5D13"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3152/2014 privind aprobarea planurilor-cadru de învăţământ pentru învăţământul profesional de stat cu durata de 3 ani, clasele a IX-a, a X-a şi a XI-a</w:t>
      </w:r>
      <w:r w:rsidR="005D624D" w:rsidRPr="007F54B5">
        <w:rPr>
          <w:rFonts w:ascii="Times New Roman" w:hAnsi="Times New Roman"/>
          <w:sz w:val="24"/>
          <w:szCs w:val="24"/>
        </w:rPr>
        <w:t>, cu modificările și completările ulterioare;</w:t>
      </w:r>
    </w:p>
    <w:p w14:paraId="2DAF18F2" w14:textId="0CAEDCD9"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3914/2017 referitor la aprobarea Reperelor metodologice privind proiectarea curriculumului în dezvoltare locală (CDL), pentru clasele a IX-a şi a X-a, ciclul inferior al liceului, filiera tehnologică şi învăţământul profesional;</w:t>
      </w:r>
    </w:p>
    <w:p w14:paraId="3578B9ED" w14:textId="77777777"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3915/2017 privind aprobarea planurilor de învăţământ şi a programelor şcolare pentru cultura de specialitate şi pregătirea practică săptămânală din aria curriculară Tehnologii, precum şi pentru pregătirea practică comasată/stagiile de pregătire practică - curriculum în dezvoltare locală - CDL, pentru clasele a X-a, învăţământ liceal filiera tehnologică şi învăţământ profesional;</w:t>
      </w:r>
    </w:p>
    <w:p w14:paraId="738195B5" w14:textId="77777777"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3500/2018 privind aprobarea planurilor de învăţământ pentru cultura de specialitate, pregătirea practică şi stagiile de pregătire practică din aria curriculară Tehnologii pentru clasele a XI-a şi a XII-a ciclul superior al liceului - filiera tehnologică; pentru pregătirea practică din aria curriculară Tehnologii şi stagiul de pregătire practică - curriculum în dezvoltare locală CDL pentru clasa a XI-a învăţământ profesional; pentru stagiile de pregătire practică de 720 ore (după clasa a X-a ciclul inferior al liceului - filiera tehnologică);</w:t>
      </w:r>
    </w:p>
    <w:p w14:paraId="4D592E13" w14:textId="2AE9D94D"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3501/2018 privind aprobarea Programelor școlare pentru cultura de specialitate, pentru pregătirea practică din aria curriculară Tehnologii pentru clasa a XI-a învățământ</w:t>
      </w:r>
      <w:r w:rsidRPr="007F54B5">
        <w:rPr>
          <w:rFonts w:ascii="Times New Roman" w:hAnsi="Times New Roman"/>
          <w:spacing w:val="-5"/>
          <w:sz w:val="24"/>
          <w:szCs w:val="24"/>
        </w:rPr>
        <w:t xml:space="preserve"> </w:t>
      </w:r>
      <w:r w:rsidRPr="007F54B5">
        <w:rPr>
          <w:rFonts w:ascii="Times New Roman" w:hAnsi="Times New Roman"/>
          <w:sz w:val="24"/>
          <w:szCs w:val="24"/>
        </w:rPr>
        <w:t>profesional;</w:t>
      </w:r>
    </w:p>
    <w:p w14:paraId="71496957" w14:textId="77777777" w:rsidR="00967172" w:rsidRPr="007F54B5" w:rsidRDefault="008B15C5">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hyperlink r:id="rId9">
        <w:r w:rsidR="00967172" w:rsidRPr="007F54B5">
          <w:rPr>
            <w:rFonts w:ascii="Times New Roman" w:hAnsi="Times New Roman"/>
            <w:sz w:val="24"/>
            <w:szCs w:val="24"/>
          </w:rPr>
          <w:t>Ordinul nr. 3502/2018 privind aprobarea Orientărilor metodologice generale pentru elaborarea</w:t>
        </w:r>
      </w:hyperlink>
      <w:hyperlink r:id="rId10">
        <w:r w:rsidR="00967172" w:rsidRPr="007F54B5">
          <w:rPr>
            <w:rFonts w:ascii="Times New Roman" w:hAnsi="Times New Roman"/>
            <w:sz w:val="24"/>
            <w:szCs w:val="24"/>
          </w:rPr>
          <w:t xml:space="preserve"> curriculumului în dezvoltare locală pentru cls a</w:t>
        </w:r>
      </w:hyperlink>
      <w:hyperlink r:id="rId11">
        <w:r w:rsidR="00967172" w:rsidRPr="007F54B5">
          <w:rPr>
            <w:rFonts w:ascii="Times New Roman" w:hAnsi="Times New Roman"/>
            <w:sz w:val="24"/>
            <w:szCs w:val="24"/>
          </w:rPr>
          <w:t xml:space="preserve"> XI-a învăță</w:t>
        </w:r>
      </w:hyperlink>
      <w:r w:rsidR="00967172" w:rsidRPr="007F54B5">
        <w:rPr>
          <w:rFonts w:ascii="Times New Roman" w:hAnsi="Times New Roman"/>
          <w:sz w:val="24"/>
          <w:szCs w:val="24"/>
        </w:rPr>
        <w:t>mânt</w:t>
      </w:r>
      <w:r w:rsidR="00967172" w:rsidRPr="007F54B5">
        <w:rPr>
          <w:rFonts w:ascii="Times New Roman" w:hAnsi="Times New Roman"/>
          <w:spacing w:val="-1"/>
          <w:sz w:val="24"/>
          <w:szCs w:val="24"/>
        </w:rPr>
        <w:t xml:space="preserve"> </w:t>
      </w:r>
      <w:r w:rsidR="00967172" w:rsidRPr="007F54B5">
        <w:rPr>
          <w:rFonts w:ascii="Times New Roman" w:hAnsi="Times New Roman"/>
          <w:sz w:val="24"/>
          <w:szCs w:val="24"/>
        </w:rPr>
        <w:t>profesional;</w:t>
      </w:r>
    </w:p>
    <w:p w14:paraId="285B11AA" w14:textId="77777777"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5805/2016 privind aprobarea metodologiei pentru evaluarea și intervenția integrată în vederea încadrării copiilor cu dizabilități în grad de handicap, a orientării școlare și profesionale a copiilor cu dizabilități și/sau cerințe educaționale speciale, precum și în vederea abilitării și reabilitării copiilor cu dizabilități și/sau cerințe educaționale</w:t>
      </w:r>
      <w:r w:rsidRPr="007F54B5">
        <w:rPr>
          <w:rFonts w:ascii="Times New Roman" w:hAnsi="Times New Roman"/>
          <w:spacing w:val="-3"/>
          <w:sz w:val="24"/>
          <w:szCs w:val="24"/>
        </w:rPr>
        <w:t xml:space="preserve"> </w:t>
      </w:r>
      <w:r w:rsidRPr="007F54B5">
        <w:rPr>
          <w:rFonts w:ascii="Times New Roman" w:hAnsi="Times New Roman"/>
          <w:sz w:val="24"/>
          <w:szCs w:val="24"/>
        </w:rPr>
        <w:t>speciale;</w:t>
      </w:r>
    </w:p>
    <w:p w14:paraId="48C15F54" w14:textId="4B3479E0" w:rsidR="00967172" w:rsidRPr="007F54B5" w:rsidRDefault="00967172">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Ordinul nr. 4959/2016 cu privire la aprobarea unor măsuri privind recunoaşterea autorizării, respectiv acreditării unităţilor de învăţământ profesional şi tehnic pentru calificări profesionale de nivelurile 3 şi 4 ale Cadrului naţional al calificărilor</w:t>
      </w:r>
      <w:r w:rsidR="005D624D" w:rsidRPr="007F54B5">
        <w:rPr>
          <w:rFonts w:ascii="Times New Roman" w:hAnsi="Times New Roman"/>
          <w:sz w:val="24"/>
          <w:szCs w:val="24"/>
        </w:rPr>
        <w:t>;</w:t>
      </w:r>
    </w:p>
    <w:p w14:paraId="37347186" w14:textId="77777D34" w:rsidR="005D624D" w:rsidRPr="007F54B5" w:rsidRDefault="005D624D">
      <w:pPr>
        <w:pStyle w:val="Listparagraf"/>
        <w:widowControl w:val="0"/>
        <w:numPr>
          <w:ilvl w:val="0"/>
          <w:numId w:val="69"/>
        </w:numPr>
        <w:tabs>
          <w:tab w:val="left" w:pos="949"/>
        </w:tabs>
        <w:autoSpaceDE w:val="0"/>
        <w:autoSpaceDN w:val="0"/>
        <w:spacing w:before="1" w:after="0" w:line="360" w:lineRule="auto"/>
        <w:contextualSpacing w:val="0"/>
        <w:jc w:val="both"/>
        <w:rPr>
          <w:rFonts w:ascii="Times New Roman" w:hAnsi="Times New Roman"/>
          <w:sz w:val="24"/>
          <w:szCs w:val="24"/>
        </w:rPr>
      </w:pPr>
      <w:r w:rsidRPr="007F54B5">
        <w:rPr>
          <w:rFonts w:ascii="Times New Roman" w:hAnsi="Times New Roman"/>
          <w:sz w:val="24"/>
          <w:szCs w:val="24"/>
        </w:rPr>
        <w:t>Hotărârea nr. 918/2013 privind aprobarea Cadrului naţional al calificărilor, cu modificările și completările</w:t>
      </w:r>
      <w:r w:rsidRPr="007F54B5">
        <w:rPr>
          <w:rFonts w:ascii="Times New Roman" w:hAnsi="Times New Roman"/>
          <w:spacing w:val="-9"/>
          <w:sz w:val="24"/>
          <w:szCs w:val="24"/>
        </w:rPr>
        <w:t xml:space="preserve"> </w:t>
      </w:r>
      <w:r w:rsidRPr="007F54B5">
        <w:rPr>
          <w:rFonts w:ascii="Times New Roman" w:hAnsi="Times New Roman"/>
          <w:sz w:val="24"/>
          <w:szCs w:val="24"/>
        </w:rPr>
        <w:t>ulterioare.</w:t>
      </w:r>
    </w:p>
    <w:p w14:paraId="3E0B2123" w14:textId="77777777" w:rsidR="00C2491C" w:rsidRPr="007F54B5" w:rsidRDefault="00C2491C" w:rsidP="00C2491C">
      <w:pPr>
        <w:pStyle w:val="Listparagraf"/>
        <w:widowControl w:val="0"/>
        <w:tabs>
          <w:tab w:val="left" w:pos="949"/>
        </w:tabs>
        <w:autoSpaceDE w:val="0"/>
        <w:autoSpaceDN w:val="0"/>
        <w:spacing w:before="1" w:after="0" w:line="360" w:lineRule="auto"/>
        <w:contextualSpacing w:val="0"/>
        <w:jc w:val="both"/>
        <w:rPr>
          <w:rFonts w:ascii="Times New Roman" w:hAnsi="Times New Roman"/>
          <w:sz w:val="24"/>
          <w:szCs w:val="24"/>
        </w:rPr>
      </w:pPr>
    </w:p>
    <w:p w14:paraId="3D72F8AD" w14:textId="1922D809" w:rsidR="00967172" w:rsidRDefault="00967172" w:rsidP="00967172">
      <w:pPr>
        <w:tabs>
          <w:tab w:val="left" w:pos="949"/>
        </w:tabs>
        <w:spacing w:before="1" w:line="360" w:lineRule="auto"/>
        <w:jc w:val="both"/>
        <w:rPr>
          <w:rFonts w:ascii="Times New Roman" w:hAnsi="Times New Roman"/>
          <w:sz w:val="24"/>
          <w:szCs w:val="24"/>
        </w:rPr>
      </w:pPr>
    </w:p>
    <w:p w14:paraId="358B0D8B" w14:textId="77777777" w:rsidR="007A4ED3" w:rsidRDefault="007A4ED3" w:rsidP="00967172">
      <w:pPr>
        <w:tabs>
          <w:tab w:val="left" w:pos="949"/>
        </w:tabs>
        <w:spacing w:before="1" w:line="360" w:lineRule="auto"/>
        <w:jc w:val="both"/>
        <w:rPr>
          <w:rFonts w:ascii="Times New Roman" w:hAnsi="Times New Roman"/>
          <w:sz w:val="24"/>
          <w:szCs w:val="24"/>
        </w:rPr>
      </w:pPr>
    </w:p>
    <w:p w14:paraId="00944629" w14:textId="77777777" w:rsidR="007A4ED3" w:rsidRDefault="007A4ED3" w:rsidP="00967172">
      <w:pPr>
        <w:tabs>
          <w:tab w:val="left" w:pos="949"/>
        </w:tabs>
        <w:spacing w:before="1" w:line="360" w:lineRule="auto"/>
        <w:jc w:val="both"/>
        <w:rPr>
          <w:rFonts w:ascii="Times New Roman" w:hAnsi="Times New Roman"/>
          <w:sz w:val="24"/>
          <w:szCs w:val="24"/>
        </w:rPr>
      </w:pPr>
    </w:p>
    <w:p w14:paraId="61FD091E" w14:textId="77777777" w:rsidR="007A4ED3" w:rsidRDefault="007A4ED3" w:rsidP="00967172">
      <w:pPr>
        <w:tabs>
          <w:tab w:val="left" w:pos="949"/>
        </w:tabs>
        <w:spacing w:before="1" w:line="360" w:lineRule="auto"/>
        <w:jc w:val="both"/>
        <w:rPr>
          <w:rFonts w:ascii="Times New Roman" w:hAnsi="Times New Roman"/>
          <w:sz w:val="24"/>
          <w:szCs w:val="24"/>
        </w:rPr>
      </w:pPr>
    </w:p>
    <w:p w14:paraId="7A024B64" w14:textId="77777777" w:rsidR="007A4ED3" w:rsidRPr="007F54B5" w:rsidRDefault="007A4ED3" w:rsidP="00967172">
      <w:pPr>
        <w:tabs>
          <w:tab w:val="left" w:pos="949"/>
        </w:tabs>
        <w:spacing w:before="1" w:line="360" w:lineRule="auto"/>
        <w:jc w:val="both"/>
        <w:rPr>
          <w:rFonts w:ascii="Times New Roman" w:hAnsi="Times New Roman"/>
          <w:sz w:val="24"/>
          <w:szCs w:val="24"/>
        </w:rPr>
      </w:pPr>
    </w:p>
    <w:p w14:paraId="3E3A7531" w14:textId="68C67FCC" w:rsidR="00967172" w:rsidRPr="007F54B5" w:rsidRDefault="00967172" w:rsidP="00967172">
      <w:r w:rsidRPr="007F54B5">
        <w:rPr>
          <w:rFonts w:ascii="Times New Roman" w:hAnsi="Times New Roman"/>
          <w:noProof/>
          <w:color w:val="000000" w:themeColor="text1"/>
          <w:sz w:val="24"/>
          <w:szCs w:val="24"/>
        </w:rPr>
        <w:drawing>
          <wp:anchor distT="0" distB="0" distL="114300" distR="114300" simplePos="0" relativeHeight="251659264" behindDoc="0" locked="0" layoutInCell="1" allowOverlap="1" wp14:anchorId="7EBAD28B" wp14:editId="538E40B8">
            <wp:simplePos x="0" y="0"/>
            <wp:positionH relativeFrom="margin">
              <wp:posOffset>3802797</wp:posOffset>
            </wp:positionH>
            <wp:positionV relativeFrom="paragraph">
              <wp:posOffset>196215</wp:posOffset>
            </wp:positionV>
            <wp:extent cx="2300725" cy="749475"/>
            <wp:effectExtent l="0" t="0" r="0" b="0"/>
            <wp:wrapNone/>
            <wp:docPr id="1" name="Picture 1" descr="Legislatie | Zona Metropolitana C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slatie | Zona Metropolitana Cluj"/>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300725" cy="74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98C3A" w14:textId="18256D95" w:rsidR="00967172" w:rsidRPr="007F54B5" w:rsidRDefault="00967172" w:rsidP="00ED3028"/>
    <w:p w14:paraId="4CD2C526" w14:textId="77777777" w:rsidR="00D143D5" w:rsidRDefault="00D143D5" w:rsidP="00F85875">
      <w:pPr>
        <w:pStyle w:val="Titlu1"/>
        <w:jc w:val="left"/>
      </w:pPr>
      <w:bookmarkStart w:id="4" w:name="_Toc149866677"/>
    </w:p>
    <w:p w14:paraId="0A4AAB56" w14:textId="77777777" w:rsidR="007A4ED3" w:rsidRDefault="007A4ED3" w:rsidP="007A4ED3"/>
    <w:p w14:paraId="0B0FB494" w14:textId="77777777" w:rsidR="007A4ED3" w:rsidRPr="007A4ED3" w:rsidRDefault="007A4ED3" w:rsidP="007A4ED3"/>
    <w:p w14:paraId="550227CA" w14:textId="5F54A1DF" w:rsidR="00121739" w:rsidRPr="007F54B5" w:rsidRDefault="00642730" w:rsidP="00EB35E7">
      <w:pPr>
        <w:pStyle w:val="Titlu1"/>
      </w:pPr>
      <w:r w:rsidRPr="007F54B5">
        <w:t>PARTEA</w:t>
      </w:r>
      <w:r w:rsidR="00B143E2" w:rsidRPr="007F54B5">
        <w:t xml:space="preserve"> I. CONTEXTUL</w:t>
      </w:r>
      <w:bookmarkEnd w:id="4"/>
    </w:p>
    <w:p w14:paraId="2741BE2B" w14:textId="77777777" w:rsidR="00CF00B5" w:rsidRPr="007F54B5" w:rsidRDefault="00CF00B5" w:rsidP="00CF00B5"/>
    <w:p w14:paraId="4246A799" w14:textId="180D5B94" w:rsidR="00B143E2" w:rsidRPr="007F54B5" w:rsidRDefault="00B143E2" w:rsidP="00CF00B5">
      <w:pPr>
        <w:pStyle w:val="Titlu2"/>
        <w:spacing w:before="0" w:after="0" w:line="360" w:lineRule="auto"/>
        <w:jc w:val="left"/>
        <w:rPr>
          <w:i w:val="0"/>
          <w:iCs w:val="0"/>
          <w:szCs w:val="26"/>
        </w:rPr>
      </w:pPr>
      <w:bookmarkStart w:id="5" w:name="_Toc149866678"/>
      <w:r w:rsidRPr="007F54B5">
        <w:rPr>
          <w:i w:val="0"/>
          <w:iCs w:val="0"/>
          <w:szCs w:val="26"/>
        </w:rPr>
        <w:t>1.1 NECESITATE, VIZIUNE, MISIUNE</w:t>
      </w:r>
      <w:bookmarkEnd w:id="5"/>
    </w:p>
    <w:p w14:paraId="4EBD4E6B" w14:textId="77777777" w:rsidR="00121739" w:rsidRPr="007F54B5" w:rsidRDefault="00121739" w:rsidP="00DD2FDB">
      <w:pPr>
        <w:spacing w:after="0" w:line="360" w:lineRule="auto"/>
        <w:jc w:val="center"/>
        <w:rPr>
          <w:rFonts w:ascii="Times New Roman" w:hAnsi="Times New Roman"/>
          <w:b/>
          <w:sz w:val="18"/>
          <w:szCs w:val="18"/>
        </w:rPr>
      </w:pPr>
    </w:p>
    <w:p w14:paraId="38F295E0" w14:textId="5FD0B0F5" w:rsidR="00CF00B5" w:rsidRPr="007F54B5" w:rsidRDefault="00B143E2" w:rsidP="00CF00B5">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sz w:val="24"/>
          <w:szCs w:val="24"/>
        </w:rPr>
        <w:t>Planul de Acțiune al Școlii reprezintă un document de planificare strategică a ofertei de formare profesională, precum și un mijloc pentru promovarea schimb</w:t>
      </w:r>
      <w:r w:rsidR="00E45C2C" w:rsidRPr="007F54B5">
        <w:rPr>
          <w:rFonts w:ascii="Times New Roman" w:hAnsi="Times New Roman"/>
          <w:sz w:val="24"/>
          <w:szCs w:val="24"/>
        </w:rPr>
        <w:t>ă</w:t>
      </w:r>
      <w:r w:rsidRPr="007F54B5">
        <w:rPr>
          <w:rFonts w:ascii="Times New Roman" w:hAnsi="Times New Roman"/>
          <w:sz w:val="24"/>
          <w:szCs w:val="24"/>
        </w:rPr>
        <w:t>rilor și transformărilor pe care le propune școala, pentru îmbunătățirea continuă a calității educației. El poate fi utilizat pentru identificarea nevoilor de formare profesională și de către alte unități de învățământ sau furnizori de educație.</w:t>
      </w:r>
    </w:p>
    <w:p w14:paraId="66A73DFA" w14:textId="79E44092" w:rsidR="00B143E2" w:rsidRPr="007F54B5" w:rsidRDefault="00B143E2" w:rsidP="00CF00B5">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sz w:val="24"/>
          <w:szCs w:val="24"/>
        </w:rPr>
        <w:t>Structura Planului de Acțiune al Școlii 202</w:t>
      </w:r>
      <w:r w:rsidR="007F0493">
        <w:rPr>
          <w:rFonts w:ascii="Times New Roman" w:hAnsi="Times New Roman"/>
          <w:sz w:val="24"/>
          <w:szCs w:val="24"/>
        </w:rPr>
        <w:t>2</w:t>
      </w:r>
      <w:r w:rsidRPr="007F54B5">
        <w:rPr>
          <w:rFonts w:ascii="Times New Roman" w:hAnsi="Times New Roman"/>
          <w:sz w:val="24"/>
          <w:szCs w:val="24"/>
        </w:rPr>
        <w:t>-202</w:t>
      </w:r>
      <w:r w:rsidR="007F0493">
        <w:rPr>
          <w:rFonts w:ascii="Times New Roman" w:hAnsi="Times New Roman"/>
          <w:sz w:val="24"/>
          <w:szCs w:val="24"/>
        </w:rPr>
        <w:t>7</w:t>
      </w:r>
      <w:r w:rsidRPr="007F54B5">
        <w:rPr>
          <w:rFonts w:ascii="Times New Roman" w:hAnsi="Times New Roman"/>
          <w:sz w:val="24"/>
          <w:szCs w:val="24"/>
        </w:rPr>
        <w:t xml:space="preserve"> și modalitățile de realizare ale acestuia se bazează pe recomandările formulate de </w:t>
      </w:r>
      <w:r w:rsidR="000C461B" w:rsidRPr="007F54B5">
        <w:rPr>
          <w:rFonts w:ascii="Times New Roman" w:hAnsi="Times New Roman"/>
          <w:sz w:val="24"/>
          <w:szCs w:val="24"/>
        </w:rPr>
        <w:t>Planul regional de ac</w:t>
      </w:r>
      <w:r w:rsidR="00F77EB9" w:rsidRPr="007F54B5">
        <w:rPr>
          <w:rFonts w:ascii="Times New Roman" w:hAnsi="Times New Roman"/>
          <w:sz w:val="24"/>
          <w:szCs w:val="24"/>
        </w:rPr>
        <w:t>ț</w:t>
      </w:r>
      <w:r w:rsidR="000C461B" w:rsidRPr="007F54B5">
        <w:rPr>
          <w:rFonts w:ascii="Times New Roman" w:hAnsi="Times New Roman"/>
          <w:sz w:val="24"/>
          <w:szCs w:val="24"/>
        </w:rPr>
        <w:t>iune pentru dezvoltarea învăţământului prof</w:t>
      </w:r>
      <w:r w:rsidR="00F77EB9" w:rsidRPr="007F54B5">
        <w:rPr>
          <w:rFonts w:ascii="Times New Roman" w:hAnsi="Times New Roman"/>
          <w:sz w:val="24"/>
          <w:szCs w:val="24"/>
        </w:rPr>
        <w:t>e</w:t>
      </w:r>
      <w:r w:rsidR="000C461B" w:rsidRPr="007F54B5">
        <w:rPr>
          <w:rFonts w:ascii="Times New Roman" w:hAnsi="Times New Roman"/>
          <w:sz w:val="24"/>
          <w:szCs w:val="24"/>
        </w:rPr>
        <w:t>sional şi tehnic (</w:t>
      </w:r>
      <w:r w:rsidRPr="007F54B5">
        <w:rPr>
          <w:rFonts w:ascii="Times New Roman" w:hAnsi="Times New Roman"/>
          <w:sz w:val="24"/>
          <w:szCs w:val="24"/>
        </w:rPr>
        <w:t>PRAI</w:t>
      </w:r>
      <w:r w:rsidR="000C461B" w:rsidRPr="007F54B5">
        <w:rPr>
          <w:rFonts w:ascii="Times New Roman" w:hAnsi="Times New Roman"/>
          <w:sz w:val="24"/>
          <w:szCs w:val="24"/>
        </w:rPr>
        <w:t>)</w:t>
      </w:r>
      <w:r w:rsidRPr="007F54B5">
        <w:rPr>
          <w:rFonts w:ascii="Times New Roman" w:hAnsi="Times New Roman"/>
          <w:sz w:val="24"/>
          <w:szCs w:val="24"/>
        </w:rPr>
        <w:t xml:space="preserve">, </w:t>
      </w:r>
      <w:r w:rsidR="000C461B" w:rsidRPr="007F54B5">
        <w:rPr>
          <w:rFonts w:ascii="Times New Roman" w:hAnsi="Times New Roman"/>
          <w:sz w:val="24"/>
          <w:szCs w:val="24"/>
        </w:rPr>
        <w:t>Planul local de acţiune pentru învăţământul profesional şi tehnic (</w:t>
      </w:r>
      <w:r w:rsidRPr="007F54B5">
        <w:rPr>
          <w:rFonts w:ascii="Times New Roman" w:hAnsi="Times New Roman"/>
          <w:sz w:val="24"/>
          <w:szCs w:val="24"/>
        </w:rPr>
        <w:t>PLAI</w:t>
      </w:r>
      <w:r w:rsidR="000C461B" w:rsidRPr="007F54B5">
        <w:rPr>
          <w:rFonts w:ascii="Times New Roman" w:hAnsi="Times New Roman"/>
          <w:sz w:val="24"/>
          <w:szCs w:val="24"/>
        </w:rPr>
        <w:t>)</w:t>
      </w:r>
      <w:r w:rsidRPr="007F54B5">
        <w:rPr>
          <w:rFonts w:ascii="Times New Roman" w:hAnsi="Times New Roman"/>
          <w:sz w:val="24"/>
          <w:szCs w:val="24"/>
        </w:rPr>
        <w:t xml:space="preserve"> și legislația specifică domeniului educațional.</w:t>
      </w:r>
    </w:p>
    <w:p w14:paraId="2D318CD2" w14:textId="4254B906" w:rsidR="0032601A" w:rsidRPr="007F54B5" w:rsidRDefault="002E0ED6" w:rsidP="0032601A">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color w:val="000000"/>
          <w:sz w:val="24"/>
          <w:szCs w:val="24"/>
        </w:rPr>
        <w:t>Liceul Tehnologic „</w:t>
      </w:r>
      <w:r w:rsidR="002B71C0">
        <w:rPr>
          <w:rFonts w:ascii="Times New Roman" w:hAnsi="Times New Roman"/>
          <w:color w:val="000000"/>
          <w:sz w:val="24"/>
          <w:szCs w:val="24"/>
        </w:rPr>
        <w:t>Timotei Cipariu</w:t>
      </w:r>
      <w:r w:rsidRPr="007F54B5">
        <w:rPr>
          <w:rFonts w:ascii="Times New Roman" w:hAnsi="Times New Roman"/>
          <w:color w:val="000000"/>
          <w:sz w:val="24"/>
          <w:szCs w:val="24"/>
        </w:rPr>
        <w:t xml:space="preserve">” </w:t>
      </w:r>
      <w:r w:rsidR="002B71C0">
        <w:rPr>
          <w:rFonts w:ascii="Times New Roman" w:hAnsi="Times New Roman"/>
          <w:color w:val="000000"/>
          <w:sz w:val="24"/>
          <w:szCs w:val="24"/>
        </w:rPr>
        <w:t xml:space="preserve">Blaj </w:t>
      </w:r>
      <w:r w:rsidR="00CF00B5" w:rsidRPr="007F54B5">
        <w:rPr>
          <w:rFonts w:ascii="Times New Roman" w:hAnsi="Times New Roman"/>
          <w:sz w:val="24"/>
          <w:szCs w:val="24"/>
        </w:rPr>
        <w:t>răspunde cerințelor de dezvoltare socială și profesională a tinerilor, oferind o formare profesională de calitate.</w:t>
      </w:r>
      <w:r w:rsidR="003A69BD" w:rsidRPr="007F54B5">
        <w:rPr>
          <w:rFonts w:ascii="Times New Roman" w:hAnsi="Times New Roman"/>
          <w:color w:val="000000"/>
          <w:sz w:val="23"/>
          <w:szCs w:val="23"/>
          <w:lang w:eastAsia="en-GB"/>
        </w:rPr>
        <w:t xml:space="preserve"> </w:t>
      </w:r>
      <w:r w:rsidR="003A69BD" w:rsidRPr="007F54B5">
        <w:rPr>
          <w:rFonts w:ascii="Times New Roman" w:hAnsi="Times New Roman"/>
          <w:sz w:val="24"/>
          <w:szCs w:val="24"/>
        </w:rPr>
        <w:t>La baza identificării priorităţilor,</w:t>
      </w:r>
      <w:r w:rsidR="00E45C2C" w:rsidRPr="007F54B5">
        <w:rPr>
          <w:rFonts w:ascii="Times New Roman" w:hAnsi="Times New Roman"/>
          <w:sz w:val="24"/>
          <w:szCs w:val="24"/>
        </w:rPr>
        <w:t xml:space="preserve"> </w:t>
      </w:r>
      <w:r w:rsidR="003A69BD" w:rsidRPr="007F54B5">
        <w:rPr>
          <w:rFonts w:ascii="Times New Roman" w:hAnsi="Times New Roman"/>
          <w:sz w:val="24"/>
          <w:szCs w:val="24"/>
        </w:rPr>
        <w:t>a</w:t>
      </w:r>
      <w:r w:rsidR="00E45C2C" w:rsidRPr="007F54B5">
        <w:rPr>
          <w:rFonts w:ascii="Times New Roman" w:hAnsi="Times New Roman"/>
          <w:sz w:val="24"/>
          <w:szCs w:val="24"/>
        </w:rPr>
        <w:t xml:space="preserve"> </w:t>
      </w:r>
      <w:r w:rsidR="003A69BD" w:rsidRPr="007F54B5">
        <w:rPr>
          <w:rFonts w:ascii="Times New Roman" w:hAnsi="Times New Roman"/>
          <w:sz w:val="24"/>
          <w:szCs w:val="24"/>
        </w:rPr>
        <w:t>obiectivelor precum şi măsurilor planului de acţiune stă analiza de nevoi, deoarece este important să urmărim care sunt nevoile formabililor, astfel încât integrarea lor pe piaţa muncii să fie cât mai mult posibilă.</w:t>
      </w:r>
    </w:p>
    <w:p w14:paraId="7A3F5412" w14:textId="77777777" w:rsidR="00E45C2C" w:rsidRPr="007F54B5" w:rsidRDefault="00E45C2C" w:rsidP="00B143E2">
      <w:pPr>
        <w:widowControl w:val="0"/>
        <w:autoSpaceDE w:val="0"/>
        <w:autoSpaceDN w:val="0"/>
        <w:adjustRightInd w:val="0"/>
        <w:spacing w:after="0" w:line="360" w:lineRule="auto"/>
        <w:ind w:right="72" w:firstLine="720"/>
        <w:jc w:val="both"/>
        <w:rPr>
          <w:rFonts w:ascii="Times New Roman" w:hAnsi="Times New Roman"/>
          <w:b/>
          <w:bCs/>
          <w:sz w:val="24"/>
          <w:szCs w:val="24"/>
        </w:rPr>
      </w:pPr>
    </w:p>
    <w:p w14:paraId="1F595ADA" w14:textId="58209591" w:rsidR="0032601A" w:rsidRPr="007F54B5" w:rsidRDefault="00B143E2" w:rsidP="00E45C2C">
      <w:pPr>
        <w:widowControl w:val="0"/>
        <w:autoSpaceDE w:val="0"/>
        <w:autoSpaceDN w:val="0"/>
        <w:adjustRightInd w:val="0"/>
        <w:spacing w:line="360" w:lineRule="auto"/>
        <w:ind w:right="72" w:firstLine="720"/>
        <w:jc w:val="both"/>
        <w:rPr>
          <w:rFonts w:ascii="Times New Roman" w:hAnsi="Times New Roman"/>
          <w:color w:val="2F5496" w:themeColor="accent1" w:themeShade="BF"/>
          <w:sz w:val="24"/>
          <w:szCs w:val="24"/>
        </w:rPr>
      </w:pPr>
      <w:r w:rsidRPr="007F54B5">
        <w:rPr>
          <w:rFonts w:ascii="Times New Roman" w:hAnsi="Times New Roman"/>
          <w:b/>
          <w:bCs/>
          <w:color w:val="2F5496" w:themeColor="accent1" w:themeShade="BF"/>
          <w:sz w:val="24"/>
          <w:szCs w:val="24"/>
        </w:rPr>
        <w:t xml:space="preserve">MISIUNEA </w:t>
      </w:r>
      <w:r w:rsidR="002E0ED6" w:rsidRPr="007F54B5">
        <w:rPr>
          <w:rFonts w:ascii="Times New Roman" w:hAnsi="Times New Roman"/>
          <w:b/>
          <w:bCs/>
          <w:color w:val="2F5496" w:themeColor="accent1" w:themeShade="BF"/>
          <w:sz w:val="24"/>
          <w:szCs w:val="24"/>
        </w:rPr>
        <w:t>Liceului Tehnologic „</w:t>
      </w:r>
      <w:r w:rsidR="002B71C0">
        <w:rPr>
          <w:rFonts w:ascii="Times New Roman" w:hAnsi="Times New Roman"/>
          <w:b/>
          <w:bCs/>
          <w:color w:val="2F5496" w:themeColor="accent1" w:themeShade="BF"/>
          <w:sz w:val="24"/>
          <w:szCs w:val="24"/>
        </w:rPr>
        <w:t>Timotei Cipariu</w:t>
      </w:r>
      <w:r w:rsidR="002E0ED6" w:rsidRPr="007F54B5">
        <w:rPr>
          <w:rFonts w:ascii="Times New Roman" w:hAnsi="Times New Roman"/>
          <w:b/>
          <w:bCs/>
          <w:color w:val="2F5496" w:themeColor="accent1" w:themeShade="BF"/>
          <w:sz w:val="24"/>
          <w:szCs w:val="24"/>
        </w:rPr>
        <w:t xml:space="preserve">” </w:t>
      </w:r>
      <w:r w:rsidR="002B71C0">
        <w:rPr>
          <w:rFonts w:ascii="Times New Roman" w:hAnsi="Times New Roman"/>
          <w:b/>
          <w:bCs/>
          <w:color w:val="2F5496" w:themeColor="accent1" w:themeShade="BF"/>
          <w:sz w:val="24"/>
          <w:szCs w:val="24"/>
        </w:rPr>
        <w:t>Blaj</w:t>
      </w:r>
      <w:r w:rsidR="0032601A" w:rsidRPr="007F54B5">
        <w:rPr>
          <w:rFonts w:ascii="Times New Roman" w:hAnsi="Times New Roman"/>
          <w:color w:val="2F5496" w:themeColor="accent1" w:themeShade="BF"/>
          <w:sz w:val="24"/>
          <w:szCs w:val="24"/>
        </w:rPr>
        <w:t>:</w:t>
      </w:r>
    </w:p>
    <w:p w14:paraId="5BFE8792" w14:textId="77777777" w:rsidR="0032601A" w:rsidRPr="007F54B5" w:rsidRDefault="0032601A" w:rsidP="0032601A">
      <w:pPr>
        <w:widowControl w:val="0"/>
        <w:autoSpaceDE w:val="0"/>
        <w:autoSpaceDN w:val="0"/>
        <w:adjustRightInd w:val="0"/>
        <w:spacing w:after="0" w:line="360" w:lineRule="auto"/>
        <w:ind w:right="72" w:firstLine="720"/>
        <w:jc w:val="both"/>
        <w:rPr>
          <w:rFonts w:ascii="Times New Roman" w:hAnsi="Times New Roman"/>
          <w:sz w:val="24"/>
          <w:szCs w:val="24"/>
        </w:rPr>
      </w:pPr>
      <w:bookmarkStart w:id="6" w:name="_Hlk149902756"/>
      <w:r w:rsidRPr="007F54B5">
        <w:rPr>
          <w:rFonts w:ascii="Times New Roman" w:hAnsi="Times New Roman"/>
          <w:sz w:val="24"/>
          <w:szCs w:val="24"/>
        </w:rPr>
        <w:t>Scopul nostru este să oferim tuturor elevilor educația necesară pentru a deveni persoane competente, prin:</w:t>
      </w:r>
    </w:p>
    <w:p w14:paraId="4EA3D7EF" w14:textId="71FA2C3D" w:rsidR="0032601A" w:rsidRPr="007F54B5" w:rsidRDefault="0032601A" w:rsidP="0032601A">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sz w:val="24"/>
          <w:szCs w:val="24"/>
        </w:rPr>
        <w:t>-</w:t>
      </w:r>
      <w:r w:rsidR="008D0BEB" w:rsidRPr="007F54B5">
        <w:rPr>
          <w:rFonts w:ascii="Times New Roman" w:hAnsi="Times New Roman"/>
          <w:sz w:val="24"/>
          <w:szCs w:val="24"/>
        </w:rPr>
        <w:t xml:space="preserve"> </w:t>
      </w:r>
      <w:r w:rsidRPr="007F54B5">
        <w:rPr>
          <w:rFonts w:ascii="Times New Roman" w:hAnsi="Times New Roman"/>
          <w:sz w:val="24"/>
          <w:szCs w:val="24"/>
        </w:rPr>
        <w:t xml:space="preserve">îmbunățățirea continuă a calității actului educațional </w:t>
      </w:r>
    </w:p>
    <w:p w14:paraId="7E9FDB3D" w14:textId="77777777" w:rsidR="0032601A" w:rsidRPr="007F54B5" w:rsidRDefault="0032601A" w:rsidP="0032601A">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sz w:val="24"/>
          <w:szCs w:val="24"/>
        </w:rPr>
        <w:t>- adaptarea ofertei educaţionale la nevoile agenţilor economici, comunităţii şi elevilor</w:t>
      </w:r>
    </w:p>
    <w:p w14:paraId="55AAB72F" w14:textId="77777777" w:rsidR="0032601A" w:rsidRPr="007F54B5" w:rsidRDefault="0032601A" w:rsidP="0032601A">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sz w:val="24"/>
          <w:szCs w:val="24"/>
        </w:rPr>
        <w:t>- dezvoltarea echilibrată a tuturor competenţelor cheie, tehnice, formarea pentru învăţarea pe parcursul întregii vieţi</w:t>
      </w:r>
    </w:p>
    <w:p w14:paraId="35154C0D" w14:textId="77777777" w:rsidR="00DE0F7C" w:rsidRPr="007F54B5" w:rsidRDefault="0032601A" w:rsidP="0032601A">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sz w:val="24"/>
          <w:szCs w:val="24"/>
        </w:rPr>
        <w:t>- realizarea un</w:t>
      </w:r>
      <w:r w:rsidR="00DE0F7C" w:rsidRPr="007F54B5">
        <w:rPr>
          <w:rFonts w:ascii="Times New Roman" w:hAnsi="Times New Roman"/>
          <w:sz w:val="24"/>
          <w:szCs w:val="24"/>
        </w:rPr>
        <w:t>ui</w:t>
      </w:r>
      <w:r w:rsidRPr="007F54B5">
        <w:rPr>
          <w:rFonts w:ascii="Times New Roman" w:hAnsi="Times New Roman"/>
          <w:sz w:val="24"/>
          <w:szCs w:val="24"/>
        </w:rPr>
        <w:t xml:space="preserve"> învăţământ modern, performant, care asigură dezvoltarea carierei, incluziunea socială şi inserţia profesională.</w:t>
      </w:r>
    </w:p>
    <w:bookmarkEnd w:id="6"/>
    <w:p w14:paraId="1CC6BBC0" w14:textId="0C1A8B1A" w:rsidR="00B143E2" w:rsidRPr="007F54B5" w:rsidRDefault="009E6F10" w:rsidP="0032601A">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sz w:val="24"/>
          <w:szCs w:val="24"/>
        </w:rPr>
        <w:t xml:space="preserve">Misiunea noastră </w:t>
      </w:r>
      <w:r w:rsidR="00B143E2" w:rsidRPr="007F54B5">
        <w:rPr>
          <w:rFonts w:ascii="Times New Roman" w:hAnsi="Times New Roman"/>
          <w:sz w:val="24"/>
          <w:szCs w:val="24"/>
        </w:rPr>
        <w:t xml:space="preserve">este aceea de a </w:t>
      </w:r>
      <w:r w:rsidR="00B143E2" w:rsidRPr="007F54B5">
        <w:rPr>
          <w:rFonts w:ascii="Times New Roman" w:hAnsi="Times New Roman"/>
          <w:b/>
          <w:bCs/>
          <w:i/>
          <w:iCs/>
          <w:sz w:val="24"/>
          <w:szCs w:val="24"/>
        </w:rPr>
        <w:t>promova un învăţământ deschis şi flexibil,</w:t>
      </w:r>
      <w:r w:rsidR="00B143E2" w:rsidRPr="007F54B5">
        <w:rPr>
          <w:rFonts w:ascii="Times New Roman" w:hAnsi="Times New Roman"/>
          <w:sz w:val="24"/>
          <w:szCs w:val="24"/>
        </w:rPr>
        <w:t xml:space="preserve"> capabil să asigure accesul la educaţie tuturor, indiferent de condiţia socială şi materială, de sex, rasă, naţionalitate, apartenenţă politică sau religioasă, din perspectiva formării abilităţilor şi competenţelor pentru realizarea succesului personal, profesional şi integrarea în comunitate. Totodată, liceul are misiunea de a dezvolta interesul pentru educaţie şi emancipare permanentă printr-un învăţământ axat nu numai pe nevoile limitate ale unei profesiuni, ci şi pe disponibilitatea continuă pentru cunoaştere şi acţiune.</w:t>
      </w:r>
    </w:p>
    <w:p w14:paraId="268B5C38" w14:textId="2D00EAE5" w:rsidR="004D186B" w:rsidRPr="007F54B5" w:rsidRDefault="00F77EB9" w:rsidP="004D186B">
      <w:pPr>
        <w:widowControl w:val="0"/>
        <w:autoSpaceDE w:val="0"/>
        <w:autoSpaceDN w:val="0"/>
        <w:adjustRightInd w:val="0"/>
        <w:spacing w:after="0" w:line="360" w:lineRule="auto"/>
        <w:ind w:right="72" w:firstLine="720"/>
        <w:jc w:val="both"/>
        <w:rPr>
          <w:rFonts w:ascii="Times New Roman" w:hAnsi="Times New Roman"/>
          <w:sz w:val="24"/>
          <w:szCs w:val="24"/>
        </w:rPr>
      </w:pPr>
      <w:r w:rsidRPr="007F54B5">
        <w:rPr>
          <w:rFonts w:ascii="Times New Roman" w:hAnsi="Times New Roman"/>
          <w:sz w:val="24"/>
          <w:szCs w:val="24"/>
        </w:rPr>
        <w:t>Unitatea noastră de învățământ</w:t>
      </w:r>
      <w:r w:rsidR="004D186B" w:rsidRPr="007F54B5">
        <w:rPr>
          <w:rFonts w:ascii="Times New Roman" w:hAnsi="Times New Roman"/>
          <w:sz w:val="24"/>
          <w:szCs w:val="24"/>
        </w:rPr>
        <w:t xml:space="preserve"> își propune ca misiune realizarea următoarelor obiective care decurg din realitatea și contextul socioeconomic atât al regiunii în care funcționează unitatea, cât și al României, ca țară membră a Uniunii Europene:</w:t>
      </w:r>
    </w:p>
    <w:p w14:paraId="57DC45E5" w14:textId="549D1981" w:rsidR="004D186B" w:rsidRPr="007F54B5" w:rsidRDefault="004D186B" w:rsidP="00287CDA">
      <w:pPr>
        <w:pStyle w:val="Listparagraf"/>
        <w:widowControl w:val="0"/>
        <w:numPr>
          <w:ilvl w:val="0"/>
          <w:numId w:val="13"/>
        </w:numPr>
        <w:autoSpaceDE w:val="0"/>
        <w:autoSpaceDN w:val="0"/>
        <w:adjustRightInd w:val="0"/>
        <w:spacing w:after="0" w:line="360" w:lineRule="auto"/>
        <w:ind w:right="72"/>
        <w:jc w:val="both"/>
        <w:rPr>
          <w:rFonts w:ascii="Times New Roman" w:hAnsi="Times New Roman"/>
          <w:sz w:val="24"/>
          <w:szCs w:val="24"/>
        </w:rPr>
      </w:pPr>
      <w:r w:rsidRPr="007F54B5">
        <w:rPr>
          <w:rFonts w:ascii="Times New Roman" w:hAnsi="Times New Roman"/>
          <w:sz w:val="24"/>
          <w:szCs w:val="24"/>
        </w:rPr>
        <w:t>să pună la dispoziţia elevilor oportunităţi de educaţie şi instruire pentru domenii de mare interes atât pe piața muncii din regiune cât și în afara granițelor țării. Prin acţiuni de mare responsabilitate şi de calitate vom urmări ca absolvenţii să se integreze profesional şi să realizeze activităţi performante, compatibile cu cele din Uniunea Europeană;</w:t>
      </w:r>
    </w:p>
    <w:p w14:paraId="0AA0F606" w14:textId="77777777" w:rsidR="004D186B" w:rsidRPr="007F54B5" w:rsidRDefault="004D186B" w:rsidP="00287CDA">
      <w:pPr>
        <w:pStyle w:val="Listparagraf"/>
        <w:widowControl w:val="0"/>
        <w:numPr>
          <w:ilvl w:val="0"/>
          <w:numId w:val="13"/>
        </w:numPr>
        <w:autoSpaceDE w:val="0"/>
        <w:autoSpaceDN w:val="0"/>
        <w:adjustRightInd w:val="0"/>
        <w:spacing w:after="0" w:line="360" w:lineRule="auto"/>
        <w:ind w:right="72"/>
        <w:jc w:val="both"/>
        <w:rPr>
          <w:rFonts w:ascii="Times New Roman" w:hAnsi="Times New Roman"/>
          <w:sz w:val="24"/>
          <w:szCs w:val="24"/>
        </w:rPr>
      </w:pPr>
      <w:r w:rsidRPr="007F54B5">
        <w:rPr>
          <w:rFonts w:ascii="Times New Roman" w:hAnsi="Times New Roman"/>
          <w:sz w:val="24"/>
          <w:szCs w:val="24"/>
        </w:rPr>
        <w:t>să ne axăm pe formarea şi dezvoltarea capacităţilor şi motivaţiilor necesare învăţării pe parcursul întregii vieți, asigurând astfel adaptarea la condiţiile restructurării economice, sprijinind în acelaşi timp dezvoltarea carierei, a spiritului antreprenorial;</w:t>
      </w:r>
    </w:p>
    <w:p w14:paraId="4453331C" w14:textId="2F270AE9" w:rsidR="004D186B" w:rsidRPr="007F54B5" w:rsidRDefault="004D186B" w:rsidP="00287CDA">
      <w:pPr>
        <w:pStyle w:val="Listparagraf"/>
        <w:widowControl w:val="0"/>
        <w:numPr>
          <w:ilvl w:val="0"/>
          <w:numId w:val="13"/>
        </w:numPr>
        <w:autoSpaceDE w:val="0"/>
        <w:autoSpaceDN w:val="0"/>
        <w:adjustRightInd w:val="0"/>
        <w:spacing w:after="0" w:line="360" w:lineRule="auto"/>
        <w:ind w:right="72"/>
        <w:jc w:val="both"/>
        <w:rPr>
          <w:rFonts w:ascii="Times New Roman" w:hAnsi="Times New Roman"/>
          <w:sz w:val="24"/>
          <w:szCs w:val="24"/>
        </w:rPr>
      </w:pPr>
      <w:r w:rsidRPr="007F54B5">
        <w:rPr>
          <w:rFonts w:ascii="Times New Roman" w:hAnsi="Times New Roman"/>
          <w:sz w:val="24"/>
          <w:szCs w:val="24"/>
        </w:rPr>
        <w:t>să avem în vedere armonizarea relaţiilor grupurilor de interese: profesori, elevi, părinţi, agenţi economici, comunitate locală, astfel ca eforturile conjugate prin derularea activităților prevăzute în parteneriatele care vor fi încheiate cu unitatea noastră să facă din absolvenții noștri cetăţeni responsabili, cu o pregătire profesională la standarde europene.</w:t>
      </w:r>
    </w:p>
    <w:p w14:paraId="07DA510F" w14:textId="77777777" w:rsidR="004D186B" w:rsidRPr="007F54B5" w:rsidRDefault="004D186B" w:rsidP="004D186B">
      <w:pPr>
        <w:pStyle w:val="Listparagraf"/>
        <w:widowControl w:val="0"/>
        <w:autoSpaceDE w:val="0"/>
        <w:autoSpaceDN w:val="0"/>
        <w:adjustRightInd w:val="0"/>
        <w:spacing w:after="0" w:line="360" w:lineRule="auto"/>
        <w:ind w:right="72"/>
        <w:jc w:val="both"/>
        <w:rPr>
          <w:rFonts w:ascii="Times New Roman" w:hAnsi="Times New Roman"/>
          <w:sz w:val="24"/>
          <w:szCs w:val="24"/>
        </w:rPr>
      </w:pPr>
    </w:p>
    <w:p w14:paraId="003FEB00" w14:textId="347A1287" w:rsidR="004D186B" w:rsidRPr="007F54B5" w:rsidRDefault="00642730" w:rsidP="004D186B">
      <w:pPr>
        <w:spacing w:after="0" w:line="360" w:lineRule="auto"/>
        <w:ind w:firstLine="720"/>
        <w:jc w:val="both"/>
        <w:rPr>
          <w:rFonts w:ascii="Times New Roman" w:hAnsi="Times New Roman"/>
          <w:sz w:val="24"/>
          <w:szCs w:val="24"/>
        </w:rPr>
      </w:pPr>
      <w:r w:rsidRPr="007F54B5">
        <w:rPr>
          <w:rFonts w:ascii="Times New Roman" w:hAnsi="Times New Roman"/>
          <w:iCs/>
          <w:noProof/>
          <w:sz w:val="24"/>
          <w:szCs w:val="24"/>
        </w:rPr>
        <w:drawing>
          <wp:anchor distT="0" distB="0" distL="114300" distR="114300" simplePos="0" relativeHeight="251661312" behindDoc="0" locked="0" layoutInCell="1" allowOverlap="1" wp14:anchorId="7DE7520B" wp14:editId="3FE872F0">
            <wp:simplePos x="0" y="0"/>
            <wp:positionH relativeFrom="margin">
              <wp:align>right</wp:align>
            </wp:positionH>
            <wp:positionV relativeFrom="paragraph">
              <wp:posOffset>983615</wp:posOffset>
            </wp:positionV>
            <wp:extent cx="1228258" cy="123137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228258" cy="1231370"/>
                    </a:xfrm>
                    <a:prstGeom prst="rect">
                      <a:avLst/>
                    </a:prstGeom>
                    <a:noFill/>
                  </pic:spPr>
                </pic:pic>
              </a:graphicData>
            </a:graphic>
            <wp14:sizeRelH relativeFrom="page">
              <wp14:pctWidth>0</wp14:pctWidth>
            </wp14:sizeRelH>
            <wp14:sizeRelV relativeFrom="page">
              <wp14:pctHeight>0</wp14:pctHeight>
            </wp14:sizeRelV>
          </wp:anchor>
        </w:drawing>
      </w:r>
      <w:r w:rsidR="004D186B" w:rsidRPr="007F54B5">
        <w:rPr>
          <w:rFonts w:ascii="Times New Roman" w:hAnsi="Times New Roman"/>
          <w:sz w:val="24"/>
          <w:szCs w:val="24"/>
        </w:rPr>
        <w:t xml:space="preserve">Prin activităţile pe care le desfăşoară, unitatea adaptează misiunea generală a liceului la condiţiile concrete ce decurg din particularităţile colectivelor de elevi. Educaţia </w:t>
      </w:r>
      <w:r w:rsidR="009D5930" w:rsidRPr="007F54B5">
        <w:rPr>
          <w:rFonts w:ascii="Times New Roman" w:hAnsi="Times New Roman"/>
          <w:sz w:val="24"/>
          <w:szCs w:val="24"/>
        </w:rPr>
        <w:t>are</w:t>
      </w:r>
      <w:r w:rsidR="004D186B" w:rsidRPr="007F54B5">
        <w:rPr>
          <w:rFonts w:ascii="Times New Roman" w:hAnsi="Times New Roman"/>
          <w:sz w:val="24"/>
          <w:szCs w:val="24"/>
        </w:rPr>
        <w:t xml:space="preserve"> menirea de a deschide porţile viitorului oricărei comunităţi, iar şcoala reprezintă principalul factor prin care aceasta se realizează</w:t>
      </w:r>
      <w:r w:rsidR="009D5930" w:rsidRPr="007F54B5">
        <w:rPr>
          <w:rFonts w:ascii="Times New Roman" w:hAnsi="Times New Roman"/>
          <w:sz w:val="24"/>
          <w:szCs w:val="24"/>
        </w:rPr>
        <w:t xml:space="preserve">, iar </w:t>
      </w:r>
      <w:r w:rsidR="004D186B" w:rsidRPr="007F54B5">
        <w:rPr>
          <w:rFonts w:ascii="Times New Roman" w:hAnsi="Times New Roman"/>
          <w:sz w:val="24"/>
          <w:szCs w:val="24"/>
        </w:rPr>
        <w:t xml:space="preserve"> pentru a putea atinge scopul propus, şcoala trebui</w:t>
      </w:r>
      <w:r w:rsidR="004F5A92" w:rsidRPr="007F54B5">
        <w:rPr>
          <w:rFonts w:ascii="Times New Roman" w:hAnsi="Times New Roman"/>
          <w:sz w:val="24"/>
          <w:szCs w:val="24"/>
        </w:rPr>
        <w:t>e</w:t>
      </w:r>
      <w:r w:rsidR="004D186B" w:rsidRPr="007F54B5">
        <w:rPr>
          <w:rFonts w:ascii="Times New Roman" w:hAnsi="Times New Roman"/>
          <w:sz w:val="24"/>
          <w:szCs w:val="24"/>
        </w:rPr>
        <w:t xml:space="preserve"> să fie cu un pas înainte în formarea deprinderilor capabile să realizeze progresul în sensul dorit.</w:t>
      </w:r>
    </w:p>
    <w:p w14:paraId="3880912E" w14:textId="77777777" w:rsidR="00642730" w:rsidRPr="007F54B5" w:rsidRDefault="00642730" w:rsidP="00B143E2">
      <w:pPr>
        <w:spacing w:after="0" w:line="360" w:lineRule="auto"/>
        <w:jc w:val="both"/>
        <w:rPr>
          <w:rFonts w:ascii="Times New Roman" w:hAnsi="Times New Roman"/>
          <w:iCs/>
          <w:sz w:val="24"/>
          <w:szCs w:val="24"/>
        </w:rPr>
      </w:pPr>
    </w:p>
    <w:p w14:paraId="6B95D510" w14:textId="59E38C51" w:rsidR="00642730" w:rsidRDefault="00642730" w:rsidP="00B143E2">
      <w:pPr>
        <w:spacing w:after="0" w:line="360" w:lineRule="auto"/>
        <w:jc w:val="both"/>
        <w:rPr>
          <w:rFonts w:ascii="Times New Roman" w:hAnsi="Times New Roman"/>
          <w:b/>
          <w:sz w:val="24"/>
          <w:szCs w:val="24"/>
          <w:u w:val="single"/>
        </w:rPr>
      </w:pPr>
    </w:p>
    <w:p w14:paraId="54193F7B" w14:textId="77777777" w:rsidR="00C879AC" w:rsidRDefault="00C879AC" w:rsidP="00B143E2">
      <w:pPr>
        <w:spacing w:after="0" w:line="360" w:lineRule="auto"/>
        <w:jc w:val="both"/>
        <w:rPr>
          <w:rFonts w:ascii="Times New Roman" w:hAnsi="Times New Roman"/>
          <w:b/>
          <w:sz w:val="24"/>
          <w:szCs w:val="24"/>
          <w:u w:val="single"/>
        </w:rPr>
      </w:pPr>
    </w:p>
    <w:p w14:paraId="6CDD4EEF" w14:textId="77777777" w:rsidR="00C879AC" w:rsidRPr="007F54B5" w:rsidRDefault="00C879AC" w:rsidP="00B143E2">
      <w:pPr>
        <w:spacing w:after="0" w:line="360" w:lineRule="auto"/>
        <w:jc w:val="both"/>
        <w:rPr>
          <w:rFonts w:ascii="Times New Roman" w:hAnsi="Times New Roman"/>
          <w:b/>
          <w:sz w:val="24"/>
          <w:szCs w:val="24"/>
          <w:u w:val="single"/>
        </w:rPr>
      </w:pPr>
    </w:p>
    <w:p w14:paraId="0F1D78DD" w14:textId="09878EAD" w:rsidR="00B143E2" w:rsidRPr="007F54B5" w:rsidRDefault="00B143E2" w:rsidP="00B143E2">
      <w:pPr>
        <w:spacing w:after="0" w:line="360" w:lineRule="auto"/>
        <w:jc w:val="both"/>
        <w:rPr>
          <w:rFonts w:ascii="Times New Roman" w:hAnsi="Times New Roman"/>
          <w:b/>
          <w:sz w:val="24"/>
          <w:szCs w:val="24"/>
          <w:u w:val="single"/>
        </w:rPr>
      </w:pPr>
    </w:p>
    <w:p w14:paraId="70340823" w14:textId="385A9B42" w:rsidR="00B143E2" w:rsidRPr="007F54B5" w:rsidRDefault="00CF00B5" w:rsidP="00CF00B5">
      <w:pPr>
        <w:spacing w:after="0" w:line="360" w:lineRule="auto"/>
        <w:ind w:firstLine="720"/>
        <w:jc w:val="both"/>
        <w:rPr>
          <w:rFonts w:ascii="Times New Roman" w:hAnsi="Times New Roman"/>
          <w:b/>
          <w:bCs/>
          <w:color w:val="2F5496" w:themeColor="accent1" w:themeShade="BF"/>
          <w:sz w:val="24"/>
          <w:szCs w:val="24"/>
        </w:rPr>
      </w:pPr>
      <w:r w:rsidRPr="007F54B5">
        <w:rPr>
          <w:rFonts w:ascii="Times New Roman" w:hAnsi="Times New Roman"/>
          <w:b/>
          <w:bCs/>
          <w:color w:val="2F5496" w:themeColor="accent1" w:themeShade="BF"/>
          <w:sz w:val="24"/>
          <w:szCs w:val="24"/>
        </w:rPr>
        <w:t xml:space="preserve">VIZIUNEA </w:t>
      </w:r>
      <w:r w:rsidR="002E0ED6" w:rsidRPr="007F54B5">
        <w:rPr>
          <w:rFonts w:ascii="Times New Roman" w:hAnsi="Times New Roman"/>
          <w:b/>
          <w:bCs/>
          <w:color w:val="2F5496" w:themeColor="accent1" w:themeShade="BF"/>
          <w:sz w:val="24"/>
          <w:szCs w:val="24"/>
        </w:rPr>
        <w:t>Liceului Tehnologic „</w:t>
      </w:r>
      <w:r w:rsidR="00E45B34">
        <w:rPr>
          <w:rFonts w:ascii="Times New Roman" w:hAnsi="Times New Roman"/>
          <w:b/>
          <w:bCs/>
          <w:color w:val="2F5496" w:themeColor="accent1" w:themeShade="BF"/>
          <w:sz w:val="24"/>
          <w:szCs w:val="24"/>
        </w:rPr>
        <w:t>Timotei Cipariu</w:t>
      </w:r>
      <w:r w:rsidR="002E0ED6" w:rsidRPr="007F54B5">
        <w:rPr>
          <w:rFonts w:ascii="Times New Roman" w:hAnsi="Times New Roman"/>
          <w:b/>
          <w:bCs/>
          <w:color w:val="2F5496" w:themeColor="accent1" w:themeShade="BF"/>
          <w:sz w:val="24"/>
          <w:szCs w:val="24"/>
        </w:rPr>
        <w:t xml:space="preserve">” </w:t>
      </w:r>
      <w:r w:rsidR="00E45B34">
        <w:rPr>
          <w:rFonts w:ascii="Times New Roman" w:hAnsi="Times New Roman"/>
          <w:b/>
          <w:bCs/>
          <w:color w:val="2F5496" w:themeColor="accent1" w:themeShade="BF"/>
          <w:sz w:val="24"/>
          <w:szCs w:val="24"/>
        </w:rPr>
        <w:t>Blaj</w:t>
      </w:r>
    </w:p>
    <w:p w14:paraId="1599771D" w14:textId="3C24225D" w:rsidR="0032601A" w:rsidRPr="007F54B5" w:rsidRDefault="0032601A" w:rsidP="00CF00B5">
      <w:pPr>
        <w:spacing w:after="0" w:line="360" w:lineRule="auto"/>
        <w:ind w:firstLine="720"/>
        <w:jc w:val="both"/>
        <w:rPr>
          <w:rFonts w:ascii="Times New Roman" w:hAnsi="Times New Roman"/>
          <w:b/>
          <w:bCs/>
          <w:sz w:val="24"/>
          <w:szCs w:val="24"/>
        </w:rPr>
      </w:pPr>
      <w:bookmarkStart w:id="7" w:name="_Hlk149902804"/>
      <w:r w:rsidRPr="007F54B5">
        <w:rPr>
          <w:rFonts w:ascii="Times New Roman" w:hAnsi="Times New Roman"/>
          <w:b/>
          <w:bCs/>
          <w:sz w:val="24"/>
          <w:szCs w:val="24"/>
        </w:rPr>
        <w:t>„Asigurăm disponibilitate şi profesionalism în  pregătirea și formarea tinerilor, ce vor deveni apți pentru integrarea profesională și socială, într-un mediu dinamic și competitiv.”</w:t>
      </w:r>
    </w:p>
    <w:bookmarkEnd w:id="7"/>
    <w:p w14:paraId="6C4CAA32" w14:textId="6BB1F7E8" w:rsidR="004D186B" w:rsidRPr="007F54B5" w:rsidRDefault="002E0ED6" w:rsidP="004D186B">
      <w:pPr>
        <w:spacing w:after="0" w:line="360" w:lineRule="auto"/>
        <w:ind w:firstLine="720"/>
        <w:jc w:val="both"/>
        <w:rPr>
          <w:rFonts w:ascii="Times New Roman" w:hAnsi="Times New Roman"/>
          <w:b/>
          <w:sz w:val="24"/>
          <w:szCs w:val="24"/>
        </w:rPr>
      </w:pPr>
      <w:r w:rsidRPr="007F54B5">
        <w:rPr>
          <w:rFonts w:ascii="Times New Roman" w:hAnsi="Times New Roman"/>
          <w:b/>
          <w:bCs/>
          <w:color w:val="000000"/>
          <w:sz w:val="24"/>
          <w:szCs w:val="24"/>
        </w:rPr>
        <w:t>Liceul Tehnologic „</w:t>
      </w:r>
      <w:r w:rsidR="00E45B34">
        <w:rPr>
          <w:rFonts w:ascii="Times New Roman" w:hAnsi="Times New Roman"/>
          <w:b/>
          <w:bCs/>
          <w:color w:val="000000"/>
          <w:sz w:val="24"/>
          <w:szCs w:val="24"/>
        </w:rPr>
        <w:t>Timotei Cipariu</w:t>
      </w:r>
      <w:r w:rsidRPr="007F54B5">
        <w:rPr>
          <w:rFonts w:ascii="Times New Roman" w:hAnsi="Times New Roman"/>
          <w:b/>
          <w:bCs/>
          <w:color w:val="000000"/>
          <w:sz w:val="24"/>
          <w:szCs w:val="24"/>
        </w:rPr>
        <w:t>”</w:t>
      </w:r>
      <w:r w:rsidR="00E45B34">
        <w:rPr>
          <w:rFonts w:ascii="Times New Roman" w:hAnsi="Times New Roman"/>
          <w:b/>
          <w:bCs/>
          <w:color w:val="000000"/>
          <w:sz w:val="24"/>
          <w:szCs w:val="24"/>
        </w:rPr>
        <w:t>Blaj</w:t>
      </w:r>
      <w:r w:rsidRPr="007F54B5">
        <w:rPr>
          <w:rFonts w:ascii="Times New Roman" w:hAnsi="Times New Roman"/>
          <w:b/>
          <w:bCs/>
          <w:sz w:val="24"/>
          <w:szCs w:val="24"/>
          <w:shd w:val="clear" w:color="auto" w:fill="FFFFFF"/>
          <w:lang w:bidi="ro-RO"/>
        </w:rPr>
        <w:t xml:space="preserve"> - </w:t>
      </w:r>
      <w:r w:rsidR="004D186B" w:rsidRPr="007F54B5">
        <w:rPr>
          <w:rFonts w:ascii="Times New Roman" w:hAnsi="Times New Roman"/>
          <w:bCs/>
          <w:sz w:val="24"/>
          <w:szCs w:val="24"/>
        </w:rPr>
        <w:t>şcoală care asigură pregătirea profesională și dezvoltarea armonio</w:t>
      </w:r>
      <w:r w:rsidR="004F5A92" w:rsidRPr="007F54B5">
        <w:rPr>
          <w:rFonts w:ascii="Times New Roman" w:hAnsi="Times New Roman"/>
          <w:bCs/>
          <w:sz w:val="24"/>
          <w:szCs w:val="24"/>
        </w:rPr>
        <w:t>a</w:t>
      </w:r>
      <w:r w:rsidR="004D186B" w:rsidRPr="007F54B5">
        <w:rPr>
          <w:rFonts w:ascii="Times New Roman" w:hAnsi="Times New Roman"/>
          <w:bCs/>
          <w:sz w:val="24"/>
          <w:szCs w:val="24"/>
        </w:rPr>
        <w:t>să a personalităţii tinerilor pentru a se putea integra cu succes pe piaţa muncii.</w:t>
      </w:r>
    </w:p>
    <w:p w14:paraId="25524F4D" w14:textId="2426661B" w:rsidR="003A69BD" w:rsidRPr="007F54B5" w:rsidRDefault="004D186B" w:rsidP="00E95B83">
      <w:pPr>
        <w:spacing w:after="0" w:line="360" w:lineRule="auto"/>
        <w:ind w:firstLine="720"/>
        <w:jc w:val="both"/>
        <w:rPr>
          <w:rFonts w:ascii="Times New Roman" w:hAnsi="Times New Roman"/>
          <w:bCs/>
          <w:sz w:val="24"/>
          <w:szCs w:val="24"/>
        </w:rPr>
      </w:pPr>
      <w:r w:rsidRPr="007F54B5">
        <w:rPr>
          <w:rFonts w:ascii="Times New Roman" w:hAnsi="Times New Roman"/>
          <w:bCs/>
          <w:sz w:val="24"/>
          <w:szCs w:val="24"/>
        </w:rPr>
        <w:t xml:space="preserve">În cadrul </w:t>
      </w:r>
      <w:r w:rsidR="002E0ED6" w:rsidRPr="007F54B5">
        <w:rPr>
          <w:rFonts w:ascii="Times New Roman" w:hAnsi="Times New Roman"/>
          <w:sz w:val="24"/>
          <w:szCs w:val="24"/>
        </w:rPr>
        <w:t>Liceului Tehnologic „</w:t>
      </w:r>
      <w:r w:rsidR="00E45B34">
        <w:rPr>
          <w:rFonts w:ascii="Times New Roman" w:hAnsi="Times New Roman"/>
          <w:sz w:val="24"/>
          <w:szCs w:val="24"/>
        </w:rPr>
        <w:t>Timotei Cipariu</w:t>
      </w:r>
      <w:r w:rsidR="002E0ED6" w:rsidRPr="007F54B5">
        <w:rPr>
          <w:rFonts w:ascii="Times New Roman" w:hAnsi="Times New Roman"/>
          <w:sz w:val="24"/>
          <w:szCs w:val="24"/>
        </w:rPr>
        <w:t xml:space="preserve">” </w:t>
      </w:r>
      <w:r w:rsidR="00E45B34">
        <w:rPr>
          <w:rFonts w:ascii="Times New Roman" w:hAnsi="Times New Roman"/>
          <w:sz w:val="24"/>
          <w:szCs w:val="24"/>
        </w:rPr>
        <w:t>Blaj</w:t>
      </w:r>
      <w:r w:rsidR="002E0ED6" w:rsidRPr="007F54B5">
        <w:rPr>
          <w:rFonts w:ascii="Times New Roman" w:hAnsi="Times New Roman"/>
          <w:sz w:val="24"/>
          <w:szCs w:val="24"/>
        </w:rPr>
        <w:t xml:space="preserve"> </w:t>
      </w:r>
      <w:r w:rsidRPr="007F54B5">
        <w:rPr>
          <w:rFonts w:ascii="Times New Roman" w:hAnsi="Times New Roman"/>
          <w:bCs/>
          <w:sz w:val="24"/>
          <w:szCs w:val="24"/>
        </w:rPr>
        <w:t>se urmare</w:t>
      </w:r>
      <w:r w:rsidR="00E95B83" w:rsidRPr="007F54B5">
        <w:rPr>
          <w:rFonts w:ascii="Times New Roman" w:hAnsi="Times New Roman"/>
          <w:bCs/>
          <w:sz w:val="24"/>
          <w:szCs w:val="24"/>
        </w:rPr>
        <w:t>șt</w:t>
      </w:r>
      <w:r w:rsidRPr="007F54B5">
        <w:rPr>
          <w:rFonts w:ascii="Times New Roman" w:hAnsi="Times New Roman"/>
          <w:bCs/>
          <w:sz w:val="24"/>
          <w:szCs w:val="24"/>
        </w:rPr>
        <w:t>e preg</w:t>
      </w:r>
      <w:r w:rsidR="00E95B83" w:rsidRPr="007F54B5">
        <w:rPr>
          <w:rFonts w:ascii="Times New Roman" w:hAnsi="Times New Roman"/>
          <w:bCs/>
          <w:sz w:val="24"/>
          <w:szCs w:val="24"/>
        </w:rPr>
        <w:t>ă</w:t>
      </w:r>
      <w:r w:rsidRPr="007F54B5">
        <w:rPr>
          <w:rFonts w:ascii="Times New Roman" w:hAnsi="Times New Roman"/>
          <w:bCs/>
          <w:sz w:val="24"/>
          <w:szCs w:val="24"/>
        </w:rPr>
        <w:t xml:space="preserve">tirea tinerilor </w:t>
      </w:r>
      <w:r w:rsidR="00E95B83" w:rsidRPr="007F54B5">
        <w:rPr>
          <w:rFonts w:ascii="Times New Roman" w:hAnsi="Times New Roman"/>
          <w:bCs/>
          <w:sz w:val="24"/>
          <w:szCs w:val="24"/>
        </w:rPr>
        <w:t>pentru viitor, prin educație de calitate și</w:t>
      </w:r>
      <w:r w:rsidRPr="007F54B5">
        <w:rPr>
          <w:rFonts w:ascii="Times New Roman" w:hAnsi="Times New Roman"/>
          <w:bCs/>
          <w:sz w:val="24"/>
          <w:szCs w:val="24"/>
        </w:rPr>
        <w:t xml:space="preserve"> adaptarea la nevoile comunit</w:t>
      </w:r>
      <w:r w:rsidR="00E95B83" w:rsidRPr="007F54B5">
        <w:rPr>
          <w:rFonts w:ascii="Times New Roman" w:hAnsi="Times New Roman"/>
          <w:bCs/>
          <w:sz w:val="24"/>
          <w:szCs w:val="24"/>
        </w:rPr>
        <w:t>ăț</w:t>
      </w:r>
      <w:r w:rsidRPr="007F54B5">
        <w:rPr>
          <w:rFonts w:ascii="Times New Roman" w:hAnsi="Times New Roman"/>
          <w:bCs/>
          <w:sz w:val="24"/>
          <w:szCs w:val="24"/>
        </w:rPr>
        <w:t xml:space="preserve">ii </w:t>
      </w:r>
      <w:r w:rsidR="00E95B83" w:rsidRPr="007F54B5">
        <w:rPr>
          <w:rFonts w:ascii="Times New Roman" w:hAnsi="Times New Roman"/>
          <w:bCs/>
          <w:sz w:val="24"/>
          <w:szCs w:val="24"/>
        </w:rPr>
        <w:t>ș</w:t>
      </w:r>
      <w:r w:rsidRPr="007F54B5">
        <w:rPr>
          <w:rFonts w:ascii="Times New Roman" w:hAnsi="Times New Roman"/>
          <w:bCs/>
          <w:sz w:val="24"/>
          <w:szCs w:val="24"/>
        </w:rPr>
        <w:t>i la</w:t>
      </w:r>
      <w:r w:rsidR="00E95B83" w:rsidRPr="007F54B5">
        <w:rPr>
          <w:rFonts w:ascii="Times New Roman" w:hAnsi="Times New Roman"/>
          <w:bCs/>
          <w:sz w:val="24"/>
          <w:szCs w:val="24"/>
        </w:rPr>
        <w:t xml:space="preserve"> </w:t>
      </w:r>
      <w:r w:rsidRPr="007F54B5">
        <w:rPr>
          <w:rFonts w:ascii="Times New Roman" w:hAnsi="Times New Roman"/>
          <w:bCs/>
          <w:sz w:val="24"/>
          <w:szCs w:val="24"/>
        </w:rPr>
        <w:t>cerin</w:t>
      </w:r>
      <w:r w:rsidR="00E95B83" w:rsidRPr="007F54B5">
        <w:rPr>
          <w:rFonts w:ascii="Times New Roman" w:hAnsi="Times New Roman"/>
          <w:bCs/>
          <w:sz w:val="24"/>
          <w:szCs w:val="24"/>
        </w:rPr>
        <w:t>ț</w:t>
      </w:r>
      <w:r w:rsidRPr="007F54B5">
        <w:rPr>
          <w:rFonts w:ascii="Times New Roman" w:hAnsi="Times New Roman"/>
          <w:bCs/>
          <w:sz w:val="24"/>
          <w:szCs w:val="24"/>
        </w:rPr>
        <w:t>ele individuale</w:t>
      </w:r>
      <w:r w:rsidR="00E95B83" w:rsidRPr="007F54B5">
        <w:rPr>
          <w:rFonts w:ascii="Times New Roman" w:hAnsi="Times New Roman"/>
          <w:bCs/>
          <w:sz w:val="24"/>
          <w:szCs w:val="24"/>
        </w:rPr>
        <w:t xml:space="preserve"> ș</w:t>
      </w:r>
      <w:r w:rsidRPr="007F54B5">
        <w:rPr>
          <w:rFonts w:ascii="Times New Roman" w:hAnsi="Times New Roman"/>
          <w:bCs/>
          <w:sz w:val="24"/>
          <w:szCs w:val="24"/>
        </w:rPr>
        <w:t>i de grup în contextul erei digitale, stabilirea de rela</w:t>
      </w:r>
      <w:r w:rsidR="00E95B83" w:rsidRPr="007F54B5">
        <w:rPr>
          <w:rFonts w:ascii="Times New Roman" w:hAnsi="Times New Roman"/>
          <w:bCs/>
          <w:sz w:val="24"/>
          <w:szCs w:val="24"/>
        </w:rPr>
        <w:t>ț</w:t>
      </w:r>
      <w:r w:rsidRPr="007F54B5">
        <w:rPr>
          <w:rFonts w:ascii="Times New Roman" w:hAnsi="Times New Roman"/>
          <w:bCs/>
          <w:sz w:val="24"/>
          <w:szCs w:val="24"/>
        </w:rPr>
        <w:t>ii de parteneriat cu</w:t>
      </w:r>
      <w:r w:rsidR="00E95B83" w:rsidRPr="007F54B5">
        <w:rPr>
          <w:rFonts w:ascii="Times New Roman" w:hAnsi="Times New Roman"/>
          <w:bCs/>
          <w:sz w:val="24"/>
          <w:szCs w:val="24"/>
        </w:rPr>
        <w:t xml:space="preserve"> </w:t>
      </w:r>
      <w:r w:rsidRPr="007F54B5">
        <w:rPr>
          <w:rFonts w:ascii="Times New Roman" w:hAnsi="Times New Roman"/>
          <w:bCs/>
          <w:sz w:val="24"/>
          <w:szCs w:val="24"/>
        </w:rPr>
        <w:t>comunitatea local</w:t>
      </w:r>
      <w:r w:rsidR="00E95B83" w:rsidRPr="007F54B5">
        <w:rPr>
          <w:rFonts w:ascii="Times New Roman" w:hAnsi="Times New Roman"/>
          <w:bCs/>
          <w:sz w:val="24"/>
          <w:szCs w:val="24"/>
        </w:rPr>
        <w:t>ă ș</w:t>
      </w:r>
      <w:r w:rsidRPr="007F54B5">
        <w:rPr>
          <w:rFonts w:ascii="Times New Roman" w:hAnsi="Times New Roman"/>
          <w:bCs/>
          <w:sz w:val="24"/>
          <w:szCs w:val="24"/>
        </w:rPr>
        <w:t xml:space="preserve">i cu </w:t>
      </w:r>
      <w:r w:rsidR="00E95B83" w:rsidRPr="007F54B5">
        <w:rPr>
          <w:rFonts w:ascii="Times New Roman" w:hAnsi="Times New Roman"/>
          <w:bCs/>
          <w:sz w:val="24"/>
          <w:szCs w:val="24"/>
        </w:rPr>
        <w:t>ș</w:t>
      </w:r>
      <w:r w:rsidRPr="007F54B5">
        <w:rPr>
          <w:rFonts w:ascii="Times New Roman" w:hAnsi="Times New Roman"/>
          <w:bCs/>
          <w:sz w:val="24"/>
          <w:szCs w:val="24"/>
        </w:rPr>
        <w:t xml:space="preserve">coli din </w:t>
      </w:r>
      <w:r w:rsidR="00E95B83" w:rsidRPr="007F54B5">
        <w:rPr>
          <w:rFonts w:ascii="Times New Roman" w:hAnsi="Times New Roman"/>
          <w:bCs/>
          <w:sz w:val="24"/>
          <w:szCs w:val="24"/>
        </w:rPr>
        <w:t>ț</w:t>
      </w:r>
      <w:r w:rsidR="004F5A92" w:rsidRPr="007F54B5">
        <w:rPr>
          <w:rFonts w:ascii="Times New Roman" w:hAnsi="Times New Roman"/>
          <w:bCs/>
          <w:sz w:val="24"/>
          <w:szCs w:val="24"/>
        </w:rPr>
        <w:t>a</w:t>
      </w:r>
      <w:r w:rsidRPr="007F54B5">
        <w:rPr>
          <w:rFonts w:ascii="Times New Roman" w:hAnsi="Times New Roman"/>
          <w:bCs/>
          <w:sz w:val="24"/>
          <w:szCs w:val="24"/>
        </w:rPr>
        <w:t>r</w:t>
      </w:r>
      <w:r w:rsidR="00E95B83" w:rsidRPr="007F54B5">
        <w:rPr>
          <w:rFonts w:ascii="Times New Roman" w:hAnsi="Times New Roman"/>
          <w:bCs/>
          <w:sz w:val="24"/>
          <w:szCs w:val="24"/>
        </w:rPr>
        <w:t>ă</w:t>
      </w:r>
      <w:r w:rsidRPr="007F54B5">
        <w:rPr>
          <w:rFonts w:ascii="Times New Roman" w:hAnsi="Times New Roman"/>
          <w:bCs/>
          <w:sz w:val="24"/>
          <w:szCs w:val="24"/>
        </w:rPr>
        <w:t xml:space="preserve"> </w:t>
      </w:r>
      <w:r w:rsidR="00E95B83" w:rsidRPr="007F54B5">
        <w:rPr>
          <w:rFonts w:ascii="Times New Roman" w:hAnsi="Times New Roman"/>
          <w:bCs/>
          <w:sz w:val="24"/>
          <w:szCs w:val="24"/>
        </w:rPr>
        <w:t>ș</w:t>
      </w:r>
      <w:r w:rsidRPr="007F54B5">
        <w:rPr>
          <w:rFonts w:ascii="Times New Roman" w:hAnsi="Times New Roman"/>
          <w:bCs/>
          <w:sz w:val="24"/>
          <w:szCs w:val="24"/>
        </w:rPr>
        <w:t>i din U</w:t>
      </w:r>
      <w:r w:rsidR="00E95B83" w:rsidRPr="007F54B5">
        <w:rPr>
          <w:rFonts w:ascii="Times New Roman" w:hAnsi="Times New Roman"/>
          <w:bCs/>
          <w:sz w:val="24"/>
          <w:szCs w:val="24"/>
        </w:rPr>
        <w:t>niunea Europeană.</w:t>
      </w:r>
    </w:p>
    <w:p w14:paraId="172921D3" w14:textId="73635BF4" w:rsidR="00B143E2" w:rsidRPr="007F54B5" w:rsidRDefault="00F77EB9" w:rsidP="00CF00B5">
      <w:pPr>
        <w:spacing w:after="0" w:line="360" w:lineRule="auto"/>
        <w:ind w:firstLine="720"/>
        <w:jc w:val="both"/>
        <w:rPr>
          <w:rFonts w:ascii="Times New Roman" w:hAnsi="Times New Roman"/>
          <w:b/>
          <w:bCs/>
          <w:sz w:val="24"/>
          <w:szCs w:val="24"/>
        </w:rPr>
      </w:pPr>
      <w:r w:rsidRPr="007F54B5">
        <w:rPr>
          <w:rFonts w:ascii="Times New Roman" w:hAnsi="Times New Roman"/>
          <w:b/>
          <w:bCs/>
          <w:sz w:val="24"/>
          <w:szCs w:val="24"/>
        </w:rPr>
        <w:t>Unitatea noastră</w:t>
      </w:r>
      <w:r w:rsidR="00B143E2" w:rsidRPr="007F54B5">
        <w:rPr>
          <w:rFonts w:ascii="Times New Roman" w:hAnsi="Times New Roman"/>
          <w:b/>
          <w:bCs/>
          <w:sz w:val="24"/>
          <w:szCs w:val="24"/>
        </w:rPr>
        <w:t xml:space="preserve"> va fi recunoscut</w:t>
      </w:r>
      <w:r w:rsidRPr="007F54B5">
        <w:rPr>
          <w:rFonts w:ascii="Times New Roman" w:hAnsi="Times New Roman"/>
          <w:b/>
          <w:bCs/>
          <w:sz w:val="24"/>
          <w:szCs w:val="24"/>
        </w:rPr>
        <w:t>ă</w:t>
      </w:r>
      <w:r w:rsidR="00B143E2" w:rsidRPr="007F54B5">
        <w:rPr>
          <w:rFonts w:ascii="Times New Roman" w:hAnsi="Times New Roman"/>
          <w:b/>
          <w:bCs/>
          <w:sz w:val="24"/>
          <w:szCs w:val="24"/>
        </w:rPr>
        <w:t xml:space="preserve"> pe plan local şi nu numai, pentru:</w:t>
      </w:r>
    </w:p>
    <w:p w14:paraId="005CA3A7" w14:textId="77777777" w:rsidR="00CF00B5" w:rsidRPr="007F54B5" w:rsidRDefault="00B143E2" w:rsidP="00287CDA">
      <w:pPr>
        <w:pStyle w:val="Listparagraf"/>
        <w:numPr>
          <w:ilvl w:val="0"/>
          <w:numId w:val="4"/>
        </w:numPr>
        <w:spacing w:after="0" w:line="360" w:lineRule="auto"/>
        <w:jc w:val="both"/>
        <w:rPr>
          <w:rFonts w:ascii="Times New Roman" w:hAnsi="Times New Roman"/>
          <w:sz w:val="24"/>
          <w:szCs w:val="24"/>
        </w:rPr>
      </w:pPr>
      <w:r w:rsidRPr="007F54B5">
        <w:rPr>
          <w:rFonts w:ascii="Times New Roman" w:hAnsi="Times New Roman"/>
          <w:sz w:val="24"/>
          <w:szCs w:val="24"/>
        </w:rPr>
        <w:t>înaltă calitate şi un profesionalism deosebit al activităţii instructiv – educative desfăşurate;</w:t>
      </w:r>
    </w:p>
    <w:p w14:paraId="62F35A9F" w14:textId="08F15AF3" w:rsidR="00CF00B5" w:rsidRPr="007F54B5" w:rsidRDefault="00B143E2" w:rsidP="00287CDA">
      <w:pPr>
        <w:pStyle w:val="Listparagraf"/>
        <w:numPr>
          <w:ilvl w:val="0"/>
          <w:numId w:val="4"/>
        </w:numPr>
        <w:spacing w:after="0" w:line="360" w:lineRule="auto"/>
        <w:jc w:val="both"/>
        <w:rPr>
          <w:rFonts w:ascii="Times New Roman" w:hAnsi="Times New Roman"/>
          <w:sz w:val="24"/>
          <w:szCs w:val="24"/>
        </w:rPr>
      </w:pPr>
      <w:r w:rsidRPr="007F54B5">
        <w:rPr>
          <w:rFonts w:ascii="Times New Roman" w:hAnsi="Times New Roman"/>
          <w:sz w:val="24"/>
          <w:szCs w:val="24"/>
        </w:rPr>
        <w:t xml:space="preserve">climat intelectual oferit ca suport pentru elevi şi </w:t>
      </w:r>
      <w:r w:rsidR="00CF00B5" w:rsidRPr="007F54B5">
        <w:rPr>
          <w:rFonts w:ascii="Times New Roman" w:hAnsi="Times New Roman"/>
          <w:sz w:val="24"/>
          <w:szCs w:val="24"/>
        </w:rPr>
        <w:t>cadre didactice</w:t>
      </w:r>
      <w:r w:rsidRPr="007F54B5">
        <w:rPr>
          <w:rFonts w:ascii="Times New Roman" w:hAnsi="Times New Roman"/>
          <w:sz w:val="24"/>
          <w:szCs w:val="24"/>
        </w:rPr>
        <w:t>;</w:t>
      </w:r>
    </w:p>
    <w:p w14:paraId="0B004E99" w14:textId="77777777" w:rsidR="00CF00B5" w:rsidRPr="007F54B5" w:rsidRDefault="00B143E2" w:rsidP="00287CDA">
      <w:pPr>
        <w:pStyle w:val="Listparagraf"/>
        <w:numPr>
          <w:ilvl w:val="0"/>
          <w:numId w:val="4"/>
        </w:numPr>
        <w:spacing w:after="0" w:line="360" w:lineRule="auto"/>
        <w:jc w:val="both"/>
        <w:rPr>
          <w:rFonts w:ascii="Times New Roman" w:hAnsi="Times New Roman"/>
          <w:sz w:val="24"/>
          <w:szCs w:val="24"/>
        </w:rPr>
      </w:pPr>
      <w:r w:rsidRPr="007F54B5">
        <w:rPr>
          <w:rFonts w:ascii="Times New Roman" w:hAnsi="Times New Roman"/>
          <w:sz w:val="24"/>
          <w:szCs w:val="24"/>
        </w:rPr>
        <w:t>dezvoltarea de relaţii mutuale cu diverse ramuri ale economiei şi agenţi economici;</w:t>
      </w:r>
    </w:p>
    <w:p w14:paraId="3308BCAA" w14:textId="52B59100" w:rsidR="00B143E2" w:rsidRPr="007F54B5" w:rsidRDefault="00B143E2" w:rsidP="00287CDA">
      <w:pPr>
        <w:pStyle w:val="Listparagraf"/>
        <w:numPr>
          <w:ilvl w:val="0"/>
          <w:numId w:val="4"/>
        </w:numPr>
        <w:spacing w:after="0" w:line="360" w:lineRule="auto"/>
        <w:jc w:val="both"/>
        <w:rPr>
          <w:rFonts w:ascii="Times New Roman" w:hAnsi="Times New Roman"/>
          <w:sz w:val="24"/>
          <w:szCs w:val="24"/>
        </w:rPr>
      </w:pPr>
      <w:r w:rsidRPr="007F54B5">
        <w:rPr>
          <w:rFonts w:ascii="Times New Roman" w:hAnsi="Times New Roman"/>
          <w:sz w:val="24"/>
          <w:szCs w:val="24"/>
        </w:rPr>
        <w:t>crearea acelor condiții care să asigure o buna formare a elevilor în</w:t>
      </w:r>
      <w:r w:rsidR="00CF00B5" w:rsidRPr="007F54B5">
        <w:rPr>
          <w:rFonts w:ascii="Times New Roman" w:hAnsi="Times New Roman"/>
          <w:sz w:val="24"/>
          <w:szCs w:val="24"/>
        </w:rPr>
        <w:t xml:space="preserve"> </w:t>
      </w:r>
      <w:r w:rsidRPr="007F54B5">
        <w:rPr>
          <w:rFonts w:ascii="Times New Roman" w:hAnsi="Times New Roman"/>
          <w:sz w:val="24"/>
          <w:szCs w:val="24"/>
        </w:rPr>
        <w:t>domeniile alese,</w:t>
      </w:r>
      <w:r w:rsidR="00CF00B5" w:rsidRPr="007F54B5">
        <w:rPr>
          <w:rFonts w:ascii="Times New Roman" w:hAnsi="Times New Roman"/>
          <w:sz w:val="24"/>
          <w:szCs w:val="24"/>
        </w:rPr>
        <w:t xml:space="preserve"> </w:t>
      </w:r>
      <w:r w:rsidRPr="007F54B5">
        <w:rPr>
          <w:rFonts w:ascii="Times New Roman" w:hAnsi="Times New Roman"/>
          <w:sz w:val="24"/>
          <w:szCs w:val="24"/>
        </w:rPr>
        <w:t>domenii care permit oriunde și oricând dezvoltarea unei cariere de succes.</w:t>
      </w:r>
    </w:p>
    <w:p w14:paraId="6A27448F" w14:textId="10A30C7C" w:rsidR="00CF00B5" w:rsidRPr="007F54B5" w:rsidRDefault="00CF00B5" w:rsidP="00E95B83">
      <w:pPr>
        <w:spacing w:after="0" w:line="360" w:lineRule="auto"/>
        <w:jc w:val="both"/>
        <w:rPr>
          <w:rFonts w:ascii="Times New Roman" w:hAnsi="Times New Roman"/>
          <w:b/>
          <w:sz w:val="24"/>
          <w:szCs w:val="24"/>
        </w:rPr>
      </w:pPr>
    </w:p>
    <w:p w14:paraId="41A0F4DD" w14:textId="3781A7D8" w:rsidR="00642730" w:rsidRPr="007F54B5" w:rsidRDefault="00642730" w:rsidP="00642730">
      <w:pPr>
        <w:spacing w:after="0" w:line="360" w:lineRule="auto"/>
        <w:ind w:firstLine="720"/>
        <w:jc w:val="both"/>
        <w:rPr>
          <w:rFonts w:ascii="Times New Roman" w:hAnsi="Times New Roman"/>
          <w:b/>
          <w:bCs/>
          <w:iCs/>
          <w:color w:val="2F5496" w:themeColor="accent1" w:themeShade="BF"/>
          <w:sz w:val="24"/>
          <w:szCs w:val="24"/>
        </w:rPr>
      </w:pPr>
      <w:r w:rsidRPr="007F54B5">
        <w:rPr>
          <w:rFonts w:ascii="Times New Roman" w:hAnsi="Times New Roman"/>
          <w:b/>
          <w:bCs/>
          <w:iCs/>
          <w:color w:val="2F5496" w:themeColor="accent1" w:themeShade="BF"/>
          <w:sz w:val="24"/>
          <w:szCs w:val="24"/>
        </w:rPr>
        <w:t xml:space="preserve">VALORI PROMOVATE </w:t>
      </w:r>
    </w:p>
    <w:p w14:paraId="56DE92FB" w14:textId="5FA9BA7F" w:rsidR="00642730" w:rsidRPr="007F54B5" w:rsidRDefault="00642730" w:rsidP="00642730">
      <w:pPr>
        <w:spacing w:after="0" w:line="360" w:lineRule="auto"/>
        <w:ind w:firstLine="720"/>
        <w:jc w:val="both"/>
        <w:rPr>
          <w:rFonts w:ascii="Times New Roman" w:hAnsi="Times New Roman"/>
          <w:b/>
          <w:bCs/>
          <w:i/>
          <w:iCs/>
          <w:sz w:val="24"/>
          <w:szCs w:val="24"/>
        </w:rPr>
      </w:pPr>
      <w:r w:rsidRPr="007F54B5">
        <w:rPr>
          <w:rFonts w:ascii="Times New Roman" w:hAnsi="Times New Roman"/>
          <w:b/>
          <w:bCs/>
          <w:i/>
          <w:iCs/>
          <w:sz w:val="24"/>
          <w:szCs w:val="24"/>
        </w:rPr>
        <w:t xml:space="preserve">Profesionalismul </w:t>
      </w:r>
      <w:r w:rsidRPr="007F54B5">
        <w:rPr>
          <w:rFonts w:ascii="Times New Roman" w:hAnsi="Times New Roman"/>
          <w:iCs/>
          <w:sz w:val="24"/>
          <w:szCs w:val="24"/>
        </w:rPr>
        <w:t>- a fi bun în domeniul său de activitate.</w:t>
      </w:r>
    </w:p>
    <w:p w14:paraId="33B99913" w14:textId="1ECE92DF" w:rsidR="00642730" w:rsidRPr="007F54B5" w:rsidRDefault="00642730" w:rsidP="00642730">
      <w:pPr>
        <w:spacing w:after="0" w:line="360" w:lineRule="auto"/>
        <w:ind w:firstLine="720"/>
        <w:jc w:val="both"/>
        <w:rPr>
          <w:rFonts w:ascii="Times New Roman" w:hAnsi="Times New Roman"/>
          <w:b/>
          <w:bCs/>
          <w:i/>
          <w:iCs/>
          <w:sz w:val="24"/>
          <w:szCs w:val="24"/>
        </w:rPr>
      </w:pPr>
      <w:r w:rsidRPr="007F54B5">
        <w:rPr>
          <w:rFonts w:ascii="Times New Roman" w:hAnsi="Times New Roman"/>
          <w:b/>
          <w:bCs/>
          <w:i/>
          <w:iCs/>
          <w:sz w:val="24"/>
          <w:szCs w:val="24"/>
        </w:rPr>
        <w:t>Integritatea</w:t>
      </w:r>
      <w:r w:rsidRPr="007F54B5">
        <w:rPr>
          <w:rFonts w:ascii="Times New Roman" w:hAnsi="Times New Roman"/>
          <w:iCs/>
          <w:sz w:val="24"/>
          <w:szCs w:val="24"/>
        </w:rPr>
        <w:t xml:space="preserve"> –</w:t>
      </w:r>
      <w:r w:rsidRPr="007F54B5">
        <w:rPr>
          <w:rFonts w:ascii="Times New Roman" w:hAnsi="Times New Roman"/>
          <w:b/>
          <w:bCs/>
          <w:i/>
          <w:iCs/>
          <w:sz w:val="24"/>
          <w:szCs w:val="24"/>
        </w:rPr>
        <w:t xml:space="preserve"> </w:t>
      </w:r>
      <w:r w:rsidRPr="007F54B5">
        <w:rPr>
          <w:rFonts w:ascii="Times New Roman" w:hAnsi="Times New Roman"/>
          <w:iCs/>
          <w:sz w:val="24"/>
          <w:szCs w:val="24"/>
        </w:rPr>
        <w:t>a avea puterea interioară de a spune adevărul, de a acţiona onest în gând şi în faptă.</w:t>
      </w:r>
    </w:p>
    <w:p w14:paraId="72324B56" w14:textId="11B79437" w:rsidR="00642730" w:rsidRPr="007F54B5" w:rsidRDefault="00642730" w:rsidP="00642730">
      <w:pPr>
        <w:spacing w:after="0" w:line="360" w:lineRule="auto"/>
        <w:ind w:firstLine="720"/>
        <w:jc w:val="both"/>
        <w:rPr>
          <w:rFonts w:ascii="Times New Roman" w:hAnsi="Times New Roman"/>
          <w:b/>
          <w:bCs/>
          <w:i/>
          <w:iCs/>
          <w:sz w:val="24"/>
          <w:szCs w:val="24"/>
        </w:rPr>
      </w:pPr>
      <w:r w:rsidRPr="007F54B5">
        <w:rPr>
          <w:rFonts w:ascii="Times New Roman" w:hAnsi="Times New Roman"/>
          <w:b/>
          <w:bCs/>
          <w:i/>
          <w:iCs/>
          <w:sz w:val="24"/>
          <w:szCs w:val="24"/>
        </w:rPr>
        <w:t xml:space="preserve">Cooperarea </w:t>
      </w:r>
      <w:r w:rsidRPr="007F54B5">
        <w:rPr>
          <w:rFonts w:ascii="Times New Roman" w:hAnsi="Times New Roman"/>
          <w:iCs/>
          <w:sz w:val="24"/>
          <w:szCs w:val="24"/>
        </w:rPr>
        <w:t>– a arăta grijă şi compasiune, prietenie şi generozitate faţă de ceilalţi.</w:t>
      </w:r>
    </w:p>
    <w:p w14:paraId="0E810F7E" w14:textId="3828E605" w:rsidR="00642730" w:rsidRPr="007F54B5" w:rsidRDefault="00642730" w:rsidP="00642730">
      <w:pPr>
        <w:spacing w:after="0" w:line="360" w:lineRule="auto"/>
        <w:ind w:firstLine="720"/>
        <w:jc w:val="both"/>
        <w:rPr>
          <w:rFonts w:ascii="Times New Roman" w:hAnsi="Times New Roman"/>
          <w:b/>
          <w:bCs/>
          <w:i/>
          <w:iCs/>
          <w:sz w:val="24"/>
          <w:szCs w:val="24"/>
        </w:rPr>
      </w:pPr>
      <w:r w:rsidRPr="007F54B5">
        <w:rPr>
          <w:rFonts w:ascii="Times New Roman" w:hAnsi="Times New Roman"/>
          <w:b/>
          <w:bCs/>
          <w:i/>
          <w:iCs/>
          <w:sz w:val="24"/>
          <w:szCs w:val="24"/>
        </w:rPr>
        <w:t>Respectul</w:t>
      </w:r>
      <w:r w:rsidRPr="007F54B5">
        <w:rPr>
          <w:rFonts w:ascii="Times New Roman" w:hAnsi="Times New Roman"/>
          <w:iCs/>
          <w:sz w:val="24"/>
          <w:szCs w:val="24"/>
        </w:rPr>
        <w:t xml:space="preserve"> – a arăta consideraţie faţă de oameni, faţă de autorităţi, faţă de proprietate şi, nu în ultimul rând, faţă de propria persoană.</w:t>
      </w:r>
      <w:r w:rsidRPr="007F54B5">
        <w:rPr>
          <w:rFonts w:ascii="Times New Roman" w:hAnsi="Times New Roman"/>
          <w:b/>
          <w:bCs/>
          <w:i/>
          <w:iCs/>
          <w:sz w:val="24"/>
          <w:szCs w:val="24"/>
        </w:rPr>
        <w:t xml:space="preserve"> </w:t>
      </w:r>
    </w:p>
    <w:p w14:paraId="083C01F5" w14:textId="76D6265C" w:rsidR="00642730" w:rsidRPr="007F54B5" w:rsidRDefault="00642730" w:rsidP="00642730">
      <w:pPr>
        <w:spacing w:after="0" w:line="360" w:lineRule="auto"/>
        <w:ind w:firstLine="720"/>
        <w:jc w:val="both"/>
        <w:rPr>
          <w:rFonts w:ascii="Times New Roman" w:hAnsi="Times New Roman"/>
          <w:b/>
          <w:bCs/>
          <w:i/>
          <w:iCs/>
          <w:sz w:val="24"/>
          <w:szCs w:val="24"/>
        </w:rPr>
      </w:pPr>
      <w:r w:rsidRPr="007F54B5">
        <w:rPr>
          <w:rFonts w:ascii="Times New Roman" w:hAnsi="Times New Roman"/>
          <w:b/>
          <w:bCs/>
          <w:i/>
          <w:iCs/>
          <w:sz w:val="24"/>
          <w:szCs w:val="24"/>
        </w:rPr>
        <w:t>Responsabilitatea</w:t>
      </w:r>
      <w:r w:rsidRPr="007F54B5">
        <w:rPr>
          <w:rFonts w:ascii="Times New Roman" w:hAnsi="Times New Roman"/>
          <w:iCs/>
          <w:sz w:val="24"/>
          <w:szCs w:val="24"/>
        </w:rPr>
        <w:t xml:space="preserve"> – a duce la îndeplinire cu consecvenţă obligaţiile care revin fiecăruia, asumarea răspunderii pentru propriile acţiuni.</w:t>
      </w:r>
    </w:p>
    <w:p w14:paraId="0123DBCA" w14:textId="77777777" w:rsidR="00642730" w:rsidRPr="007F54B5" w:rsidRDefault="00642730" w:rsidP="00642730">
      <w:pPr>
        <w:spacing w:after="0" w:line="360" w:lineRule="auto"/>
        <w:ind w:firstLine="720"/>
        <w:jc w:val="both"/>
        <w:rPr>
          <w:rFonts w:ascii="Times New Roman" w:hAnsi="Times New Roman"/>
          <w:iCs/>
          <w:sz w:val="24"/>
          <w:szCs w:val="24"/>
        </w:rPr>
      </w:pPr>
      <w:r w:rsidRPr="007F54B5">
        <w:rPr>
          <w:rFonts w:ascii="Times New Roman" w:hAnsi="Times New Roman"/>
          <w:b/>
          <w:bCs/>
          <w:i/>
          <w:iCs/>
          <w:sz w:val="24"/>
          <w:szCs w:val="24"/>
        </w:rPr>
        <w:t>Autodisciplina</w:t>
      </w:r>
      <w:r w:rsidRPr="007F54B5">
        <w:rPr>
          <w:rFonts w:ascii="Times New Roman" w:hAnsi="Times New Roman"/>
          <w:iCs/>
          <w:sz w:val="24"/>
          <w:szCs w:val="24"/>
        </w:rPr>
        <w:t xml:space="preserve"> – a avea control asupra propriilor acţiuni, cuvinte, dorinţe, impulsuri şi a avea un comportament adecvat oricărei situaţii; a da tot ce ai mai bun în orice împrejurare.</w:t>
      </w:r>
    </w:p>
    <w:p w14:paraId="07921E08" w14:textId="77777777" w:rsidR="00642730" w:rsidRPr="007F54B5" w:rsidRDefault="00642730" w:rsidP="00E95B83">
      <w:pPr>
        <w:spacing w:after="0" w:line="360" w:lineRule="auto"/>
        <w:jc w:val="both"/>
        <w:rPr>
          <w:rFonts w:ascii="Times New Roman" w:hAnsi="Times New Roman"/>
          <w:b/>
          <w:sz w:val="24"/>
          <w:szCs w:val="24"/>
        </w:rPr>
      </w:pPr>
    </w:p>
    <w:p w14:paraId="23B94F02" w14:textId="703261E0" w:rsidR="00B143E2" w:rsidRPr="007F54B5" w:rsidRDefault="00B143E2" w:rsidP="00B143E2">
      <w:pPr>
        <w:spacing w:after="0" w:line="360" w:lineRule="auto"/>
        <w:jc w:val="both"/>
        <w:rPr>
          <w:rFonts w:ascii="Times New Roman" w:hAnsi="Times New Roman"/>
          <w:sz w:val="24"/>
          <w:szCs w:val="24"/>
        </w:rPr>
      </w:pPr>
      <w:r w:rsidRPr="007F54B5">
        <w:rPr>
          <w:rFonts w:ascii="Times New Roman" w:hAnsi="Times New Roman"/>
          <w:sz w:val="24"/>
          <w:szCs w:val="24"/>
        </w:rPr>
        <w:t xml:space="preserve">      </w:t>
      </w:r>
      <w:r w:rsidR="00CF00B5" w:rsidRPr="007F54B5">
        <w:rPr>
          <w:rFonts w:ascii="Times New Roman" w:hAnsi="Times New Roman"/>
          <w:sz w:val="24"/>
          <w:szCs w:val="24"/>
        </w:rPr>
        <w:tab/>
      </w:r>
      <w:r w:rsidRPr="007F54B5">
        <w:rPr>
          <w:rFonts w:ascii="Times New Roman" w:hAnsi="Times New Roman"/>
          <w:sz w:val="24"/>
          <w:szCs w:val="24"/>
        </w:rPr>
        <w:t>Într-o societate democratic</w:t>
      </w:r>
      <w:r w:rsidR="00CF00B5" w:rsidRPr="007F54B5">
        <w:rPr>
          <w:rFonts w:ascii="Times New Roman" w:hAnsi="Times New Roman"/>
          <w:sz w:val="24"/>
          <w:szCs w:val="24"/>
        </w:rPr>
        <w:t>ă</w:t>
      </w:r>
      <w:r w:rsidRPr="007F54B5">
        <w:rPr>
          <w:rFonts w:ascii="Times New Roman" w:hAnsi="Times New Roman"/>
          <w:sz w:val="24"/>
          <w:szCs w:val="24"/>
        </w:rPr>
        <w:t xml:space="preserve"> ce posedă o economie de piaţă în dezvoltare, sistemul educaţional îşi propune idealul form</w:t>
      </w:r>
      <w:r w:rsidR="00CF00B5" w:rsidRPr="007F54B5">
        <w:rPr>
          <w:rFonts w:ascii="Times New Roman" w:hAnsi="Times New Roman"/>
          <w:sz w:val="24"/>
          <w:szCs w:val="24"/>
        </w:rPr>
        <w:t>ă</w:t>
      </w:r>
      <w:r w:rsidRPr="007F54B5">
        <w:rPr>
          <w:rFonts w:ascii="Times New Roman" w:hAnsi="Times New Roman"/>
          <w:sz w:val="24"/>
          <w:szCs w:val="24"/>
        </w:rPr>
        <w:t>rii unei personalităţi libere, creatoare, întreprinzătoare. Educarea unui om nu se rezum</w:t>
      </w:r>
      <w:r w:rsidR="00CF00B5" w:rsidRPr="007F54B5">
        <w:rPr>
          <w:rFonts w:ascii="Times New Roman" w:hAnsi="Times New Roman"/>
          <w:sz w:val="24"/>
          <w:szCs w:val="24"/>
        </w:rPr>
        <w:t>ă</w:t>
      </w:r>
      <w:r w:rsidRPr="007F54B5">
        <w:rPr>
          <w:rFonts w:ascii="Times New Roman" w:hAnsi="Times New Roman"/>
          <w:sz w:val="24"/>
          <w:szCs w:val="24"/>
        </w:rPr>
        <w:t xml:space="preserve"> doar la transmiterea de informaţii, ci presupune </w:t>
      </w:r>
      <w:r w:rsidR="00CF00B5" w:rsidRPr="007F54B5">
        <w:rPr>
          <w:rFonts w:ascii="Times New Roman" w:hAnsi="Times New Roman"/>
          <w:sz w:val="24"/>
          <w:szCs w:val="24"/>
        </w:rPr>
        <w:t>ș</w:t>
      </w:r>
      <w:r w:rsidRPr="007F54B5">
        <w:rPr>
          <w:rFonts w:ascii="Times New Roman" w:hAnsi="Times New Roman"/>
          <w:sz w:val="24"/>
          <w:szCs w:val="24"/>
        </w:rPr>
        <w:t>i formarea de convingeri, concepţii corespunzătoare cerinţelor societăţii în care trăieşte şi va urma să muncească.</w:t>
      </w:r>
      <w:r w:rsidR="00CF00B5" w:rsidRPr="007F54B5">
        <w:rPr>
          <w:rFonts w:ascii="Times New Roman" w:hAnsi="Times New Roman"/>
          <w:sz w:val="24"/>
          <w:szCs w:val="24"/>
        </w:rPr>
        <w:t xml:space="preserve"> </w:t>
      </w:r>
      <w:r w:rsidRPr="007F54B5">
        <w:rPr>
          <w:rFonts w:ascii="Times New Roman" w:hAnsi="Times New Roman"/>
          <w:sz w:val="24"/>
          <w:szCs w:val="24"/>
        </w:rPr>
        <w:t>Procesul instructiv - educativ este prin excelenţă unul de comunicare, de realizare a unui dialog real, sincer, deschis, fără nici un fel de inhibiţii, de reţineri sau blocaje nejustificate.</w:t>
      </w:r>
    </w:p>
    <w:p w14:paraId="0DEE5D6B" w14:textId="77777777" w:rsidR="00F85875" w:rsidRDefault="00F85875" w:rsidP="00CF00B5">
      <w:pPr>
        <w:pStyle w:val="Titlu2"/>
        <w:jc w:val="left"/>
        <w:rPr>
          <w:i w:val="0"/>
          <w:iCs w:val="0"/>
        </w:rPr>
      </w:pPr>
      <w:bookmarkStart w:id="8" w:name="_Toc149866679"/>
    </w:p>
    <w:p w14:paraId="4A859E9E" w14:textId="4775D161" w:rsidR="0081580F" w:rsidRPr="007F54B5" w:rsidRDefault="00CF00B5" w:rsidP="00CF00B5">
      <w:pPr>
        <w:pStyle w:val="Titlu2"/>
        <w:jc w:val="left"/>
        <w:rPr>
          <w:i w:val="0"/>
          <w:iCs w:val="0"/>
        </w:rPr>
      </w:pPr>
      <w:r w:rsidRPr="007F54B5">
        <w:rPr>
          <w:i w:val="0"/>
          <w:iCs w:val="0"/>
        </w:rPr>
        <w:t xml:space="preserve">1.2 CULTURA </w:t>
      </w:r>
      <w:r w:rsidRPr="007F54B5">
        <w:rPr>
          <w:i w:val="0"/>
          <w:iCs w:val="0"/>
          <w:szCs w:val="26"/>
        </w:rPr>
        <w:t xml:space="preserve">ORGANIZAȚIONALĂ </w:t>
      </w:r>
      <w:r w:rsidR="00AE781D" w:rsidRPr="007F54B5">
        <w:rPr>
          <w:i w:val="0"/>
          <w:iCs w:val="0"/>
          <w:szCs w:val="26"/>
        </w:rPr>
        <w:t>a</w:t>
      </w:r>
      <w:r w:rsidRPr="007F54B5">
        <w:rPr>
          <w:i w:val="0"/>
          <w:iCs w:val="0"/>
          <w:szCs w:val="26"/>
        </w:rPr>
        <w:t xml:space="preserve"> </w:t>
      </w:r>
      <w:r w:rsidR="002E0ED6" w:rsidRPr="007F54B5">
        <w:rPr>
          <w:i w:val="0"/>
          <w:iCs w:val="0"/>
          <w:szCs w:val="26"/>
        </w:rPr>
        <w:t>Liceului Tehnologic „</w:t>
      </w:r>
      <w:r w:rsidR="00E45B34">
        <w:rPr>
          <w:i w:val="0"/>
          <w:iCs w:val="0"/>
          <w:szCs w:val="26"/>
        </w:rPr>
        <w:t>Timotei Cipariu</w:t>
      </w:r>
      <w:r w:rsidR="002E0ED6" w:rsidRPr="007F54B5">
        <w:rPr>
          <w:i w:val="0"/>
          <w:iCs w:val="0"/>
          <w:szCs w:val="26"/>
        </w:rPr>
        <w:t xml:space="preserve">” </w:t>
      </w:r>
      <w:bookmarkEnd w:id="8"/>
      <w:r w:rsidR="00E45B34">
        <w:rPr>
          <w:i w:val="0"/>
          <w:iCs w:val="0"/>
          <w:szCs w:val="26"/>
        </w:rPr>
        <w:t>Blaj</w:t>
      </w:r>
    </w:p>
    <w:p w14:paraId="6CB89713" w14:textId="77777777" w:rsidR="008A101A" w:rsidRPr="007F54B5" w:rsidRDefault="008A101A" w:rsidP="008A101A"/>
    <w:p w14:paraId="6AD60428" w14:textId="0AF5245A" w:rsidR="008D7DFB" w:rsidRPr="007F54B5" w:rsidRDefault="008D7DFB" w:rsidP="008D7DFB">
      <w:pPr>
        <w:spacing w:after="0" w:line="360" w:lineRule="auto"/>
        <w:ind w:firstLine="720"/>
        <w:jc w:val="both"/>
        <w:rPr>
          <w:rFonts w:ascii="Times New Roman" w:hAnsi="Times New Roman"/>
          <w:b/>
          <w:bCs/>
          <w:i/>
          <w:iCs/>
          <w:sz w:val="24"/>
          <w:szCs w:val="24"/>
        </w:rPr>
      </w:pPr>
      <w:bookmarkStart w:id="9" w:name="_Hlk106788623"/>
      <w:r w:rsidRPr="007F54B5">
        <w:rPr>
          <w:rFonts w:ascii="Times New Roman" w:hAnsi="Times New Roman"/>
          <w:b/>
          <w:bCs/>
          <w:i/>
          <w:iCs/>
          <w:sz w:val="24"/>
          <w:szCs w:val="24"/>
        </w:rPr>
        <w:t xml:space="preserve">Cultura organizațională a unei școli este formată din valorile atitudinile, credințele, normele tradițiile și obiceiurile formate de-a lungul timpului într-o unitate </w:t>
      </w:r>
      <w:r w:rsidR="00F77EB9" w:rsidRPr="007F54B5">
        <w:rPr>
          <w:rFonts w:ascii="Times New Roman" w:hAnsi="Times New Roman"/>
          <w:b/>
          <w:bCs/>
          <w:i/>
          <w:iCs/>
          <w:sz w:val="24"/>
          <w:szCs w:val="24"/>
        </w:rPr>
        <w:t>de învățământ</w:t>
      </w:r>
      <w:r w:rsidRPr="007F54B5">
        <w:rPr>
          <w:rFonts w:ascii="Times New Roman" w:hAnsi="Times New Roman"/>
          <w:b/>
          <w:bCs/>
          <w:i/>
          <w:iCs/>
          <w:sz w:val="24"/>
          <w:szCs w:val="24"/>
        </w:rPr>
        <w:t xml:space="preserve">, care se transmit din generație în generație, celor care fac parte din </w:t>
      </w:r>
      <w:r w:rsidR="00F77EB9" w:rsidRPr="007F54B5">
        <w:rPr>
          <w:rFonts w:ascii="Times New Roman" w:hAnsi="Times New Roman"/>
          <w:b/>
          <w:bCs/>
          <w:i/>
          <w:iCs/>
          <w:sz w:val="24"/>
          <w:szCs w:val="24"/>
        </w:rPr>
        <w:t>unitatea de învățământ.</w:t>
      </w:r>
    </w:p>
    <w:p w14:paraId="12D4D6A3" w14:textId="34F88674" w:rsidR="008A101A" w:rsidRPr="007F54B5" w:rsidRDefault="008A101A" w:rsidP="008D7DFB">
      <w:pPr>
        <w:spacing w:after="0" w:line="360" w:lineRule="auto"/>
        <w:ind w:firstLine="720"/>
        <w:jc w:val="both"/>
        <w:rPr>
          <w:rFonts w:ascii="Times New Roman" w:hAnsi="Times New Roman"/>
          <w:b/>
          <w:bCs/>
          <w:i/>
          <w:iCs/>
          <w:sz w:val="24"/>
          <w:szCs w:val="24"/>
        </w:rPr>
      </w:pPr>
    </w:p>
    <w:p w14:paraId="326824AB" w14:textId="7BE22B6A" w:rsidR="00642730" w:rsidRPr="007F54B5" w:rsidRDefault="008D7DFB" w:rsidP="00642730">
      <w:pPr>
        <w:spacing w:after="0" w:line="360" w:lineRule="auto"/>
        <w:ind w:firstLine="720"/>
        <w:jc w:val="both"/>
        <w:rPr>
          <w:rFonts w:ascii="Times New Roman" w:hAnsi="Times New Roman"/>
          <w:bCs/>
          <w:iCs/>
          <w:sz w:val="24"/>
          <w:szCs w:val="24"/>
        </w:rPr>
      </w:pPr>
      <w:r w:rsidRPr="007F54B5">
        <w:rPr>
          <w:rFonts w:ascii="Times New Roman" w:hAnsi="Times New Roman"/>
          <w:bCs/>
          <w:iCs/>
          <w:sz w:val="24"/>
          <w:szCs w:val="24"/>
        </w:rPr>
        <w:t>Preocupările liceului nostru privind creşterea calităţii în educaţie şi formare profesională au fost întărite în ultimii ani de dezvoltarea şi valorizarea colaborării în plan educaţional la nivel european. Considerăm că este foarte important ca elevii noştri să dobândească competenţe profesionale, competenţe generale, dar în acelaşi timp să-şi formeze valori şi atitudini care să le permită să se adapteze unei societăţi aflate în plină evoluţie, să muncească şi să trăiască într-un mediu multicultural</w:t>
      </w:r>
      <w:r w:rsidR="00642730" w:rsidRPr="007F54B5">
        <w:rPr>
          <w:rFonts w:ascii="Times New Roman" w:hAnsi="Times New Roman"/>
          <w:bCs/>
          <w:iCs/>
          <w:sz w:val="24"/>
          <w:szCs w:val="24"/>
        </w:rPr>
        <w:t>.</w:t>
      </w:r>
    </w:p>
    <w:p w14:paraId="5E57411D" w14:textId="5E96EA7C" w:rsidR="000C461B" w:rsidRPr="007F54B5" w:rsidRDefault="000C461B" w:rsidP="000C461B">
      <w:pPr>
        <w:spacing w:after="0" w:line="360" w:lineRule="auto"/>
        <w:ind w:firstLine="720"/>
        <w:jc w:val="both"/>
        <w:rPr>
          <w:rFonts w:ascii="Times New Roman" w:hAnsi="Times New Roman"/>
          <w:bCs/>
          <w:iCs/>
          <w:sz w:val="24"/>
          <w:szCs w:val="24"/>
        </w:rPr>
      </w:pPr>
      <w:r w:rsidRPr="007F54B5">
        <w:rPr>
          <w:rFonts w:ascii="Times New Roman" w:hAnsi="Times New Roman"/>
          <w:b/>
          <w:bCs/>
          <w:iCs/>
          <w:sz w:val="24"/>
          <w:szCs w:val="24"/>
        </w:rPr>
        <w:t xml:space="preserve">Obiectivul general al PAS-ului </w:t>
      </w:r>
      <w:r w:rsidRPr="007F54B5">
        <w:rPr>
          <w:rFonts w:ascii="Times New Roman" w:hAnsi="Times New Roman"/>
          <w:bCs/>
          <w:iCs/>
          <w:sz w:val="24"/>
          <w:szCs w:val="24"/>
        </w:rPr>
        <w:t xml:space="preserve">vizează creşterea calităţii educaţiei şi formării profesionale iniţiale şi continuă pentru adaptarea la cerințele pieței muncii și la nevoile beneficiarilor direcți, în sprijinul creşterii economice în contextul dezvoltării societății bazate pe cunoaştere. </w:t>
      </w:r>
    </w:p>
    <w:p w14:paraId="5EAE7515" w14:textId="77777777" w:rsidR="00DA286B" w:rsidRPr="007F54B5" w:rsidRDefault="00DA286B" w:rsidP="000C461B">
      <w:pPr>
        <w:spacing w:after="0" w:line="360" w:lineRule="auto"/>
        <w:ind w:firstLine="720"/>
        <w:jc w:val="both"/>
        <w:rPr>
          <w:rFonts w:ascii="Times New Roman" w:hAnsi="Times New Roman"/>
          <w:bCs/>
          <w:iCs/>
          <w:sz w:val="24"/>
          <w:szCs w:val="24"/>
        </w:rPr>
      </w:pPr>
    </w:p>
    <w:p w14:paraId="7FAE5B7F" w14:textId="65CE7EE4" w:rsidR="00DA286B" w:rsidRPr="007F54B5" w:rsidRDefault="00DA286B" w:rsidP="00DA286B">
      <w:pPr>
        <w:spacing w:after="0" w:line="360" w:lineRule="auto"/>
        <w:ind w:firstLine="720"/>
        <w:jc w:val="both"/>
        <w:rPr>
          <w:rFonts w:ascii="Times New Roman" w:hAnsi="Times New Roman"/>
          <w:bCs/>
          <w:iCs/>
          <w:sz w:val="24"/>
          <w:szCs w:val="24"/>
        </w:rPr>
      </w:pPr>
      <w:r w:rsidRPr="007F54B5">
        <w:rPr>
          <w:rFonts w:ascii="Times New Roman" w:hAnsi="Times New Roman"/>
          <w:bCs/>
          <w:iCs/>
          <w:sz w:val="24"/>
          <w:szCs w:val="24"/>
        </w:rPr>
        <w:t>În acest sens obiectivele strategice</w:t>
      </w:r>
      <w:r w:rsidRPr="007F54B5">
        <w:rPr>
          <w:rFonts w:ascii="Times New Roman" w:hAnsi="Times New Roman"/>
          <w:b/>
          <w:bCs/>
          <w:iCs/>
          <w:sz w:val="24"/>
          <w:szCs w:val="24"/>
        </w:rPr>
        <w:t xml:space="preserve"> </w:t>
      </w:r>
      <w:r w:rsidRPr="007F54B5">
        <w:rPr>
          <w:rFonts w:ascii="Times New Roman" w:hAnsi="Times New Roman"/>
          <w:bCs/>
          <w:iCs/>
          <w:sz w:val="24"/>
          <w:szCs w:val="24"/>
        </w:rPr>
        <w:t>au fost compatibilizate cu cerinţele educaţionale şi de formare conturate la nivel European. Acestea sunt:</w:t>
      </w:r>
    </w:p>
    <w:p w14:paraId="7494CC0E" w14:textId="77777777" w:rsidR="00DA286B" w:rsidRPr="007F54B5" w:rsidRDefault="00DA286B" w:rsidP="00287CDA">
      <w:pPr>
        <w:pStyle w:val="Listparagraf"/>
        <w:numPr>
          <w:ilvl w:val="0"/>
          <w:numId w:val="16"/>
        </w:numPr>
        <w:spacing w:after="0" w:line="360" w:lineRule="auto"/>
        <w:jc w:val="both"/>
        <w:rPr>
          <w:rFonts w:ascii="Times New Roman" w:hAnsi="Times New Roman"/>
          <w:bCs/>
          <w:iCs/>
          <w:sz w:val="24"/>
          <w:szCs w:val="24"/>
          <w:lang w:bidi="ro-RO"/>
        </w:rPr>
      </w:pPr>
      <w:r w:rsidRPr="007F54B5">
        <w:rPr>
          <w:rFonts w:ascii="Times New Roman" w:hAnsi="Times New Roman"/>
          <w:bCs/>
          <w:iCs/>
          <w:sz w:val="24"/>
          <w:szCs w:val="24"/>
          <w:lang w:bidi="ro-RO"/>
        </w:rPr>
        <w:t>Formarea/îmbunătăţirea la elevi a competenţelor cheie şi a competenţelor profesionale la nivelul standardelor prevăzute în SPP din alte ţări europene;</w:t>
      </w:r>
    </w:p>
    <w:p w14:paraId="6ADDFAEE" w14:textId="77777777" w:rsidR="00DA286B" w:rsidRPr="007F54B5" w:rsidRDefault="00DA286B" w:rsidP="00287CDA">
      <w:pPr>
        <w:pStyle w:val="Listparagraf"/>
        <w:numPr>
          <w:ilvl w:val="0"/>
          <w:numId w:val="16"/>
        </w:numPr>
        <w:spacing w:after="0" w:line="360" w:lineRule="auto"/>
        <w:jc w:val="both"/>
        <w:rPr>
          <w:rFonts w:ascii="Times New Roman" w:hAnsi="Times New Roman"/>
          <w:bCs/>
          <w:iCs/>
          <w:sz w:val="24"/>
          <w:szCs w:val="24"/>
          <w:lang w:bidi="ro-RO"/>
        </w:rPr>
      </w:pPr>
      <w:r w:rsidRPr="007F54B5">
        <w:rPr>
          <w:rFonts w:ascii="Times New Roman" w:hAnsi="Times New Roman"/>
          <w:bCs/>
          <w:iCs/>
          <w:sz w:val="24"/>
          <w:szCs w:val="24"/>
          <w:lang w:bidi="ro-RO"/>
        </w:rPr>
        <w:t>Dezvoltarea la elevi a competenţelor pentru societatea cunoaşterii;</w:t>
      </w:r>
    </w:p>
    <w:p w14:paraId="5254CDC8" w14:textId="53918E8D" w:rsidR="00DA286B" w:rsidRPr="007F54B5" w:rsidRDefault="00DA286B" w:rsidP="00287CDA">
      <w:pPr>
        <w:pStyle w:val="Listparagraf"/>
        <w:numPr>
          <w:ilvl w:val="0"/>
          <w:numId w:val="16"/>
        </w:numPr>
        <w:spacing w:after="0" w:line="360" w:lineRule="auto"/>
        <w:jc w:val="both"/>
        <w:rPr>
          <w:rFonts w:ascii="Times New Roman" w:hAnsi="Times New Roman"/>
          <w:bCs/>
          <w:iCs/>
          <w:sz w:val="24"/>
          <w:szCs w:val="24"/>
          <w:lang w:bidi="ro-RO"/>
        </w:rPr>
      </w:pPr>
      <w:r w:rsidRPr="007F54B5">
        <w:rPr>
          <w:rFonts w:ascii="Times New Roman" w:hAnsi="Times New Roman"/>
          <w:bCs/>
          <w:iCs/>
          <w:sz w:val="24"/>
          <w:szCs w:val="24"/>
          <w:lang w:bidi="ro-RO"/>
        </w:rPr>
        <w:t>Acordarea de şanse egale tuturor elevilor indiferent de mediul din care provin ( urban/ rural), sex, religie, naţionalitate, statut social, statut financiar</w:t>
      </w:r>
      <w:r w:rsidR="00C90AF2" w:rsidRPr="007F54B5">
        <w:rPr>
          <w:rFonts w:ascii="Times New Roman" w:hAnsi="Times New Roman"/>
          <w:bCs/>
          <w:iCs/>
          <w:sz w:val="24"/>
          <w:szCs w:val="24"/>
          <w:lang w:bidi="ro-RO"/>
        </w:rPr>
        <w:t>,</w:t>
      </w:r>
      <w:r w:rsidRPr="007F54B5">
        <w:rPr>
          <w:rFonts w:ascii="Times New Roman" w:hAnsi="Times New Roman"/>
          <w:bCs/>
          <w:iCs/>
          <w:sz w:val="24"/>
          <w:szCs w:val="24"/>
          <w:lang w:bidi="ro-RO"/>
        </w:rPr>
        <w:t xml:space="preserve"> multiculturalitate, diversitate;</w:t>
      </w:r>
    </w:p>
    <w:p w14:paraId="5FA4E386" w14:textId="77777777" w:rsidR="00DA286B" w:rsidRPr="007F54B5" w:rsidRDefault="00DA286B" w:rsidP="00287CDA">
      <w:pPr>
        <w:pStyle w:val="Listparagraf"/>
        <w:numPr>
          <w:ilvl w:val="0"/>
          <w:numId w:val="16"/>
        </w:numPr>
        <w:spacing w:after="0" w:line="360" w:lineRule="auto"/>
        <w:jc w:val="both"/>
        <w:rPr>
          <w:rFonts w:ascii="Times New Roman" w:hAnsi="Times New Roman"/>
          <w:bCs/>
          <w:iCs/>
          <w:sz w:val="24"/>
          <w:szCs w:val="24"/>
          <w:lang w:bidi="ro-RO"/>
        </w:rPr>
      </w:pPr>
      <w:r w:rsidRPr="007F54B5">
        <w:rPr>
          <w:rFonts w:ascii="Times New Roman" w:hAnsi="Times New Roman"/>
          <w:bCs/>
          <w:iCs/>
          <w:sz w:val="24"/>
          <w:szCs w:val="24"/>
          <w:lang w:bidi="ro-RO"/>
        </w:rPr>
        <w:t>Crearea unui mediu deschis pentru învăţare formală, nonformală şi informală;</w:t>
      </w:r>
    </w:p>
    <w:p w14:paraId="7CBA3474" w14:textId="77777777" w:rsidR="00DA286B" w:rsidRPr="007F54B5" w:rsidRDefault="00DA286B" w:rsidP="00287CDA">
      <w:pPr>
        <w:pStyle w:val="Listparagraf"/>
        <w:numPr>
          <w:ilvl w:val="0"/>
          <w:numId w:val="16"/>
        </w:numPr>
        <w:spacing w:after="0" w:line="360" w:lineRule="auto"/>
        <w:jc w:val="both"/>
        <w:rPr>
          <w:rFonts w:ascii="Times New Roman" w:hAnsi="Times New Roman"/>
          <w:bCs/>
          <w:iCs/>
          <w:sz w:val="24"/>
          <w:szCs w:val="24"/>
          <w:lang w:bidi="ro-RO"/>
        </w:rPr>
      </w:pPr>
      <w:r w:rsidRPr="007F54B5">
        <w:rPr>
          <w:rFonts w:ascii="Times New Roman" w:hAnsi="Times New Roman"/>
          <w:bCs/>
          <w:iCs/>
          <w:sz w:val="24"/>
          <w:szCs w:val="24"/>
          <w:lang w:bidi="ro-RO"/>
        </w:rPr>
        <w:t>Dezvoltarea resurselor umane, promovarea învăţării pe tot parcursul vieţii.</w:t>
      </w:r>
    </w:p>
    <w:p w14:paraId="768228CA" w14:textId="360EF3D0" w:rsidR="00DA286B" w:rsidRPr="007F54B5" w:rsidRDefault="00DA286B" w:rsidP="00DA286B">
      <w:pPr>
        <w:spacing w:after="0" w:line="360" w:lineRule="auto"/>
        <w:jc w:val="both"/>
        <w:rPr>
          <w:rFonts w:ascii="Times New Roman" w:hAnsi="Times New Roman"/>
          <w:bCs/>
          <w:iCs/>
          <w:sz w:val="24"/>
          <w:szCs w:val="24"/>
          <w:lang w:bidi="ro-RO"/>
        </w:rPr>
      </w:pPr>
    </w:p>
    <w:p w14:paraId="76178A4B" w14:textId="62B5322C" w:rsidR="008D7DFB" w:rsidRPr="007F54B5" w:rsidRDefault="00DA286B" w:rsidP="00DA286B">
      <w:pPr>
        <w:spacing w:after="0" w:line="360" w:lineRule="auto"/>
        <w:ind w:firstLine="720"/>
        <w:jc w:val="both"/>
        <w:rPr>
          <w:rFonts w:ascii="Times New Roman" w:hAnsi="Times New Roman"/>
          <w:bCs/>
          <w:iCs/>
          <w:sz w:val="24"/>
          <w:szCs w:val="24"/>
          <w:lang w:bidi="ro-RO"/>
        </w:rPr>
      </w:pPr>
      <w:r w:rsidRPr="007F54B5">
        <w:rPr>
          <w:rFonts w:ascii="Times New Roman" w:hAnsi="Times New Roman"/>
          <w:bCs/>
          <w:iCs/>
          <w:sz w:val="24"/>
          <w:szCs w:val="24"/>
          <w:lang w:bidi="ro-RO"/>
        </w:rPr>
        <w:t>Toate aceste obiective sunt avute în vedere atât prin activitatea curentă cât şi prin dezvoltarea colaborării, parteneriatului şi programelor promovate.</w:t>
      </w:r>
    </w:p>
    <w:p w14:paraId="3DF71FC7" w14:textId="075D5DC3" w:rsidR="008D7DFB" w:rsidRPr="007F54B5" w:rsidRDefault="008D7DFB" w:rsidP="008D7DFB">
      <w:pPr>
        <w:spacing w:after="0" w:line="360" w:lineRule="auto"/>
        <w:ind w:firstLine="720"/>
        <w:jc w:val="both"/>
        <w:rPr>
          <w:rFonts w:ascii="Times New Roman" w:hAnsi="Times New Roman"/>
          <w:bCs/>
          <w:iCs/>
          <w:sz w:val="24"/>
          <w:szCs w:val="24"/>
        </w:rPr>
      </w:pPr>
      <w:r w:rsidRPr="007F54B5">
        <w:rPr>
          <w:rFonts w:ascii="Times New Roman" w:hAnsi="Times New Roman"/>
          <w:bCs/>
          <w:iCs/>
          <w:sz w:val="24"/>
          <w:szCs w:val="24"/>
        </w:rPr>
        <w:t>Răspunzând cerinţelor şi nevoilor societăţii româneşti actuale, comunităţii locale şi politicilor de reformă promovate de minister, personalul didactic, nedidactic şi didactic auxiliar al unității îşi propune formarea iniţială şi continuă a tuturor elevilor pentru a fi capabili să facă faţă progreselor şi dinamicii actuale a</w:t>
      </w:r>
      <w:r w:rsidR="00C90AF2" w:rsidRPr="007F54B5">
        <w:rPr>
          <w:rFonts w:ascii="Times New Roman" w:hAnsi="Times New Roman"/>
          <w:bCs/>
          <w:iCs/>
          <w:sz w:val="24"/>
          <w:szCs w:val="24"/>
        </w:rPr>
        <w:t xml:space="preserve"> </w:t>
      </w:r>
      <w:r w:rsidRPr="007F54B5">
        <w:rPr>
          <w:rFonts w:ascii="Times New Roman" w:hAnsi="Times New Roman"/>
          <w:bCs/>
          <w:iCs/>
          <w:sz w:val="24"/>
          <w:szCs w:val="24"/>
        </w:rPr>
        <w:t>activităţilor specifice domeniilor pentru care sunt şcolarizaţi.</w:t>
      </w:r>
    </w:p>
    <w:p w14:paraId="2FA7AFCD" w14:textId="2E00A6BB" w:rsidR="006B0DEC" w:rsidRPr="007F54B5" w:rsidRDefault="008D7DFB" w:rsidP="008D7DFB">
      <w:pPr>
        <w:spacing w:after="0" w:line="360" w:lineRule="auto"/>
        <w:ind w:firstLine="720"/>
        <w:jc w:val="both"/>
        <w:rPr>
          <w:rFonts w:ascii="Times New Roman" w:hAnsi="Times New Roman"/>
          <w:bCs/>
          <w:iCs/>
          <w:sz w:val="24"/>
          <w:szCs w:val="24"/>
        </w:rPr>
      </w:pPr>
      <w:r w:rsidRPr="007F54B5">
        <w:rPr>
          <w:rFonts w:ascii="Times New Roman" w:hAnsi="Times New Roman"/>
          <w:bCs/>
          <w:iCs/>
          <w:sz w:val="24"/>
          <w:szCs w:val="24"/>
        </w:rPr>
        <w:t>Aplicând tehnici moderne de muncă intelectuală, dezvoltând parteneriatul activ cu agenţii economici de profil şi o ofertă educaţională adaptată nevoilor acestora, oferim posibilitatea elevilor şi absolvenţilor noştri să fie deschişi unei formări continue care să-i facă apţi să se încadreze în societatea viitorului, societate racordată la valorile europene.</w:t>
      </w:r>
    </w:p>
    <w:p w14:paraId="6C81CC54" w14:textId="4DA2DB75" w:rsidR="008A101A" w:rsidRPr="007F54B5" w:rsidRDefault="00324CDB" w:rsidP="00324CDB">
      <w:pPr>
        <w:spacing w:after="0" w:line="360" w:lineRule="auto"/>
        <w:ind w:firstLine="720"/>
        <w:jc w:val="both"/>
        <w:rPr>
          <w:rFonts w:ascii="Times New Roman" w:hAnsi="Times New Roman"/>
          <w:bCs/>
          <w:iCs/>
          <w:sz w:val="24"/>
          <w:szCs w:val="24"/>
        </w:rPr>
      </w:pPr>
      <w:r w:rsidRPr="007F54B5">
        <w:rPr>
          <w:rFonts w:ascii="Times New Roman" w:hAnsi="Times New Roman"/>
          <w:bCs/>
          <w:iCs/>
          <w:sz w:val="24"/>
          <w:szCs w:val="24"/>
        </w:rPr>
        <w:t xml:space="preserve">Învățământul profesional şi tehnic, prin obiectivele sale, este subsumat dublului rol al educației: economic şi social. Prin urmare </w:t>
      </w:r>
      <w:r w:rsidR="00C90AF2" w:rsidRPr="007F54B5">
        <w:rPr>
          <w:rFonts w:ascii="Times New Roman" w:hAnsi="Times New Roman"/>
          <w:bCs/>
          <w:iCs/>
          <w:sz w:val="24"/>
          <w:szCs w:val="24"/>
        </w:rPr>
        <w:t>Î</w:t>
      </w:r>
      <w:r w:rsidRPr="007F54B5">
        <w:rPr>
          <w:rFonts w:ascii="Times New Roman" w:hAnsi="Times New Roman"/>
          <w:bCs/>
          <w:iCs/>
          <w:sz w:val="24"/>
          <w:szCs w:val="24"/>
        </w:rPr>
        <w:t>PT nu poate răspunde, în sens restrâns, cerințelor imediate ale unui loc de muncă, el trebuie să asigure pregătirea pentru o carieră de succes care presupune integrare socio - profesională. În aceste condiții învățământul profesional şi tehnic trebuie văzut ca o etapă în procesul învățării pe parcursul întregii vieți, care este imediat urmată de învățarea la locul de muncă în vederea adaptării la cerințele acestuia</w:t>
      </w:r>
    </w:p>
    <w:p w14:paraId="1793100C" w14:textId="1BD93EF1" w:rsidR="008D7DFB" w:rsidRPr="007F54B5" w:rsidRDefault="008D7DFB" w:rsidP="008D7DFB">
      <w:pPr>
        <w:pStyle w:val="Titlu2"/>
        <w:jc w:val="left"/>
        <w:rPr>
          <w:i w:val="0"/>
          <w:iCs w:val="0"/>
        </w:rPr>
      </w:pPr>
      <w:bookmarkStart w:id="10" w:name="_Toc149866680"/>
      <w:r w:rsidRPr="007F54B5">
        <w:rPr>
          <w:i w:val="0"/>
          <w:iCs w:val="0"/>
        </w:rPr>
        <w:t xml:space="preserve">1.3 SCURT ISTORIC AL </w:t>
      </w:r>
      <w:r w:rsidR="00F77EB9" w:rsidRPr="007F54B5">
        <w:rPr>
          <w:i w:val="0"/>
          <w:iCs w:val="0"/>
        </w:rPr>
        <w:t>UNITĂȚII DE ÎNVĂȚĂMÂNT</w:t>
      </w:r>
      <w:bookmarkEnd w:id="10"/>
    </w:p>
    <w:p w14:paraId="0BCC078D" w14:textId="77777777" w:rsidR="00E65214" w:rsidRPr="00C879AC" w:rsidRDefault="00E65214" w:rsidP="007A4ED3">
      <w:pPr>
        <w:spacing w:after="0" w:line="360" w:lineRule="auto"/>
        <w:jc w:val="both"/>
        <w:rPr>
          <w:rFonts w:ascii="Times New Roman" w:eastAsia="Times New Roman" w:hAnsi="Times New Roman"/>
          <w:lang w:eastAsia="ro-RO"/>
        </w:rPr>
      </w:pPr>
      <w:r w:rsidRPr="00C879AC">
        <w:rPr>
          <w:rFonts w:ascii="Times New Roman" w:eastAsia="Times New Roman" w:hAnsi="Times New Roman"/>
          <w:lang w:eastAsia="ro-RO"/>
        </w:rPr>
        <w:t xml:space="preserve">      Oraşul Blaj în care funcționează Liceul Tehnologic „Timotei Cipariu”, este situat în judeţul Alba, care face parte din Regiunea de Dezvoltare Centru. </w:t>
      </w:r>
    </w:p>
    <w:p w14:paraId="2D4A5283" w14:textId="77777777" w:rsidR="00E65214" w:rsidRPr="00C879AC" w:rsidRDefault="00E65214" w:rsidP="007A4ED3">
      <w:pPr>
        <w:spacing w:after="0" w:line="360" w:lineRule="auto"/>
        <w:ind w:firstLine="284"/>
        <w:jc w:val="both"/>
        <w:rPr>
          <w:rFonts w:ascii="Times New Roman" w:eastAsia="Times New Roman" w:hAnsi="Times New Roman"/>
          <w:lang w:eastAsia="ro-RO"/>
        </w:rPr>
      </w:pPr>
      <w:r w:rsidRPr="00C879AC">
        <w:rPr>
          <w:rFonts w:ascii="Times New Roman" w:eastAsia="Times New Roman" w:hAnsi="Times New Roman"/>
          <w:lang w:eastAsia="ro-RO"/>
        </w:rPr>
        <w:t>Prima atestare documentară referitoare la Blaj datează din anul 1252, an în care contele Herbord a cumpărat domeniul „de la întâlnirea Târnavelor”, domeniu denumit în continuare „villa Herbordi”. În 1313 fiul lui Herbord, Blasius, a devenit stăpân al moşiei respectiv, iar denumirea Blajului provine de la numele acestui Blasius. Oraşul Blaj, devenit mai târziu municipiu, este cunoscut ca „Mica Romă” şi este situat în vestul Podişului Târnavelor, la confluenţa Târnavei Mari cu Târnava Mică, într-o renumită zonă viticolă. Dezvoltarea oraşului a survenit odată cu mutarea aici a reşedinţei Episcopiei Greco-Catolice, fapt care a adus cu sine înfiinţarea unor renumite instituţii de învăţământ, precum şcolile Blajului, biblioteca arhidiecezană (cea mai mare bibliotecă românească din Transilvania), ceea ce l-a făcut pe Ion Heliade Rădulescu să spună „</w:t>
      </w:r>
      <w:r w:rsidRPr="00C879AC">
        <w:rPr>
          <w:rFonts w:ascii="Times New Roman" w:eastAsia="Times New Roman" w:hAnsi="Times New Roman"/>
          <w:i/>
          <w:lang w:eastAsia="ro-RO"/>
        </w:rPr>
        <w:t>de aici a răsărit soarele românilor</w:t>
      </w:r>
      <w:r w:rsidRPr="00C879AC">
        <w:rPr>
          <w:rFonts w:ascii="Times New Roman" w:eastAsia="Times New Roman" w:hAnsi="Times New Roman"/>
          <w:lang w:eastAsia="ro-RO"/>
        </w:rPr>
        <w:t xml:space="preserve">”. </w:t>
      </w:r>
    </w:p>
    <w:p w14:paraId="174C3E77" w14:textId="77777777" w:rsidR="00E65214" w:rsidRPr="00C879AC" w:rsidRDefault="00E65214" w:rsidP="007A4ED3">
      <w:pPr>
        <w:spacing w:after="0" w:line="360" w:lineRule="auto"/>
        <w:ind w:firstLine="540"/>
        <w:rPr>
          <w:rFonts w:ascii="Times New Roman" w:eastAsia="Times New Roman" w:hAnsi="Times New Roman"/>
          <w:lang w:eastAsia="ro-RO"/>
        </w:rPr>
      </w:pPr>
      <w:r w:rsidRPr="00C879AC">
        <w:rPr>
          <w:rFonts w:ascii="Times New Roman" w:eastAsia="Times New Roman" w:hAnsi="Times New Roman"/>
          <w:lang w:eastAsia="ro-RO"/>
        </w:rPr>
        <w:t xml:space="preserve">Prima clădire a şcolii a fost construită în perioada 1929 – 1931 de mitropolitul </w:t>
      </w:r>
      <w:r w:rsidRPr="00C879AC">
        <w:rPr>
          <w:rFonts w:ascii="Times New Roman" w:eastAsia="Times New Roman" w:hAnsi="Times New Roman"/>
          <w:b/>
          <w:lang w:eastAsia="ro-RO"/>
        </w:rPr>
        <w:t>Vasile Suciu</w:t>
      </w:r>
      <w:r w:rsidRPr="00C879AC">
        <w:rPr>
          <w:rFonts w:ascii="Times New Roman" w:eastAsia="Times New Roman" w:hAnsi="Times New Roman"/>
          <w:lang w:eastAsia="ro-RO"/>
        </w:rPr>
        <w:t xml:space="preserve">, care a beneficiat şi de un dar de un milion de lire italiene acordat de </w:t>
      </w:r>
      <w:r w:rsidRPr="00C879AC">
        <w:rPr>
          <w:rFonts w:ascii="Times New Roman" w:eastAsia="Times New Roman" w:hAnsi="Times New Roman"/>
          <w:b/>
          <w:lang w:eastAsia="ro-RO"/>
        </w:rPr>
        <w:t>Papa Pius al XI –lea</w:t>
      </w:r>
      <w:r w:rsidRPr="00C879AC">
        <w:rPr>
          <w:rFonts w:ascii="Times New Roman" w:eastAsia="Times New Roman" w:hAnsi="Times New Roman"/>
          <w:lang w:eastAsia="ro-RO"/>
        </w:rPr>
        <w:t xml:space="preserve">. În ea a funcţionat iniţial </w:t>
      </w:r>
      <w:r w:rsidRPr="00C879AC">
        <w:rPr>
          <w:rFonts w:ascii="Times New Roman" w:eastAsia="Times New Roman" w:hAnsi="Times New Roman"/>
          <w:b/>
          <w:lang w:eastAsia="ro-RO"/>
        </w:rPr>
        <w:t>Şcoala Normală de Învăţători</w:t>
      </w:r>
      <w:r w:rsidRPr="00C879AC">
        <w:rPr>
          <w:rFonts w:ascii="Times New Roman" w:eastAsia="Times New Roman" w:hAnsi="Times New Roman"/>
          <w:lang w:eastAsia="ro-RO"/>
        </w:rPr>
        <w:t xml:space="preserve">. </w:t>
      </w:r>
    </w:p>
    <w:p w14:paraId="63050AA9" w14:textId="77777777" w:rsidR="00E65214" w:rsidRPr="00C879AC" w:rsidRDefault="00E65214" w:rsidP="007A4ED3">
      <w:pPr>
        <w:spacing w:after="0" w:line="360" w:lineRule="auto"/>
        <w:ind w:firstLine="540"/>
        <w:rPr>
          <w:rFonts w:ascii="Times New Roman" w:eastAsia="Times New Roman" w:hAnsi="Times New Roman"/>
          <w:lang w:eastAsia="ro-RO"/>
        </w:rPr>
      </w:pPr>
      <w:r w:rsidRPr="00C879AC">
        <w:rPr>
          <w:rFonts w:ascii="Times New Roman" w:eastAsia="Times New Roman" w:hAnsi="Times New Roman"/>
          <w:lang w:eastAsia="ro-RO"/>
        </w:rPr>
        <w:t xml:space="preserve">A doua clădire a fost construită în aceeaşi perioadă tot de mitropolitul Vasile Suciu şi în ea a funcţionat iniţial </w:t>
      </w:r>
      <w:r w:rsidRPr="00C879AC">
        <w:rPr>
          <w:rFonts w:ascii="Times New Roman" w:eastAsia="Times New Roman" w:hAnsi="Times New Roman"/>
          <w:b/>
          <w:lang w:eastAsia="ro-RO"/>
        </w:rPr>
        <w:t>Liceul Comercial de Băieţi</w:t>
      </w:r>
      <w:r w:rsidRPr="00C879AC">
        <w:rPr>
          <w:rFonts w:ascii="Times New Roman" w:eastAsia="Times New Roman" w:hAnsi="Times New Roman"/>
          <w:lang w:eastAsia="ro-RO"/>
        </w:rPr>
        <w:t>.</w:t>
      </w:r>
    </w:p>
    <w:p w14:paraId="5376CE69" w14:textId="77777777" w:rsidR="00E65214" w:rsidRPr="00C879AC" w:rsidRDefault="00E65214" w:rsidP="007A4ED3">
      <w:pPr>
        <w:spacing w:after="0" w:line="360" w:lineRule="auto"/>
        <w:ind w:firstLine="540"/>
        <w:rPr>
          <w:rFonts w:ascii="Times New Roman" w:eastAsia="Times New Roman" w:hAnsi="Times New Roman"/>
          <w:lang w:eastAsia="ro-RO"/>
        </w:rPr>
      </w:pPr>
      <w:r w:rsidRPr="00C879AC">
        <w:rPr>
          <w:rFonts w:ascii="Times New Roman" w:eastAsia="Times New Roman" w:hAnsi="Times New Roman"/>
          <w:lang w:eastAsia="ro-RO"/>
        </w:rPr>
        <w:t xml:space="preserve">A treia clădire, în care se află atelierele şcolii, a fost construită în anul 1928 şi în ea a funcţionat iniţial </w:t>
      </w:r>
      <w:r w:rsidRPr="00C879AC">
        <w:rPr>
          <w:rFonts w:ascii="Times New Roman" w:eastAsia="Times New Roman" w:hAnsi="Times New Roman"/>
          <w:b/>
          <w:lang w:eastAsia="ro-RO"/>
        </w:rPr>
        <w:t>Şcoala de Arte şi Meserii</w:t>
      </w:r>
      <w:r w:rsidRPr="00C879AC">
        <w:rPr>
          <w:rFonts w:ascii="Times New Roman" w:eastAsia="Times New Roman" w:hAnsi="Times New Roman"/>
          <w:lang w:eastAsia="ro-RO"/>
        </w:rPr>
        <w:t xml:space="preserve"> cu cinci secţii: tâmplărie, rotărie, fierărie – mecanică, croitorie şi cizmărie. În decursul timpului, clădirile grupului au găzduit diverse forme şi tipuri de şcoli: </w:t>
      </w:r>
    </w:p>
    <w:p w14:paraId="0FD963E5" w14:textId="77777777" w:rsidR="00E65214" w:rsidRPr="00E65214" w:rsidRDefault="00E65214" w:rsidP="007A4ED3">
      <w:pPr>
        <w:spacing w:after="0" w:line="360" w:lineRule="auto"/>
        <w:ind w:firstLine="540"/>
        <w:rPr>
          <w:rFonts w:ascii="Times New Roman" w:eastAsia="Times New Roman" w:hAnsi="Times New Roman"/>
          <w:sz w:val="24"/>
          <w:szCs w:val="24"/>
          <w:lang w:eastAsia="ro-RO"/>
        </w:rPr>
      </w:pPr>
    </w:p>
    <w:p w14:paraId="21DA0230" w14:textId="77777777" w:rsidR="00E65214" w:rsidRPr="00E65214" w:rsidRDefault="00E65214" w:rsidP="00E65214">
      <w:pPr>
        <w:spacing w:after="0" w:line="240" w:lineRule="auto"/>
        <w:ind w:firstLine="284"/>
        <w:jc w:val="both"/>
        <w:rPr>
          <w:rFonts w:ascii="Times New Roman" w:eastAsia="Times New Roman" w:hAnsi="Times New Roman"/>
          <w:strike/>
          <w:sz w:val="16"/>
          <w:szCs w:val="16"/>
          <w:lang w:eastAsia="ro-RO"/>
        </w:rPr>
      </w:pPr>
    </w:p>
    <w:p w14:paraId="4392B58B" w14:textId="77777777" w:rsidR="00E65214" w:rsidRPr="00E65214" w:rsidRDefault="00E65214" w:rsidP="00E65214">
      <w:pPr>
        <w:spacing w:after="0" w:line="240" w:lineRule="auto"/>
        <w:jc w:val="center"/>
        <w:rPr>
          <w:rFonts w:ascii="Times New Roman" w:eastAsia="Times New Roman" w:hAnsi="Times New Roman"/>
          <w:sz w:val="24"/>
          <w:szCs w:val="24"/>
          <w:lang w:eastAsia="ro-RO"/>
        </w:rPr>
      </w:pPr>
      <w:r w:rsidRPr="00E65214">
        <w:rPr>
          <w:rFonts w:ascii="Times New Roman" w:eastAsia="Times New Roman" w:hAnsi="Times New Roman"/>
          <w:noProof/>
          <w:sz w:val="24"/>
          <w:szCs w:val="24"/>
          <w:lang w:eastAsia="ro-RO"/>
        </w:rPr>
        <mc:AlternateContent>
          <mc:Choice Requires="wps">
            <w:drawing>
              <wp:anchor distT="0" distB="0" distL="114300" distR="114300" simplePos="0" relativeHeight="251675648" behindDoc="0" locked="0" layoutInCell="1" allowOverlap="1" wp14:anchorId="3D5D5C5F" wp14:editId="41AD84C0">
                <wp:simplePos x="0" y="0"/>
                <wp:positionH relativeFrom="column">
                  <wp:posOffset>3801110</wp:posOffset>
                </wp:positionH>
                <wp:positionV relativeFrom="paragraph">
                  <wp:posOffset>1205865</wp:posOffset>
                </wp:positionV>
                <wp:extent cx="419100" cy="266700"/>
                <wp:effectExtent l="0" t="0" r="19050" b="19050"/>
                <wp:wrapNone/>
                <wp:docPr id="856692250"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67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5594D9C1" id="Oval 93" o:spid="_x0000_s1026" style="position:absolute;margin-left:299.3pt;margin-top:94.95pt;width:33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">
                <v:fill opacity="0"/>
              </v:oval>
            </w:pict>
          </mc:Fallback>
        </mc:AlternateContent>
      </w:r>
      <w:r w:rsidRPr="00E65214">
        <w:rPr>
          <w:rFonts w:ascii="Times New Roman" w:eastAsia="Times New Roman" w:hAnsi="Times New Roman"/>
          <w:noProof/>
          <w:sz w:val="24"/>
          <w:szCs w:val="24"/>
          <w:lang w:eastAsia="ro-RO"/>
        </w:rPr>
        <mc:AlternateContent>
          <mc:Choice Requires="wps">
            <w:drawing>
              <wp:anchor distT="0" distB="0" distL="114300" distR="114300" simplePos="0" relativeHeight="251676672" behindDoc="0" locked="0" layoutInCell="1" allowOverlap="1" wp14:anchorId="38CA843B" wp14:editId="4C3F940A">
                <wp:simplePos x="0" y="0"/>
                <wp:positionH relativeFrom="column">
                  <wp:posOffset>4566285</wp:posOffset>
                </wp:positionH>
                <wp:positionV relativeFrom="paragraph">
                  <wp:posOffset>1617980</wp:posOffset>
                </wp:positionV>
                <wp:extent cx="90805" cy="90805"/>
                <wp:effectExtent l="13335" t="8255" r="10160" b="5715"/>
                <wp:wrapNone/>
                <wp:docPr id="1191870585"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5EE1AE4C" id="Oval 132" o:spid="_x0000_s1026" style="position:absolute;margin-left:359.55pt;margin-top:127.4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" fillcolor="red" strokecolor="#c00000"/>
            </w:pict>
          </mc:Fallback>
        </mc:AlternateContent>
      </w:r>
      <w:r w:rsidRPr="00E65214">
        <w:rPr>
          <w:rFonts w:ascii="Times New Roman" w:eastAsia="Times New Roman" w:hAnsi="Times New Roman"/>
          <w:noProof/>
          <w:sz w:val="24"/>
          <w:szCs w:val="24"/>
          <w:lang w:eastAsia="ro-RO"/>
        </w:rPr>
        <w:drawing>
          <wp:inline distT="0" distB="0" distL="0" distR="0" wp14:anchorId="3E1F1DD9" wp14:editId="7BC1ACA6">
            <wp:extent cx="4419600" cy="44672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4419600" cy="4467225"/>
                    </a:xfrm>
                    <a:prstGeom prst="rect">
                      <a:avLst/>
                    </a:prstGeom>
                    <a:solidFill>
                      <a:srgbClr val="FFFFFF"/>
                    </a:solidFill>
                    <a:ln>
                      <a:noFill/>
                    </a:ln>
                  </pic:spPr>
                </pic:pic>
              </a:graphicData>
            </a:graphic>
          </wp:inline>
        </w:drawing>
      </w:r>
    </w:p>
    <w:p w14:paraId="6E4B619F" w14:textId="77777777" w:rsidR="00E65214" w:rsidRPr="00E65214" w:rsidRDefault="00E65214" w:rsidP="00E65214">
      <w:pPr>
        <w:spacing w:before="240" w:after="0" w:line="240" w:lineRule="auto"/>
        <w:ind w:firstLine="539"/>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xml:space="preserve"> În clădirea nr. 1: </w:t>
      </w:r>
    </w:p>
    <w:p w14:paraId="5CECFF94"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- 1931 – 1955</w:t>
      </w:r>
      <w:r w:rsidRPr="00E65214">
        <w:rPr>
          <w:rFonts w:ascii="Times New Roman" w:eastAsia="Times New Roman" w:hAnsi="Times New Roman"/>
          <w:sz w:val="24"/>
          <w:szCs w:val="24"/>
          <w:lang w:eastAsia="ro-RO"/>
        </w:rPr>
        <w:tab/>
        <w:t>Şcoala Normală de Învăţători</w:t>
      </w:r>
    </w:p>
    <w:p w14:paraId="0B15C37C"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- 1956 – 1959</w:t>
      </w:r>
      <w:r w:rsidRPr="00E65214">
        <w:rPr>
          <w:rFonts w:ascii="Times New Roman" w:eastAsia="Times New Roman" w:hAnsi="Times New Roman"/>
          <w:sz w:val="24"/>
          <w:szCs w:val="24"/>
          <w:lang w:eastAsia="ro-RO"/>
        </w:rPr>
        <w:tab/>
        <w:t xml:space="preserve">Şcoala Profesională de Construcţii </w:t>
      </w:r>
    </w:p>
    <w:p w14:paraId="5CF9230B"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- 1960 – 1962</w:t>
      </w:r>
      <w:r w:rsidRPr="00E65214">
        <w:rPr>
          <w:rFonts w:ascii="Times New Roman" w:eastAsia="Times New Roman" w:hAnsi="Times New Roman"/>
          <w:sz w:val="24"/>
          <w:szCs w:val="24"/>
          <w:lang w:eastAsia="ro-RO"/>
        </w:rPr>
        <w:tab/>
        <w:t>Şcoala Profesională de Prelucrarea Lemnului</w:t>
      </w:r>
    </w:p>
    <w:p w14:paraId="5CC24346"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- 1963 – 1966</w:t>
      </w:r>
      <w:r w:rsidRPr="00E65214">
        <w:rPr>
          <w:rFonts w:ascii="Times New Roman" w:eastAsia="Times New Roman" w:hAnsi="Times New Roman"/>
          <w:sz w:val="24"/>
          <w:szCs w:val="24"/>
          <w:lang w:eastAsia="ro-RO"/>
        </w:rPr>
        <w:tab/>
        <w:t>Grupul Şcolar Forestier</w:t>
      </w:r>
    </w:p>
    <w:p w14:paraId="239BABF3"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- 1967 – 1989</w:t>
      </w:r>
      <w:r w:rsidRPr="00E65214">
        <w:rPr>
          <w:rFonts w:ascii="Times New Roman" w:eastAsia="Times New Roman" w:hAnsi="Times New Roman"/>
          <w:sz w:val="24"/>
          <w:szCs w:val="24"/>
          <w:lang w:eastAsia="ro-RO"/>
        </w:rPr>
        <w:tab/>
        <w:t xml:space="preserve">Liceul Industrial Nr. 1 </w:t>
      </w:r>
    </w:p>
    <w:p w14:paraId="262042C0"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- 1990 – 2001</w:t>
      </w:r>
      <w:r w:rsidRPr="00E65214">
        <w:rPr>
          <w:rFonts w:ascii="Times New Roman" w:eastAsia="Times New Roman" w:hAnsi="Times New Roman"/>
          <w:sz w:val="24"/>
          <w:szCs w:val="24"/>
          <w:lang w:eastAsia="ro-RO"/>
        </w:rPr>
        <w:tab/>
        <w:t>Grupul Şcolar de Industrializarea Lemnului</w:t>
      </w:r>
    </w:p>
    <w:p w14:paraId="3EAD7F71"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- 2001 – 2012</w:t>
      </w:r>
      <w:r w:rsidRPr="00E65214">
        <w:rPr>
          <w:rFonts w:ascii="Times New Roman" w:eastAsia="Times New Roman" w:hAnsi="Times New Roman"/>
          <w:sz w:val="24"/>
          <w:szCs w:val="24"/>
          <w:lang w:eastAsia="ro-RO"/>
        </w:rPr>
        <w:tab/>
        <w:t xml:space="preserve">Grupul Şcolar „Timotei Cipariu” </w:t>
      </w:r>
    </w:p>
    <w:p w14:paraId="20FED4AA"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xml:space="preserve">- 2012 – 2015    Liceul Tehnologic „Timotei Cipariu” </w:t>
      </w:r>
    </w:p>
    <w:p w14:paraId="6B314397" w14:textId="77777777" w:rsidR="00E65214" w:rsidRPr="00E65214" w:rsidRDefault="00E65214" w:rsidP="00E65214">
      <w:pPr>
        <w:spacing w:before="120" w:after="0" w:line="240" w:lineRule="auto"/>
        <w:ind w:firstLine="539"/>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xml:space="preserve">În clădirea nr. 2: </w:t>
      </w:r>
    </w:p>
    <w:p w14:paraId="5BFADCC8"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- 1931 – 1949</w:t>
      </w:r>
      <w:r w:rsidRPr="00E65214">
        <w:rPr>
          <w:rFonts w:ascii="Times New Roman" w:eastAsia="Times New Roman" w:hAnsi="Times New Roman"/>
          <w:sz w:val="24"/>
          <w:szCs w:val="24"/>
          <w:lang w:eastAsia="ro-RO"/>
        </w:rPr>
        <w:tab/>
        <w:t xml:space="preserve">Liceul Comercial de Băieţi </w:t>
      </w:r>
    </w:p>
    <w:p w14:paraId="41F4D845"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- 1950 – 1955</w:t>
      </w:r>
      <w:r w:rsidRPr="00E65214">
        <w:rPr>
          <w:rFonts w:ascii="Times New Roman" w:eastAsia="Times New Roman" w:hAnsi="Times New Roman"/>
          <w:sz w:val="24"/>
          <w:szCs w:val="24"/>
          <w:lang w:eastAsia="ro-RO"/>
        </w:rPr>
        <w:tab/>
        <w:t xml:space="preserve">Şcoala de Finanţe </w:t>
      </w:r>
    </w:p>
    <w:p w14:paraId="6919B351"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- 1956 – 1959</w:t>
      </w:r>
      <w:r w:rsidRPr="00E65214">
        <w:rPr>
          <w:rFonts w:ascii="Times New Roman" w:eastAsia="Times New Roman" w:hAnsi="Times New Roman"/>
          <w:sz w:val="24"/>
          <w:szCs w:val="24"/>
          <w:lang w:eastAsia="ro-RO"/>
        </w:rPr>
        <w:tab/>
        <w:t xml:space="preserve">Şcoala de Cooperaţie </w:t>
      </w:r>
    </w:p>
    <w:p w14:paraId="1A012BFB"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- 1960 – 1962</w:t>
      </w:r>
      <w:r w:rsidRPr="00E65214">
        <w:rPr>
          <w:rFonts w:ascii="Times New Roman" w:eastAsia="Times New Roman" w:hAnsi="Times New Roman"/>
          <w:sz w:val="24"/>
          <w:szCs w:val="24"/>
          <w:lang w:eastAsia="ro-RO"/>
        </w:rPr>
        <w:tab/>
        <w:t xml:space="preserve">Şcoala Profesională de Prelucrarea Lemnului </w:t>
      </w:r>
    </w:p>
    <w:p w14:paraId="3A00F1D5"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- 1963 – 1966</w:t>
      </w:r>
      <w:r w:rsidRPr="00E65214">
        <w:rPr>
          <w:rFonts w:ascii="Times New Roman" w:eastAsia="Times New Roman" w:hAnsi="Times New Roman"/>
          <w:sz w:val="24"/>
          <w:szCs w:val="24"/>
          <w:lang w:eastAsia="ro-RO"/>
        </w:rPr>
        <w:tab/>
        <w:t>Grupul Şcolar Forestier</w:t>
      </w:r>
    </w:p>
    <w:p w14:paraId="514A5451"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- 1967 – 1991</w:t>
      </w:r>
      <w:r w:rsidRPr="00E65214">
        <w:rPr>
          <w:rFonts w:ascii="Times New Roman" w:eastAsia="Times New Roman" w:hAnsi="Times New Roman"/>
          <w:sz w:val="24"/>
          <w:szCs w:val="24"/>
          <w:lang w:eastAsia="ro-RO"/>
        </w:rPr>
        <w:tab/>
        <w:t xml:space="preserve">Liceul Industrial Nr. 1 </w:t>
      </w:r>
    </w:p>
    <w:p w14:paraId="2B917C65"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r w:rsidRPr="00E65214">
        <w:rPr>
          <w:rFonts w:ascii="Times New Roman" w:eastAsia="Times New Roman" w:hAnsi="Times New Roman"/>
          <w:sz w:val="24"/>
          <w:szCs w:val="24"/>
          <w:lang w:eastAsia="ro-RO"/>
        </w:rPr>
        <w:t>- 1990 – 2001</w:t>
      </w:r>
      <w:r w:rsidRPr="00E65214">
        <w:rPr>
          <w:rFonts w:ascii="Times New Roman" w:eastAsia="Times New Roman" w:hAnsi="Times New Roman"/>
          <w:sz w:val="24"/>
          <w:szCs w:val="24"/>
          <w:lang w:eastAsia="ro-RO"/>
        </w:rPr>
        <w:tab/>
        <w:t xml:space="preserve">Grupul Şcolar de Industrializarea Lemnului </w:t>
      </w:r>
    </w:p>
    <w:p w14:paraId="075E07C9" w14:textId="77777777" w:rsidR="00E65214" w:rsidRPr="00E65214" w:rsidRDefault="00E65214" w:rsidP="00E65214">
      <w:pPr>
        <w:spacing w:after="0" w:line="240" w:lineRule="auto"/>
        <w:ind w:firstLine="540"/>
        <w:rPr>
          <w:rFonts w:ascii="Times New Roman" w:eastAsia="Times New Roman" w:hAnsi="Times New Roman"/>
          <w:sz w:val="24"/>
          <w:szCs w:val="24"/>
          <w:lang w:eastAsia="ro-RO"/>
        </w:rPr>
      </w:pPr>
    </w:p>
    <w:p w14:paraId="02B11568" w14:textId="77777777" w:rsidR="00431515" w:rsidRPr="007F54B5" w:rsidRDefault="00431515" w:rsidP="00431515"/>
    <w:p w14:paraId="6A387EB5" w14:textId="5D7D8B56" w:rsidR="008577F3" w:rsidRPr="007F54B5" w:rsidRDefault="008577F3" w:rsidP="008577F3">
      <w:pPr>
        <w:spacing w:after="0" w:line="360" w:lineRule="auto"/>
        <w:jc w:val="both"/>
        <w:rPr>
          <w:rFonts w:ascii="Times New Roman" w:hAnsi="Times New Roman"/>
          <w:iCs/>
          <w:sz w:val="24"/>
          <w:szCs w:val="24"/>
        </w:rPr>
      </w:pPr>
      <w:r w:rsidRPr="007F54B5">
        <w:rPr>
          <w:rFonts w:ascii="Times New Roman" w:hAnsi="Times New Roman"/>
          <w:iCs/>
          <w:sz w:val="24"/>
          <w:szCs w:val="24"/>
        </w:rPr>
        <w:t>Liceul Tehnologic</w:t>
      </w:r>
      <w:r w:rsidR="00431515" w:rsidRPr="007F54B5">
        <w:rPr>
          <w:rFonts w:ascii="Times New Roman" w:hAnsi="Times New Roman"/>
          <w:iCs/>
          <w:sz w:val="24"/>
          <w:szCs w:val="24"/>
        </w:rPr>
        <w:t xml:space="preserve"> „</w:t>
      </w:r>
      <w:r w:rsidR="00E45B34">
        <w:rPr>
          <w:rFonts w:ascii="Times New Roman" w:hAnsi="Times New Roman"/>
          <w:iCs/>
          <w:sz w:val="24"/>
          <w:szCs w:val="24"/>
        </w:rPr>
        <w:t>Timotei Cipariu</w:t>
      </w:r>
      <w:r w:rsidRPr="007F54B5">
        <w:rPr>
          <w:rFonts w:ascii="Times New Roman" w:hAnsi="Times New Roman"/>
          <w:iCs/>
          <w:sz w:val="24"/>
          <w:szCs w:val="24"/>
        </w:rPr>
        <w:t xml:space="preserve">” </w:t>
      </w:r>
      <w:r w:rsidR="00E45B34">
        <w:rPr>
          <w:rFonts w:ascii="Times New Roman" w:hAnsi="Times New Roman"/>
          <w:iCs/>
          <w:sz w:val="24"/>
          <w:szCs w:val="24"/>
        </w:rPr>
        <w:t>Blaj</w:t>
      </w:r>
      <w:r w:rsidRPr="007F54B5">
        <w:rPr>
          <w:rFonts w:ascii="Times New Roman" w:hAnsi="Times New Roman"/>
          <w:iCs/>
          <w:sz w:val="24"/>
          <w:szCs w:val="24"/>
        </w:rPr>
        <w:t xml:space="preserve"> este o institu</w:t>
      </w:r>
      <w:r w:rsidR="00431515" w:rsidRPr="007F54B5">
        <w:rPr>
          <w:rFonts w:ascii="Times New Roman" w:hAnsi="Times New Roman"/>
          <w:iCs/>
          <w:sz w:val="24"/>
          <w:szCs w:val="24"/>
        </w:rPr>
        <w:t>ț</w:t>
      </w:r>
      <w:r w:rsidRPr="007F54B5">
        <w:rPr>
          <w:rFonts w:ascii="Times New Roman" w:hAnsi="Times New Roman"/>
          <w:iCs/>
          <w:sz w:val="24"/>
          <w:szCs w:val="24"/>
        </w:rPr>
        <w:t xml:space="preserve">ie de </w:t>
      </w:r>
      <w:r w:rsidR="00262C05" w:rsidRPr="007F54B5">
        <w:rPr>
          <w:rFonts w:ascii="Times New Roman" w:hAnsi="Times New Roman"/>
          <w:iCs/>
          <w:sz w:val="24"/>
          <w:szCs w:val="24"/>
        </w:rPr>
        <w:t>învățământ</w:t>
      </w:r>
      <w:r w:rsidRPr="007F54B5">
        <w:rPr>
          <w:rFonts w:ascii="Times New Roman" w:hAnsi="Times New Roman"/>
          <w:iCs/>
          <w:sz w:val="24"/>
          <w:szCs w:val="24"/>
        </w:rPr>
        <w:t xml:space="preserve"> reprezentativ</w:t>
      </w:r>
      <w:r w:rsidR="007F54B5" w:rsidRPr="007F54B5">
        <w:rPr>
          <w:rFonts w:ascii="Times New Roman" w:hAnsi="Times New Roman"/>
          <w:iCs/>
          <w:sz w:val="24"/>
          <w:szCs w:val="24"/>
        </w:rPr>
        <w:t>ă</w:t>
      </w:r>
      <w:r w:rsidRPr="007F54B5">
        <w:rPr>
          <w:rFonts w:ascii="Times New Roman" w:hAnsi="Times New Roman"/>
          <w:iCs/>
          <w:sz w:val="24"/>
          <w:szCs w:val="24"/>
        </w:rPr>
        <w:t xml:space="preserve"> pentru municipiul </w:t>
      </w:r>
      <w:r w:rsidR="00E45B34">
        <w:rPr>
          <w:rFonts w:ascii="Times New Roman" w:hAnsi="Times New Roman"/>
          <w:iCs/>
          <w:sz w:val="24"/>
          <w:szCs w:val="24"/>
        </w:rPr>
        <w:t>Blaj</w:t>
      </w:r>
      <w:r w:rsidRPr="007F54B5">
        <w:rPr>
          <w:rFonts w:ascii="Times New Roman" w:hAnsi="Times New Roman"/>
          <w:iCs/>
          <w:sz w:val="24"/>
          <w:szCs w:val="24"/>
        </w:rPr>
        <w:t xml:space="preserve"> </w:t>
      </w:r>
      <w:r w:rsidR="007F54B5" w:rsidRPr="007F54B5">
        <w:rPr>
          <w:rFonts w:ascii="Times New Roman" w:hAnsi="Times New Roman"/>
          <w:iCs/>
          <w:sz w:val="24"/>
          <w:szCs w:val="24"/>
        </w:rPr>
        <w:t>ș</w:t>
      </w:r>
      <w:r w:rsidRPr="007F54B5">
        <w:rPr>
          <w:rFonts w:ascii="Times New Roman" w:hAnsi="Times New Roman"/>
          <w:iCs/>
          <w:sz w:val="24"/>
          <w:szCs w:val="24"/>
        </w:rPr>
        <w:t>i chiar pentru jude</w:t>
      </w:r>
      <w:r w:rsidR="007F54B5" w:rsidRPr="007F54B5">
        <w:rPr>
          <w:rFonts w:ascii="Times New Roman" w:hAnsi="Times New Roman"/>
          <w:iCs/>
          <w:sz w:val="24"/>
          <w:szCs w:val="24"/>
        </w:rPr>
        <w:t>ț</w:t>
      </w:r>
      <w:r w:rsidRPr="007F54B5">
        <w:rPr>
          <w:rFonts w:ascii="Times New Roman" w:hAnsi="Times New Roman"/>
          <w:iCs/>
          <w:sz w:val="24"/>
          <w:szCs w:val="24"/>
        </w:rPr>
        <w:t xml:space="preserve">ul Alba. De la </w:t>
      </w:r>
      <w:r w:rsidR="007F54B5" w:rsidRPr="007F54B5">
        <w:rPr>
          <w:rFonts w:ascii="Times New Roman" w:hAnsi="Times New Roman"/>
          <w:iCs/>
          <w:sz w:val="24"/>
          <w:szCs w:val="24"/>
        </w:rPr>
        <w:t>î</w:t>
      </w:r>
      <w:r w:rsidRPr="007F54B5">
        <w:rPr>
          <w:rFonts w:ascii="Times New Roman" w:hAnsi="Times New Roman"/>
          <w:iCs/>
          <w:sz w:val="24"/>
          <w:szCs w:val="24"/>
        </w:rPr>
        <w:t>nfiin</w:t>
      </w:r>
      <w:r w:rsidR="007F54B5" w:rsidRPr="007F54B5">
        <w:rPr>
          <w:rFonts w:ascii="Times New Roman" w:hAnsi="Times New Roman"/>
          <w:iCs/>
          <w:sz w:val="24"/>
          <w:szCs w:val="24"/>
        </w:rPr>
        <w:t>ț</w:t>
      </w:r>
      <w:r w:rsidRPr="007F54B5">
        <w:rPr>
          <w:rFonts w:ascii="Times New Roman" w:hAnsi="Times New Roman"/>
          <w:iCs/>
          <w:sz w:val="24"/>
          <w:szCs w:val="24"/>
        </w:rPr>
        <w:t xml:space="preserve">are </w:t>
      </w:r>
      <w:r w:rsidR="007F54B5" w:rsidRPr="007F54B5">
        <w:rPr>
          <w:rFonts w:ascii="Times New Roman" w:hAnsi="Times New Roman"/>
          <w:iCs/>
          <w:sz w:val="24"/>
          <w:szCs w:val="24"/>
        </w:rPr>
        <w:t>ș</w:t>
      </w:r>
      <w:r w:rsidRPr="007F54B5">
        <w:rPr>
          <w:rFonts w:ascii="Times New Roman" w:hAnsi="Times New Roman"/>
          <w:iCs/>
          <w:sz w:val="24"/>
          <w:szCs w:val="24"/>
        </w:rPr>
        <w:t>i p</w:t>
      </w:r>
      <w:r w:rsidR="007F54B5" w:rsidRPr="007F54B5">
        <w:rPr>
          <w:rFonts w:ascii="Times New Roman" w:hAnsi="Times New Roman"/>
          <w:iCs/>
          <w:sz w:val="24"/>
          <w:szCs w:val="24"/>
        </w:rPr>
        <w:t>â</w:t>
      </w:r>
      <w:r w:rsidRPr="007F54B5">
        <w:rPr>
          <w:rFonts w:ascii="Times New Roman" w:hAnsi="Times New Roman"/>
          <w:iCs/>
          <w:sz w:val="24"/>
          <w:szCs w:val="24"/>
        </w:rPr>
        <w:t>n</w:t>
      </w:r>
      <w:r w:rsidR="007F54B5" w:rsidRPr="007F54B5">
        <w:rPr>
          <w:rFonts w:ascii="Times New Roman" w:hAnsi="Times New Roman"/>
          <w:iCs/>
          <w:sz w:val="24"/>
          <w:szCs w:val="24"/>
        </w:rPr>
        <w:t>ă</w:t>
      </w:r>
      <w:r w:rsidRPr="007F54B5">
        <w:rPr>
          <w:rFonts w:ascii="Times New Roman" w:hAnsi="Times New Roman"/>
          <w:iCs/>
          <w:sz w:val="24"/>
          <w:szCs w:val="24"/>
        </w:rPr>
        <w:t xml:space="preserve"> </w:t>
      </w:r>
      <w:r w:rsidR="007F54B5" w:rsidRPr="007F54B5">
        <w:rPr>
          <w:rFonts w:ascii="Times New Roman" w:hAnsi="Times New Roman"/>
          <w:iCs/>
          <w:sz w:val="24"/>
          <w:szCs w:val="24"/>
        </w:rPr>
        <w:t>î</w:t>
      </w:r>
      <w:r w:rsidRPr="007F54B5">
        <w:rPr>
          <w:rFonts w:ascii="Times New Roman" w:hAnsi="Times New Roman"/>
          <w:iCs/>
          <w:sz w:val="24"/>
          <w:szCs w:val="24"/>
        </w:rPr>
        <w:t>n prezent</w:t>
      </w:r>
      <w:r w:rsidR="007F54B5" w:rsidRPr="007F54B5">
        <w:rPr>
          <w:rFonts w:ascii="Times New Roman" w:hAnsi="Times New Roman"/>
          <w:iCs/>
          <w:sz w:val="24"/>
          <w:szCs w:val="24"/>
        </w:rPr>
        <w:t>,</w:t>
      </w:r>
      <w:r w:rsidRPr="007F54B5">
        <w:rPr>
          <w:rFonts w:ascii="Times New Roman" w:hAnsi="Times New Roman"/>
          <w:iCs/>
          <w:sz w:val="24"/>
          <w:szCs w:val="24"/>
        </w:rPr>
        <w:t xml:space="preserve"> aceast</w:t>
      </w:r>
      <w:r w:rsidR="007F54B5" w:rsidRPr="007F54B5">
        <w:rPr>
          <w:rFonts w:ascii="Times New Roman" w:hAnsi="Times New Roman"/>
          <w:iCs/>
          <w:sz w:val="24"/>
          <w:szCs w:val="24"/>
        </w:rPr>
        <w:t>ă</w:t>
      </w:r>
      <w:r w:rsidRPr="007F54B5">
        <w:rPr>
          <w:rFonts w:ascii="Times New Roman" w:hAnsi="Times New Roman"/>
          <w:iCs/>
          <w:sz w:val="24"/>
          <w:szCs w:val="24"/>
        </w:rPr>
        <w:t xml:space="preserve"> unitate de </w:t>
      </w:r>
      <w:r w:rsidR="00262C05" w:rsidRPr="007F54B5">
        <w:rPr>
          <w:rFonts w:ascii="Times New Roman" w:hAnsi="Times New Roman"/>
          <w:iCs/>
          <w:sz w:val="24"/>
          <w:szCs w:val="24"/>
        </w:rPr>
        <w:t>învățământ</w:t>
      </w:r>
      <w:r w:rsidRPr="007F54B5">
        <w:rPr>
          <w:rFonts w:ascii="Times New Roman" w:hAnsi="Times New Roman"/>
          <w:iCs/>
          <w:sz w:val="24"/>
          <w:szCs w:val="24"/>
        </w:rPr>
        <w:t xml:space="preserve"> a constituit principala surs</w:t>
      </w:r>
      <w:r w:rsidR="00262C05">
        <w:rPr>
          <w:rFonts w:ascii="Times New Roman" w:hAnsi="Times New Roman"/>
          <w:iCs/>
          <w:sz w:val="24"/>
          <w:szCs w:val="24"/>
        </w:rPr>
        <w:t>ă</w:t>
      </w:r>
      <w:r w:rsidRPr="007F54B5">
        <w:rPr>
          <w:rFonts w:ascii="Times New Roman" w:hAnsi="Times New Roman"/>
          <w:iCs/>
          <w:sz w:val="24"/>
          <w:szCs w:val="24"/>
        </w:rPr>
        <w:t xml:space="preserve"> de formare a muncitorilor </w:t>
      </w:r>
      <w:r w:rsidR="00262C05" w:rsidRPr="007F54B5">
        <w:rPr>
          <w:rFonts w:ascii="Times New Roman" w:hAnsi="Times New Roman"/>
          <w:iCs/>
          <w:sz w:val="24"/>
          <w:szCs w:val="24"/>
        </w:rPr>
        <w:t>calificați</w:t>
      </w:r>
      <w:r w:rsidRPr="007F54B5">
        <w:rPr>
          <w:rFonts w:ascii="Times New Roman" w:hAnsi="Times New Roman"/>
          <w:iCs/>
          <w:sz w:val="24"/>
          <w:szCs w:val="24"/>
        </w:rPr>
        <w:t xml:space="preserve">, tehnicieni </w:t>
      </w:r>
      <w:r w:rsidR="00262C05">
        <w:rPr>
          <w:rFonts w:ascii="Times New Roman" w:hAnsi="Times New Roman"/>
          <w:iCs/>
          <w:sz w:val="24"/>
          <w:szCs w:val="24"/>
        </w:rPr>
        <w:t>ș</w:t>
      </w:r>
      <w:r w:rsidRPr="007F54B5">
        <w:rPr>
          <w:rFonts w:ascii="Times New Roman" w:hAnsi="Times New Roman"/>
          <w:iCs/>
          <w:sz w:val="24"/>
          <w:szCs w:val="24"/>
        </w:rPr>
        <w:t xml:space="preserve">i </w:t>
      </w:r>
      <w:r w:rsidR="00262C05" w:rsidRPr="007F54B5">
        <w:rPr>
          <w:rFonts w:ascii="Times New Roman" w:hAnsi="Times New Roman"/>
          <w:iCs/>
          <w:sz w:val="24"/>
          <w:szCs w:val="24"/>
        </w:rPr>
        <w:t>maiștri</w:t>
      </w:r>
      <w:r w:rsidRPr="007F54B5">
        <w:rPr>
          <w:rFonts w:ascii="Times New Roman" w:hAnsi="Times New Roman"/>
          <w:iCs/>
          <w:sz w:val="24"/>
          <w:szCs w:val="24"/>
        </w:rPr>
        <w:t xml:space="preserve">, necesari </w:t>
      </w:r>
      <w:r w:rsidR="00262C05" w:rsidRPr="007F54B5">
        <w:rPr>
          <w:rFonts w:ascii="Times New Roman" w:hAnsi="Times New Roman"/>
          <w:iCs/>
          <w:sz w:val="24"/>
          <w:szCs w:val="24"/>
        </w:rPr>
        <w:t>întreprinderilor</w:t>
      </w:r>
      <w:r w:rsidRPr="007F54B5">
        <w:rPr>
          <w:rFonts w:ascii="Times New Roman" w:hAnsi="Times New Roman"/>
          <w:iCs/>
          <w:sz w:val="24"/>
          <w:szCs w:val="24"/>
        </w:rPr>
        <w:t xml:space="preserve"> din municipiu </w:t>
      </w:r>
      <w:r w:rsidR="00262C05">
        <w:rPr>
          <w:rFonts w:ascii="Times New Roman" w:hAnsi="Times New Roman"/>
          <w:iCs/>
          <w:sz w:val="24"/>
          <w:szCs w:val="24"/>
        </w:rPr>
        <w:t>ș</w:t>
      </w:r>
      <w:r w:rsidRPr="007F54B5">
        <w:rPr>
          <w:rFonts w:ascii="Times New Roman" w:hAnsi="Times New Roman"/>
          <w:iCs/>
          <w:sz w:val="24"/>
          <w:szCs w:val="24"/>
        </w:rPr>
        <w:t xml:space="preserve">i </w:t>
      </w:r>
      <w:r w:rsidR="00262C05" w:rsidRPr="007F54B5">
        <w:rPr>
          <w:rFonts w:ascii="Times New Roman" w:hAnsi="Times New Roman"/>
          <w:iCs/>
          <w:sz w:val="24"/>
          <w:szCs w:val="24"/>
        </w:rPr>
        <w:t>județ</w:t>
      </w:r>
      <w:r w:rsidRPr="007F54B5">
        <w:rPr>
          <w:rFonts w:ascii="Times New Roman" w:hAnsi="Times New Roman"/>
          <w:iCs/>
          <w:sz w:val="24"/>
          <w:szCs w:val="24"/>
        </w:rPr>
        <w:t>.</w:t>
      </w:r>
    </w:p>
    <w:p w14:paraId="5B32EF90" w14:textId="77777777" w:rsidR="00E660F5" w:rsidRPr="00E660F5" w:rsidRDefault="008577F3" w:rsidP="00E660F5">
      <w:pPr>
        <w:spacing w:before="120"/>
        <w:ind w:firstLine="539"/>
        <w:rPr>
          <w:rFonts w:ascii="Times New Roman" w:eastAsia="Times New Roman" w:hAnsi="Times New Roman"/>
          <w:sz w:val="24"/>
          <w:szCs w:val="24"/>
          <w:lang w:eastAsia="ro-RO"/>
        </w:rPr>
      </w:pPr>
      <w:r w:rsidRPr="007F54B5">
        <w:rPr>
          <w:rFonts w:ascii="Times New Roman" w:hAnsi="Times New Roman"/>
          <w:iCs/>
          <w:sz w:val="24"/>
          <w:szCs w:val="24"/>
        </w:rPr>
        <w:tab/>
      </w:r>
      <w:r w:rsidR="00E45B34">
        <w:rPr>
          <w:rFonts w:ascii="Times New Roman" w:hAnsi="Times New Roman"/>
          <w:iCs/>
          <w:sz w:val="24"/>
          <w:szCs w:val="24"/>
        </w:rPr>
        <w:t xml:space="preserve"> </w:t>
      </w:r>
      <w:r w:rsidR="00E660F5" w:rsidRPr="00E660F5">
        <w:rPr>
          <w:rFonts w:ascii="Times New Roman" w:eastAsia="Times New Roman" w:hAnsi="Times New Roman"/>
          <w:sz w:val="24"/>
          <w:szCs w:val="24"/>
          <w:lang w:eastAsia="ro-RO"/>
        </w:rPr>
        <w:t xml:space="preserve">În clădirea nr. 3: </w:t>
      </w:r>
    </w:p>
    <w:p w14:paraId="4C1D5622" w14:textId="77777777" w:rsidR="00E660F5" w:rsidRPr="00E660F5" w:rsidRDefault="00E660F5" w:rsidP="00E660F5">
      <w:pPr>
        <w:spacing w:after="0" w:line="240" w:lineRule="auto"/>
        <w:ind w:firstLine="540"/>
        <w:rPr>
          <w:rFonts w:ascii="Times New Roman" w:eastAsia="Times New Roman" w:hAnsi="Times New Roman"/>
          <w:sz w:val="24"/>
          <w:szCs w:val="24"/>
          <w:lang w:eastAsia="ro-RO"/>
        </w:rPr>
      </w:pPr>
      <w:r w:rsidRPr="00E660F5">
        <w:rPr>
          <w:rFonts w:ascii="Times New Roman" w:eastAsia="Times New Roman" w:hAnsi="Times New Roman"/>
          <w:sz w:val="24"/>
          <w:szCs w:val="24"/>
          <w:lang w:eastAsia="ro-RO"/>
        </w:rPr>
        <w:t>- 1928 – 1948</w:t>
      </w:r>
      <w:r w:rsidRPr="00E660F5">
        <w:rPr>
          <w:rFonts w:ascii="Times New Roman" w:eastAsia="Times New Roman" w:hAnsi="Times New Roman"/>
          <w:sz w:val="24"/>
          <w:szCs w:val="24"/>
          <w:lang w:eastAsia="ro-RO"/>
        </w:rPr>
        <w:tab/>
        <w:t xml:space="preserve">Şcoala de Arte şi Meserii „Sf. Iosif” </w:t>
      </w:r>
    </w:p>
    <w:p w14:paraId="1C7E22A2" w14:textId="77777777" w:rsidR="00E660F5" w:rsidRPr="00E660F5" w:rsidRDefault="00E660F5" w:rsidP="00E660F5">
      <w:pPr>
        <w:spacing w:after="0" w:line="240" w:lineRule="auto"/>
        <w:ind w:firstLine="540"/>
        <w:rPr>
          <w:rFonts w:ascii="Times New Roman" w:eastAsia="Times New Roman" w:hAnsi="Times New Roman"/>
          <w:sz w:val="24"/>
          <w:szCs w:val="24"/>
          <w:lang w:eastAsia="ro-RO"/>
        </w:rPr>
      </w:pPr>
      <w:r w:rsidRPr="00E660F5">
        <w:rPr>
          <w:rFonts w:ascii="Times New Roman" w:eastAsia="Times New Roman" w:hAnsi="Times New Roman"/>
          <w:sz w:val="24"/>
          <w:szCs w:val="24"/>
          <w:lang w:eastAsia="ro-RO"/>
        </w:rPr>
        <w:t>- 1948 – 1952</w:t>
      </w:r>
      <w:r w:rsidRPr="00E660F5">
        <w:rPr>
          <w:rFonts w:ascii="Times New Roman" w:eastAsia="Times New Roman" w:hAnsi="Times New Roman"/>
          <w:sz w:val="24"/>
          <w:szCs w:val="24"/>
          <w:lang w:eastAsia="ro-RO"/>
        </w:rPr>
        <w:tab/>
        <w:t xml:space="preserve">Liceul Industrial </w:t>
      </w:r>
    </w:p>
    <w:p w14:paraId="2E0350E2" w14:textId="77777777" w:rsidR="00E660F5" w:rsidRPr="00E660F5" w:rsidRDefault="00E660F5" w:rsidP="00E660F5">
      <w:pPr>
        <w:spacing w:after="0" w:line="240" w:lineRule="auto"/>
        <w:ind w:firstLine="540"/>
        <w:rPr>
          <w:rFonts w:ascii="Times New Roman" w:eastAsia="Times New Roman" w:hAnsi="Times New Roman"/>
          <w:sz w:val="24"/>
          <w:szCs w:val="24"/>
          <w:lang w:eastAsia="ro-RO"/>
        </w:rPr>
      </w:pPr>
      <w:r w:rsidRPr="00E660F5">
        <w:rPr>
          <w:rFonts w:ascii="Times New Roman" w:eastAsia="Times New Roman" w:hAnsi="Times New Roman"/>
          <w:sz w:val="24"/>
          <w:szCs w:val="24"/>
          <w:lang w:eastAsia="ro-RO"/>
        </w:rPr>
        <w:t>- 1953 – 1960</w:t>
      </w:r>
      <w:r w:rsidRPr="00E660F5">
        <w:rPr>
          <w:rFonts w:ascii="Times New Roman" w:eastAsia="Times New Roman" w:hAnsi="Times New Roman"/>
          <w:sz w:val="24"/>
          <w:szCs w:val="24"/>
          <w:lang w:eastAsia="ro-RO"/>
        </w:rPr>
        <w:tab/>
        <w:t xml:space="preserve">Şcoala Profesională Metalurgică </w:t>
      </w:r>
    </w:p>
    <w:p w14:paraId="5042B223" w14:textId="77777777" w:rsidR="00E660F5" w:rsidRPr="00E660F5" w:rsidRDefault="00E660F5" w:rsidP="00E660F5">
      <w:pPr>
        <w:spacing w:after="0" w:line="240" w:lineRule="auto"/>
        <w:ind w:firstLine="540"/>
        <w:rPr>
          <w:rFonts w:ascii="Times New Roman" w:eastAsia="Times New Roman" w:hAnsi="Times New Roman"/>
          <w:sz w:val="24"/>
          <w:szCs w:val="24"/>
          <w:lang w:eastAsia="ro-RO"/>
        </w:rPr>
      </w:pPr>
      <w:r w:rsidRPr="00E660F5">
        <w:rPr>
          <w:rFonts w:ascii="Times New Roman" w:eastAsia="Times New Roman" w:hAnsi="Times New Roman"/>
          <w:sz w:val="24"/>
          <w:szCs w:val="24"/>
          <w:lang w:eastAsia="ro-RO"/>
        </w:rPr>
        <w:t>- 1960 – 2015</w:t>
      </w:r>
      <w:r w:rsidRPr="00E660F5">
        <w:rPr>
          <w:rFonts w:ascii="Times New Roman" w:eastAsia="Times New Roman" w:hAnsi="Times New Roman"/>
          <w:sz w:val="24"/>
          <w:szCs w:val="24"/>
          <w:lang w:eastAsia="ro-RO"/>
        </w:rPr>
        <w:tab/>
        <w:t xml:space="preserve">Atelier pentru şcolile care au funcţionat în celelalte două clădiri </w:t>
      </w:r>
    </w:p>
    <w:p w14:paraId="29B8BFDC" w14:textId="77777777" w:rsidR="00E660F5" w:rsidRPr="00E660F5" w:rsidRDefault="00E660F5" w:rsidP="00E660F5">
      <w:pPr>
        <w:spacing w:before="120" w:after="0" w:line="240" w:lineRule="auto"/>
        <w:ind w:firstLine="567"/>
        <w:jc w:val="both"/>
        <w:rPr>
          <w:rFonts w:ascii="Times New Roman" w:eastAsia="Times New Roman" w:hAnsi="Times New Roman"/>
          <w:sz w:val="24"/>
          <w:szCs w:val="24"/>
          <w:lang w:eastAsia="ro-RO"/>
        </w:rPr>
      </w:pPr>
      <w:r w:rsidRPr="00E660F5">
        <w:rPr>
          <w:rFonts w:ascii="Times New Roman" w:eastAsia="Times New Roman" w:hAnsi="Times New Roman"/>
          <w:sz w:val="24"/>
          <w:szCs w:val="24"/>
          <w:lang w:eastAsia="ro-RO"/>
        </w:rPr>
        <w:t>În ultimii ani, prin funcţionalitate şi adaptabilitate, Liceul Tehnologic „Timotei Cipariu” s-a dovedit a fi o instituţie şcolară  modernă care sprijină dezvoltarea industriei și serviciilor în zona Blaj.</w:t>
      </w:r>
    </w:p>
    <w:p w14:paraId="1BF58C43" w14:textId="2FA517EA" w:rsidR="008577F3" w:rsidRPr="007F54B5" w:rsidRDefault="008577F3" w:rsidP="00E45B34">
      <w:pPr>
        <w:spacing w:after="0" w:line="240" w:lineRule="auto"/>
        <w:jc w:val="both"/>
        <w:rPr>
          <w:rFonts w:ascii="Times New Roman" w:hAnsi="Times New Roman"/>
          <w:iCs/>
          <w:caps/>
          <w:sz w:val="24"/>
          <w:szCs w:val="24"/>
        </w:rPr>
      </w:pPr>
    </w:p>
    <w:p w14:paraId="3612B384" w14:textId="712B8518" w:rsidR="008577F3" w:rsidRPr="007F54B5" w:rsidRDefault="008577F3" w:rsidP="00175AF2">
      <w:pPr>
        <w:spacing w:after="0" w:line="360" w:lineRule="auto"/>
        <w:jc w:val="both"/>
        <w:rPr>
          <w:rFonts w:ascii="Times New Roman" w:hAnsi="Times New Roman"/>
          <w:iCs/>
          <w:sz w:val="24"/>
          <w:szCs w:val="24"/>
        </w:rPr>
      </w:pPr>
      <w:r w:rsidRPr="007F54B5">
        <w:rPr>
          <w:rFonts w:ascii="Times New Roman" w:hAnsi="Times New Roman"/>
          <w:iCs/>
          <w:sz w:val="24"/>
          <w:szCs w:val="24"/>
        </w:rPr>
        <w:tab/>
        <w:t xml:space="preserve">Prin </w:t>
      </w:r>
      <w:r w:rsidR="00175AF2" w:rsidRPr="007F54B5">
        <w:rPr>
          <w:rFonts w:ascii="Times New Roman" w:hAnsi="Times New Roman"/>
          <w:iCs/>
          <w:sz w:val="24"/>
          <w:szCs w:val="24"/>
        </w:rPr>
        <w:t>învățământul</w:t>
      </w:r>
      <w:r w:rsidRPr="007F54B5">
        <w:rPr>
          <w:rFonts w:ascii="Times New Roman" w:hAnsi="Times New Roman"/>
          <w:iCs/>
          <w:sz w:val="24"/>
          <w:szCs w:val="24"/>
        </w:rPr>
        <w:t xml:space="preserve"> primar, gimnazial, liceal-filiera tehnologic</w:t>
      </w:r>
      <w:r w:rsidR="00175AF2">
        <w:rPr>
          <w:rFonts w:ascii="Times New Roman" w:hAnsi="Times New Roman"/>
          <w:iCs/>
          <w:sz w:val="24"/>
          <w:szCs w:val="24"/>
        </w:rPr>
        <w:t>ă</w:t>
      </w:r>
      <w:r w:rsidRPr="007F54B5">
        <w:rPr>
          <w:rFonts w:ascii="Times New Roman" w:hAnsi="Times New Roman"/>
          <w:iCs/>
          <w:sz w:val="24"/>
          <w:szCs w:val="24"/>
        </w:rPr>
        <w:t>, profesional/dual</w:t>
      </w:r>
      <w:r w:rsidR="00175AF2">
        <w:rPr>
          <w:rFonts w:ascii="Times New Roman" w:hAnsi="Times New Roman"/>
          <w:iCs/>
          <w:sz w:val="24"/>
          <w:szCs w:val="24"/>
        </w:rPr>
        <w:t xml:space="preserve"> </w:t>
      </w:r>
      <w:r w:rsidRPr="007F54B5">
        <w:rPr>
          <w:rFonts w:ascii="Times New Roman" w:hAnsi="Times New Roman"/>
          <w:iCs/>
          <w:sz w:val="24"/>
          <w:szCs w:val="24"/>
        </w:rPr>
        <w:t>sunt</w:t>
      </w:r>
      <w:r w:rsidR="00175AF2">
        <w:rPr>
          <w:rFonts w:ascii="Times New Roman" w:hAnsi="Times New Roman"/>
          <w:iCs/>
          <w:sz w:val="24"/>
          <w:szCs w:val="24"/>
        </w:rPr>
        <w:t xml:space="preserve"> ș</w:t>
      </w:r>
      <w:r w:rsidR="00175AF2" w:rsidRPr="007F54B5">
        <w:rPr>
          <w:rFonts w:ascii="Times New Roman" w:hAnsi="Times New Roman"/>
          <w:iCs/>
          <w:sz w:val="24"/>
          <w:szCs w:val="24"/>
        </w:rPr>
        <w:t>colarizați</w:t>
      </w:r>
      <w:r w:rsidRPr="007F54B5">
        <w:rPr>
          <w:rFonts w:ascii="Times New Roman" w:hAnsi="Times New Roman"/>
          <w:iCs/>
          <w:sz w:val="24"/>
          <w:szCs w:val="24"/>
        </w:rPr>
        <w:t xml:space="preserve">,  în anul </w:t>
      </w:r>
      <w:r w:rsidR="00175AF2" w:rsidRPr="007F54B5">
        <w:rPr>
          <w:rFonts w:ascii="Times New Roman" w:hAnsi="Times New Roman"/>
          <w:iCs/>
          <w:sz w:val="24"/>
          <w:szCs w:val="24"/>
        </w:rPr>
        <w:t>școlar</w:t>
      </w:r>
      <w:r w:rsidRPr="007F54B5">
        <w:rPr>
          <w:rFonts w:ascii="Times New Roman" w:hAnsi="Times New Roman"/>
          <w:iCs/>
          <w:sz w:val="24"/>
          <w:szCs w:val="24"/>
        </w:rPr>
        <w:t xml:space="preserve"> 202</w:t>
      </w:r>
      <w:r w:rsidR="004C53B6">
        <w:rPr>
          <w:rFonts w:ascii="Times New Roman" w:hAnsi="Times New Roman"/>
          <w:iCs/>
          <w:sz w:val="24"/>
          <w:szCs w:val="24"/>
        </w:rPr>
        <w:t>2</w:t>
      </w:r>
      <w:r w:rsidRPr="007F54B5">
        <w:rPr>
          <w:rFonts w:ascii="Times New Roman" w:hAnsi="Times New Roman"/>
          <w:iCs/>
          <w:sz w:val="24"/>
          <w:szCs w:val="24"/>
        </w:rPr>
        <w:t>-202</w:t>
      </w:r>
      <w:r w:rsidR="004C53B6">
        <w:rPr>
          <w:rFonts w:ascii="Times New Roman" w:hAnsi="Times New Roman"/>
          <w:iCs/>
          <w:sz w:val="24"/>
          <w:szCs w:val="24"/>
        </w:rPr>
        <w:t>3</w:t>
      </w:r>
      <w:r w:rsidRPr="007F54B5">
        <w:rPr>
          <w:rFonts w:ascii="Times New Roman" w:hAnsi="Times New Roman"/>
          <w:iCs/>
          <w:sz w:val="24"/>
          <w:szCs w:val="24"/>
        </w:rPr>
        <w:t xml:space="preserve">, </w:t>
      </w:r>
      <w:r w:rsidR="004C53B6">
        <w:rPr>
          <w:rFonts w:ascii="Times New Roman" w:hAnsi="Times New Roman"/>
          <w:iCs/>
          <w:sz w:val="24"/>
          <w:szCs w:val="24"/>
        </w:rPr>
        <w:t>396</w:t>
      </w:r>
      <w:r w:rsidRPr="007F54B5">
        <w:rPr>
          <w:rFonts w:ascii="Times New Roman" w:hAnsi="Times New Roman"/>
          <w:iCs/>
          <w:sz w:val="24"/>
          <w:szCs w:val="24"/>
        </w:rPr>
        <w:t xml:space="preserve"> elevi la învățământ de zi</w:t>
      </w:r>
      <w:r w:rsidR="001322BC">
        <w:rPr>
          <w:rFonts w:ascii="Times New Roman" w:hAnsi="Times New Roman"/>
          <w:iCs/>
          <w:sz w:val="24"/>
          <w:szCs w:val="24"/>
        </w:rPr>
        <w:t xml:space="preserve"> și seral</w:t>
      </w:r>
      <w:r w:rsidR="00175AF2">
        <w:rPr>
          <w:rFonts w:ascii="Times New Roman" w:hAnsi="Times New Roman"/>
          <w:iCs/>
          <w:sz w:val="24"/>
          <w:szCs w:val="24"/>
        </w:rPr>
        <w:t>,</w:t>
      </w:r>
      <w:r w:rsidRPr="007F54B5">
        <w:rPr>
          <w:rFonts w:ascii="Times New Roman" w:hAnsi="Times New Roman"/>
          <w:iCs/>
          <w:sz w:val="24"/>
          <w:szCs w:val="24"/>
        </w:rPr>
        <w:t> </w:t>
      </w:r>
      <w:r w:rsidR="00175AF2" w:rsidRPr="007F54B5">
        <w:rPr>
          <w:rFonts w:ascii="Times New Roman" w:hAnsi="Times New Roman"/>
          <w:iCs/>
          <w:sz w:val="24"/>
          <w:szCs w:val="24"/>
        </w:rPr>
        <w:t>cuprinși</w:t>
      </w:r>
      <w:r w:rsidRPr="007F54B5">
        <w:rPr>
          <w:rFonts w:ascii="Times New Roman" w:hAnsi="Times New Roman"/>
          <w:iCs/>
          <w:sz w:val="24"/>
          <w:szCs w:val="24"/>
        </w:rPr>
        <w:t xml:space="preserve"> in </w:t>
      </w:r>
      <w:r w:rsidR="004C53B6">
        <w:rPr>
          <w:rFonts w:ascii="Times New Roman" w:hAnsi="Times New Roman"/>
          <w:iCs/>
          <w:sz w:val="24"/>
          <w:szCs w:val="24"/>
        </w:rPr>
        <w:t>25</w:t>
      </w:r>
      <w:r w:rsidRPr="007F54B5">
        <w:rPr>
          <w:rFonts w:ascii="Times New Roman" w:hAnsi="Times New Roman"/>
          <w:iCs/>
          <w:sz w:val="24"/>
          <w:szCs w:val="24"/>
        </w:rPr>
        <w:t xml:space="preserve"> de clase. </w:t>
      </w:r>
    </w:p>
    <w:p w14:paraId="7576F975" w14:textId="570E5F8F" w:rsidR="008D7DFB" w:rsidRPr="00E660F5" w:rsidRDefault="008577F3" w:rsidP="008D7DFB">
      <w:pPr>
        <w:spacing w:after="0" w:line="360" w:lineRule="auto"/>
        <w:jc w:val="both"/>
        <w:rPr>
          <w:rFonts w:ascii="Times New Roman" w:hAnsi="Times New Roman"/>
          <w:iCs/>
          <w:sz w:val="24"/>
          <w:szCs w:val="24"/>
        </w:rPr>
      </w:pPr>
      <w:r w:rsidRPr="007F54B5">
        <w:rPr>
          <w:rFonts w:ascii="Times New Roman" w:hAnsi="Times New Roman"/>
          <w:iCs/>
          <w:sz w:val="24"/>
          <w:szCs w:val="24"/>
        </w:rPr>
        <w:t xml:space="preserve">Liceul </w:t>
      </w:r>
      <w:r w:rsidR="001322BC" w:rsidRPr="007F54B5">
        <w:rPr>
          <w:rFonts w:ascii="Times New Roman" w:hAnsi="Times New Roman"/>
          <w:iCs/>
          <w:sz w:val="24"/>
          <w:szCs w:val="24"/>
        </w:rPr>
        <w:t>colectează</w:t>
      </w:r>
      <w:r w:rsidRPr="007F54B5">
        <w:rPr>
          <w:rFonts w:ascii="Times New Roman" w:hAnsi="Times New Roman"/>
          <w:iCs/>
          <w:sz w:val="24"/>
          <w:szCs w:val="24"/>
        </w:rPr>
        <w:t xml:space="preserve"> elevii din municipiu </w:t>
      </w:r>
      <w:r w:rsidR="001322BC">
        <w:rPr>
          <w:rFonts w:ascii="Times New Roman" w:hAnsi="Times New Roman"/>
          <w:iCs/>
          <w:sz w:val="24"/>
          <w:szCs w:val="24"/>
        </w:rPr>
        <w:t>ș</w:t>
      </w:r>
      <w:r w:rsidRPr="007F54B5">
        <w:rPr>
          <w:rFonts w:ascii="Times New Roman" w:hAnsi="Times New Roman"/>
          <w:iCs/>
          <w:sz w:val="24"/>
          <w:szCs w:val="24"/>
        </w:rPr>
        <w:t>i din comune învecinate (</w:t>
      </w:r>
      <w:r w:rsidR="00E660F5">
        <w:rPr>
          <w:rFonts w:ascii="Times New Roman" w:hAnsi="Times New Roman"/>
          <w:iCs/>
          <w:sz w:val="24"/>
          <w:szCs w:val="24"/>
        </w:rPr>
        <w:t>Sîncel,</w:t>
      </w:r>
      <w:r w:rsidR="007A4ED3">
        <w:rPr>
          <w:rFonts w:ascii="Times New Roman" w:hAnsi="Times New Roman"/>
          <w:iCs/>
          <w:sz w:val="24"/>
          <w:szCs w:val="24"/>
        </w:rPr>
        <w:t xml:space="preserve"> </w:t>
      </w:r>
      <w:r w:rsidR="00E660F5">
        <w:rPr>
          <w:rFonts w:ascii="Times New Roman" w:hAnsi="Times New Roman"/>
          <w:iCs/>
          <w:sz w:val="24"/>
          <w:szCs w:val="24"/>
        </w:rPr>
        <w:t>Șona,</w:t>
      </w:r>
      <w:r w:rsidR="007A4ED3">
        <w:rPr>
          <w:rFonts w:ascii="Times New Roman" w:hAnsi="Times New Roman"/>
          <w:iCs/>
          <w:sz w:val="24"/>
          <w:szCs w:val="24"/>
        </w:rPr>
        <w:t xml:space="preserve"> </w:t>
      </w:r>
      <w:r w:rsidR="00E660F5">
        <w:rPr>
          <w:rFonts w:ascii="Times New Roman" w:hAnsi="Times New Roman"/>
          <w:iCs/>
          <w:sz w:val="24"/>
          <w:szCs w:val="24"/>
        </w:rPr>
        <w:t>Jidvei,</w:t>
      </w:r>
      <w:r w:rsidR="007A4ED3">
        <w:rPr>
          <w:rFonts w:ascii="Times New Roman" w:hAnsi="Times New Roman"/>
          <w:iCs/>
          <w:sz w:val="24"/>
          <w:szCs w:val="24"/>
        </w:rPr>
        <w:t xml:space="preserve"> </w:t>
      </w:r>
      <w:r w:rsidR="00E660F5">
        <w:rPr>
          <w:rFonts w:ascii="Times New Roman" w:hAnsi="Times New Roman"/>
          <w:iCs/>
          <w:sz w:val="24"/>
          <w:szCs w:val="24"/>
        </w:rPr>
        <w:t>Cetatea de Baltă,Valea Lungă,</w:t>
      </w:r>
      <w:r w:rsidR="007A4ED3">
        <w:rPr>
          <w:rFonts w:ascii="Times New Roman" w:hAnsi="Times New Roman"/>
          <w:iCs/>
          <w:sz w:val="24"/>
          <w:szCs w:val="24"/>
        </w:rPr>
        <w:t xml:space="preserve"> </w:t>
      </w:r>
      <w:r w:rsidR="00E660F5">
        <w:rPr>
          <w:rFonts w:ascii="Times New Roman" w:hAnsi="Times New Roman"/>
          <w:iCs/>
          <w:sz w:val="24"/>
          <w:szCs w:val="24"/>
        </w:rPr>
        <w:t>Cenade,</w:t>
      </w:r>
      <w:r w:rsidR="007A4ED3">
        <w:rPr>
          <w:rFonts w:ascii="Times New Roman" w:hAnsi="Times New Roman"/>
          <w:iCs/>
          <w:sz w:val="24"/>
          <w:szCs w:val="24"/>
        </w:rPr>
        <w:t xml:space="preserve"> </w:t>
      </w:r>
      <w:r w:rsidR="00E660F5">
        <w:rPr>
          <w:rFonts w:ascii="Times New Roman" w:hAnsi="Times New Roman"/>
          <w:iCs/>
          <w:sz w:val="24"/>
          <w:szCs w:val="24"/>
        </w:rPr>
        <w:t>Crăciunelul de Jos, Bucerdea</w:t>
      </w:r>
      <w:r w:rsidR="007A4ED3">
        <w:rPr>
          <w:rFonts w:ascii="Times New Roman" w:hAnsi="Times New Roman"/>
          <w:iCs/>
          <w:sz w:val="24"/>
          <w:szCs w:val="24"/>
        </w:rPr>
        <w:t xml:space="preserve"> Grânoasă</w:t>
      </w:r>
      <w:r w:rsidR="00E660F5">
        <w:rPr>
          <w:rFonts w:ascii="Times New Roman" w:hAnsi="Times New Roman"/>
          <w:iCs/>
          <w:sz w:val="24"/>
          <w:szCs w:val="24"/>
        </w:rPr>
        <w:t>, Mihalț, Cergău</w:t>
      </w:r>
      <w:r w:rsidR="007A4ED3">
        <w:rPr>
          <w:rFonts w:ascii="Times New Roman" w:hAnsi="Times New Roman"/>
          <w:iCs/>
          <w:sz w:val="24"/>
          <w:szCs w:val="24"/>
        </w:rPr>
        <w:t xml:space="preserve"> Mare</w:t>
      </w:r>
      <w:r w:rsidR="00E660F5">
        <w:rPr>
          <w:rFonts w:ascii="Times New Roman" w:hAnsi="Times New Roman"/>
          <w:iCs/>
          <w:sz w:val="24"/>
          <w:szCs w:val="24"/>
        </w:rPr>
        <w:t xml:space="preserve">, Roșia de Secaș etc.) </w:t>
      </w:r>
      <w:r w:rsidRPr="007F54B5">
        <w:rPr>
          <w:rFonts w:ascii="Times New Roman" w:hAnsi="Times New Roman"/>
          <w:iCs/>
          <w:sz w:val="24"/>
          <w:szCs w:val="24"/>
        </w:rPr>
        <w:t>, care se afla la distan</w:t>
      </w:r>
      <w:r w:rsidR="001322BC">
        <w:rPr>
          <w:rFonts w:ascii="Times New Roman" w:hAnsi="Times New Roman"/>
          <w:iCs/>
          <w:sz w:val="24"/>
          <w:szCs w:val="24"/>
        </w:rPr>
        <w:t>ță</w:t>
      </w:r>
      <w:r w:rsidRPr="007F54B5">
        <w:rPr>
          <w:rFonts w:ascii="Times New Roman" w:hAnsi="Times New Roman"/>
          <w:iCs/>
          <w:sz w:val="24"/>
          <w:szCs w:val="24"/>
        </w:rPr>
        <w:t xml:space="preserve"> mică de </w:t>
      </w:r>
      <w:r w:rsidR="001322BC" w:rsidRPr="007F54B5">
        <w:rPr>
          <w:rFonts w:ascii="Times New Roman" w:hAnsi="Times New Roman"/>
          <w:iCs/>
          <w:sz w:val="24"/>
          <w:szCs w:val="24"/>
        </w:rPr>
        <w:t>școal</w:t>
      </w:r>
      <w:r w:rsidR="001322BC">
        <w:rPr>
          <w:rFonts w:ascii="Times New Roman" w:hAnsi="Times New Roman"/>
          <w:iCs/>
          <w:sz w:val="24"/>
          <w:szCs w:val="24"/>
        </w:rPr>
        <w:t>ă</w:t>
      </w:r>
      <w:r w:rsidRPr="007F54B5">
        <w:rPr>
          <w:rFonts w:ascii="Times New Roman" w:hAnsi="Times New Roman"/>
          <w:iCs/>
          <w:sz w:val="24"/>
          <w:szCs w:val="24"/>
        </w:rPr>
        <w:t>.</w:t>
      </w:r>
    </w:p>
    <w:p w14:paraId="79C15B67" w14:textId="104CB793" w:rsidR="008A101A" w:rsidRPr="007F54B5" w:rsidRDefault="008D7DFB" w:rsidP="008A101A">
      <w:pPr>
        <w:pStyle w:val="Titlu2"/>
        <w:spacing w:before="0" w:after="0" w:line="360" w:lineRule="auto"/>
        <w:jc w:val="left"/>
        <w:rPr>
          <w:i w:val="0"/>
          <w:iCs w:val="0"/>
        </w:rPr>
      </w:pPr>
      <w:bookmarkStart w:id="11" w:name="_Toc149866681"/>
      <w:r w:rsidRPr="007F54B5">
        <w:rPr>
          <w:i w:val="0"/>
          <w:iCs w:val="0"/>
        </w:rPr>
        <w:t>1.4 PROFILUL ACTUAL AL LICEULUI</w:t>
      </w:r>
      <w:bookmarkEnd w:id="11"/>
    </w:p>
    <w:p w14:paraId="6040CE2F" w14:textId="5D74DB09" w:rsidR="00DD6332" w:rsidRPr="007F54B5" w:rsidRDefault="002E0ED6" w:rsidP="00385675">
      <w:pPr>
        <w:spacing w:after="0" w:line="360" w:lineRule="auto"/>
        <w:ind w:firstLine="720"/>
        <w:jc w:val="both"/>
        <w:rPr>
          <w:rFonts w:ascii="Times New Roman" w:hAnsi="Times New Roman"/>
          <w:bCs/>
          <w:iCs/>
          <w:sz w:val="24"/>
          <w:szCs w:val="24"/>
        </w:rPr>
      </w:pPr>
      <w:r w:rsidRPr="007F54B5">
        <w:rPr>
          <w:rFonts w:ascii="Times New Roman" w:hAnsi="Times New Roman"/>
          <w:bCs/>
          <w:iCs/>
          <w:sz w:val="24"/>
          <w:szCs w:val="24"/>
        </w:rPr>
        <w:t>Liceul Tehnologic „</w:t>
      </w:r>
      <w:r w:rsidR="00E660F5">
        <w:rPr>
          <w:rFonts w:ascii="Times New Roman" w:hAnsi="Times New Roman"/>
          <w:bCs/>
          <w:iCs/>
          <w:sz w:val="24"/>
          <w:szCs w:val="24"/>
        </w:rPr>
        <w:t>Timotei Cipariu</w:t>
      </w:r>
      <w:r w:rsidRPr="007F54B5">
        <w:rPr>
          <w:rFonts w:ascii="Times New Roman" w:hAnsi="Times New Roman"/>
          <w:bCs/>
          <w:iCs/>
          <w:sz w:val="24"/>
          <w:szCs w:val="24"/>
        </w:rPr>
        <w:t xml:space="preserve">” </w:t>
      </w:r>
      <w:r w:rsidR="00E660F5">
        <w:rPr>
          <w:rFonts w:ascii="Times New Roman" w:hAnsi="Times New Roman"/>
          <w:bCs/>
          <w:iCs/>
          <w:sz w:val="24"/>
          <w:szCs w:val="24"/>
        </w:rPr>
        <w:t>Blaj</w:t>
      </w:r>
      <w:r w:rsidRPr="007F54B5">
        <w:rPr>
          <w:rFonts w:ascii="Times New Roman" w:hAnsi="Times New Roman"/>
          <w:bCs/>
          <w:iCs/>
          <w:sz w:val="24"/>
          <w:szCs w:val="24"/>
        </w:rPr>
        <w:t xml:space="preserve"> </w:t>
      </w:r>
      <w:r w:rsidR="003A69BD" w:rsidRPr="007F54B5">
        <w:rPr>
          <w:rFonts w:ascii="Times New Roman" w:hAnsi="Times New Roman"/>
          <w:bCs/>
          <w:iCs/>
          <w:sz w:val="24"/>
          <w:szCs w:val="24"/>
        </w:rPr>
        <w:t xml:space="preserve">este situat în </w:t>
      </w:r>
      <w:r w:rsidR="008A101A" w:rsidRPr="007F54B5">
        <w:rPr>
          <w:rFonts w:ascii="Times New Roman" w:hAnsi="Times New Roman"/>
          <w:bCs/>
          <w:iCs/>
          <w:sz w:val="24"/>
          <w:szCs w:val="24"/>
        </w:rPr>
        <w:t>Regiunea</w:t>
      </w:r>
      <w:r w:rsidR="008577F3" w:rsidRPr="007F54B5">
        <w:rPr>
          <w:rFonts w:ascii="Times New Roman" w:hAnsi="Times New Roman"/>
          <w:bCs/>
          <w:iCs/>
          <w:sz w:val="24"/>
          <w:szCs w:val="24"/>
        </w:rPr>
        <w:t xml:space="preserve"> CENTRU </w:t>
      </w:r>
      <w:r w:rsidR="003A69BD" w:rsidRPr="007F54B5">
        <w:rPr>
          <w:rFonts w:ascii="Times New Roman" w:hAnsi="Times New Roman"/>
          <w:bCs/>
          <w:iCs/>
          <w:sz w:val="24"/>
          <w:szCs w:val="24"/>
        </w:rPr>
        <w:t>și deservește</w:t>
      </w:r>
      <w:r w:rsidR="00ED6FC4">
        <w:rPr>
          <w:rFonts w:ascii="Times New Roman" w:hAnsi="Times New Roman"/>
          <w:bCs/>
          <w:iCs/>
          <w:sz w:val="24"/>
          <w:szCs w:val="24"/>
        </w:rPr>
        <w:t>,</w:t>
      </w:r>
      <w:r w:rsidR="003A69BD" w:rsidRPr="007F54B5">
        <w:rPr>
          <w:rFonts w:ascii="Times New Roman" w:hAnsi="Times New Roman"/>
          <w:bCs/>
          <w:iCs/>
          <w:sz w:val="24"/>
          <w:szCs w:val="24"/>
        </w:rPr>
        <w:t xml:space="preserve"> prin specializările pe care le are</w:t>
      </w:r>
      <w:r w:rsidR="001322BC">
        <w:rPr>
          <w:rFonts w:ascii="Times New Roman" w:hAnsi="Times New Roman"/>
          <w:bCs/>
          <w:iCs/>
          <w:sz w:val="24"/>
          <w:szCs w:val="24"/>
        </w:rPr>
        <w:t xml:space="preserve"> </w:t>
      </w:r>
      <w:r w:rsidR="00E660F5">
        <w:rPr>
          <w:rFonts w:ascii="Times New Roman" w:hAnsi="Times New Roman"/>
          <w:bCs/>
          <w:iCs/>
          <w:sz w:val="24"/>
          <w:szCs w:val="24"/>
        </w:rPr>
        <w:t>Municipiul</w:t>
      </w:r>
      <w:r w:rsidR="00ED6FC4">
        <w:rPr>
          <w:rFonts w:ascii="Times New Roman" w:hAnsi="Times New Roman"/>
          <w:bCs/>
          <w:iCs/>
          <w:sz w:val="24"/>
          <w:szCs w:val="24"/>
        </w:rPr>
        <w:t xml:space="preserve"> Blaj</w:t>
      </w:r>
      <w:r w:rsidR="003A69BD" w:rsidRPr="007F54B5">
        <w:rPr>
          <w:rFonts w:ascii="Times New Roman" w:hAnsi="Times New Roman"/>
          <w:bCs/>
          <w:iCs/>
          <w:sz w:val="24"/>
          <w:szCs w:val="24"/>
        </w:rPr>
        <w:t>. În condițiile restructurării învățământului românesc, liceul nostru s-a orientat spre domenii de formare profesională care să se alinieze strategiei de dezvoltare local</w:t>
      </w:r>
      <w:r w:rsidR="00E95B83" w:rsidRPr="007F54B5">
        <w:rPr>
          <w:rFonts w:ascii="Times New Roman" w:hAnsi="Times New Roman"/>
          <w:bCs/>
          <w:iCs/>
          <w:sz w:val="24"/>
          <w:szCs w:val="24"/>
        </w:rPr>
        <w:t>ă.</w:t>
      </w:r>
    </w:p>
    <w:p w14:paraId="1A5E3FC0" w14:textId="15D7F92D" w:rsidR="00E95B83" w:rsidRPr="007F54B5" w:rsidRDefault="00385675" w:rsidP="00385675">
      <w:pPr>
        <w:pStyle w:val="Titlu3"/>
        <w:rPr>
          <w:i w:val="0"/>
        </w:rPr>
      </w:pPr>
      <w:bookmarkStart w:id="12" w:name="_Toc149866682"/>
      <w:r w:rsidRPr="007F54B5">
        <w:rPr>
          <w:i w:val="0"/>
        </w:rPr>
        <w:t xml:space="preserve">1.4.1 </w:t>
      </w:r>
      <w:r w:rsidR="00E95B83" w:rsidRPr="007F54B5">
        <w:rPr>
          <w:i w:val="0"/>
          <w:iCs/>
        </w:rPr>
        <w:t>Date de identificare ale unității</w:t>
      </w:r>
      <w:bookmarkEnd w:id="12"/>
      <w:r w:rsidR="00DD6332" w:rsidRPr="007F54B5">
        <w:rPr>
          <w:i w:val="0"/>
          <w:iCs/>
        </w:rPr>
        <w:t xml:space="preserve"> </w:t>
      </w:r>
    </w:p>
    <w:p w14:paraId="4D355B8F" w14:textId="04034BD0" w:rsidR="008A101A" w:rsidRPr="007F54B5" w:rsidRDefault="008A101A" w:rsidP="003A69BD">
      <w:pPr>
        <w:spacing w:after="0" w:line="360" w:lineRule="auto"/>
        <w:jc w:val="both"/>
        <w:rPr>
          <w:rFonts w:ascii="Times New Roman" w:hAnsi="Times New Roman"/>
          <w:b/>
          <w:iCs/>
          <w:sz w:val="24"/>
          <w:szCs w:val="24"/>
        </w:rPr>
      </w:pPr>
    </w:p>
    <w:tbl>
      <w:tblPr>
        <w:tblStyle w:val="Tabelgril"/>
        <w:tblW w:w="0" w:type="auto"/>
        <w:tblLook w:val="04A0" w:firstRow="1" w:lastRow="0" w:firstColumn="1" w:lastColumn="0" w:noHBand="0" w:noVBand="1"/>
      </w:tblPr>
      <w:tblGrid>
        <w:gridCol w:w="3325"/>
        <w:gridCol w:w="6714"/>
      </w:tblGrid>
      <w:tr w:rsidR="008577F3" w:rsidRPr="007F54B5" w14:paraId="1200BAEC" w14:textId="77777777" w:rsidTr="008A101A">
        <w:tc>
          <w:tcPr>
            <w:tcW w:w="3325" w:type="dxa"/>
          </w:tcPr>
          <w:p w14:paraId="0A472372" w14:textId="20276C21"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Denumirea</w:t>
            </w:r>
          </w:p>
        </w:tc>
        <w:tc>
          <w:tcPr>
            <w:tcW w:w="6714" w:type="dxa"/>
          </w:tcPr>
          <w:p w14:paraId="66277001" w14:textId="5ECA871C" w:rsidR="00E95B83" w:rsidRPr="007F54B5" w:rsidRDefault="002E0ED6"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Liceul Tehnologic „</w:t>
            </w:r>
            <w:r w:rsidR="00E660F5">
              <w:rPr>
                <w:rFonts w:ascii="Times New Roman" w:hAnsi="Times New Roman"/>
                <w:bCs/>
                <w:iCs/>
                <w:sz w:val="24"/>
                <w:szCs w:val="24"/>
              </w:rPr>
              <w:t>Timotei Cipariu</w:t>
            </w:r>
            <w:r w:rsidRPr="007F54B5">
              <w:rPr>
                <w:rFonts w:ascii="Times New Roman" w:hAnsi="Times New Roman"/>
                <w:bCs/>
                <w:iCs/>
                <w:sz w:val="24"/>
                <w:szCs w:val="24"/>
              </w:rPr>
              <w:t xml:space="preserve">” </w:t>
            </w:r>
          </w:p>
        </w:tc>
      </w:tr>
      <w:tr w:rsidR="008577F3" w:rsidRPr="007F54B5" w14:paraId="3C56199D" w14:textId="77777777" w:rsidTr="008A101A">
        <w:tc>
          <w:tcPr>
            <w:tcW w:w="3325" w:type="dxa"/>
          </w:tcPr>
          <w:p w14:paraId="410F9A12" w14:textId="2B5A6C71"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Tipul unității</w:t>
            </w:r>
          </w:p>
        </w:tc>
        <w:tc>
          <w:tcPr>
            <w:tcW w:w="6714" w:type="dxa"/>
          </w:tcPr>
          <w:p w14:paraId="0E967012" w14:textId="6119B139" w:rsidR="00E95B83" w:rsidRPr="007F54B5" w:rsidRDefault="00E95B83"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 xml:space="preserve">Liceu </w:t>
            </w:r>
            <w:r w:rsidR="00642730" w:rsidRPr="007F54B5">
              <w:rPr>
                <w:rFonts w:ascii="Times New Roman" w:hAnsi="Times New Roman"/>
                <w:bCs/>
                <w:iCs/>
                <w:sz w:val="24"/>
                <w:szCs w:val="24"/>
              </w:rPr>
              <w:t>T</w:t>
            </w:r>
            <w:r w:rsidRPr="007F54B5">
              <w:rPr>
                <w:rFonts w:ascii="Times New Roman" w:hAnsi="Times New Roman"/>
                <w:bCs/>
                <w:iCs/>
                <w:sz w:val="24"/>
                <w:szCs w:val="24"/>
              </w:rPr>
              <w:t>ehnologic</w:t>
            </w:r>
          </w:p>
        </w:tc>
      </w:tr>
      <w:tr w:rsidR="008577F3" w:rsidRPr="007F54B5" w14:paraId="38A9D369" w14:textId="77777777" w:rsidTr="008A101A">
        <w:tc>
          <w:tcPr>
            <w:tcW w:w="3325" w:type="dxa"/>
          </w:tcPr>
          <w:p w14:paraId="4E2162EB" w14:textId="1DC37B60"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Adresa</w:t>
            </w:r>
          </w:p>
        </w:tc>
        <w:tc>
          <w:tcPr>
            <w:tcW w:w="6714" w:type="dxa"/>
          </w:tcPr>
          <w:p w14:paraId="71DCA4C3" w14:textId="41069D5E" w:rsidR="00E95B83" w:rsidRPr="007F54B5" w:rsidRDefault="008577F3"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 xml:space="preserve">Strada </w:t>
            </w:r>
            <w:r w:rsidR="00E660F5">
              <w:rPr>
                <w:rFonts w:ascii="Times New Roman" w:hAnsi="Times New Roman"/>
                <w:bCs/>
                <w:iCs/>
                <w:sz w:val="24"/>
                <w:szCs w:val="24"/>
              </w:rPr>
              <w:t>Dr.Vasile Suciu</w:t>
            </w:r>
            <w:r w:rsidR="006F6D10">
              <w:rPr>
                <w:rFonts w:ascii="Times New Roman" w:hAnsi="Times New Roman"/>
                <w:bCs/>
                <w:iCs/>
                <w:sz w:val="24"/>
                <w:szCs w:val="24"/>
              </w:rPr>
              <w:t>,</w:t>
            </w:r>
            <w:r w:rsidR="00E660F5">
              <w:rPr>
                <w:rFonts w:ascii="Times New Roman" w:hAnsi="Times New Roman"/>
                <w:bCs/>
                <w:iCs/>
                <w:sz w:val="24"/>
                <w:szCs w:val="24"/>
              </w:rPr>
              <w:t xml:space="preserve"> Nr.25</w:t>
            </w:r>
          </w:p>
        </w:tc>
      </w:tr>
      <w:tr w:rsidR="008577F3" w:rsidRPr="007F54B5" w14:paraId="3616760D" w14:textId="77777777" w:rsidTr="008A101A">
        <w:tc>
          <w:tcPr>
            <w:tcW w:w="3325" w:type="dxa"/>
          </w:tcPr>
          <w:p w14:paraId="662045AC" w14:textId="4CDE0F02"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Telefon/fax</w:t>
            </w:r>
          </w:p>
        </w:tc>
        <w:tc>
          <w:tcPr>
            <w:tcW w:w="6714" w:type="dxa"/>
          </w:tcPr>
          <w:p w14:paraId="7F1DD237" w14:textId="35CFF2FF" w:rsidR="00E95B83" w:rsidRPr="007F54B5" w:rsidRDefault="008577F3"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0258</w:t>
            </w:r>
            <w:r w:rsidR="00E660F5">
              <w:rPr>
                <w:rFonts w:ascii="Times New Roman" w:hAnsi="Times New Roman"/>
                <w:bCs/>
                <w:iCs/>
                <w:sz w:val="24"/>
                <w:szCs w:val="24"/>
              </w:rPr>
              <w:t>713630</w:t>
            </w:r>
          </w:p>
        </w:tc>
      </w:tr>
      <w:tr w:rsidR="008577F3" w:rsidRPr="007F54B5" w14:paraId="41E23557" w14:textId="77777777" w:rsidTr="008A101A">
        <w:tc>
          <w:tcPr>
            <w:tcW w:w="3325" w:type="dxa"/>
          </w:tcPr>
          <w:p w14:paraId="16BBA41F" w14:textId="3D3E1699"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Email</w:t>
            </w:r>
          </w:p>
        </w:tc>
        <w:tc>
          <w:tcPr>
            <w:tcW w:w="6714" w:type="dxa"/>
          </w:tcPr>
          <w:p w14:paraId="3793F31B" w14:textId="0603F56A" w:rsidR="00E95B83" w:rsidRPr="007F54B5" w:rsidRDefault="00E660F5" w:rsidP="003A69BD">
            <w:pPr>
              <w:spacing w:after="0" w:line="360" w:lineRule="auto"/>
              <w:jc w:val="both"/>
              <w:rPr>
                <w:rFonts w:ascii="Times New Roman" w:hAnsi="Times New Roman"/>
                <w:bCs/>
                <w:iCs/>
                <w:sz w:val="24"/>
                <w:szCs w:val="24"/>
              </w:rPr>
            </w:pPr>
            <w:r>
              <w:t>gtimoteicipariu@yahoo.com</w:t>
            </w:r>
          </w:p>
        </w:tc>
      </w:tr>
      <w:tr w:rsidR="008577F3" w:rsidRPr="007F54B5" w14:paraId="65E0225C" w14:textId="77777777" w:rsidTr="008A101A">
        <w:tc>
          <w:tcPr>
            <w:tcW w:w="3325" w:type="dxa"/>
          </w:tcPr>
          <w:p w14:paraId="1E251EFA" w14:textId="66882EC5"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Nivel de învățământ</w:t>
            </w:r>
          </w:p>
        </w:tc>
        <w:tc>
          <w:tcPr>
            <w:tcW w:w="6714" w:type="dxa"/>
          </w:tcPr>
          <w:p w14:paraId="1D807596" w14:textId="76D5C7AC" w:rsidR="00E25F45" w:rsidRDefault="00E25F45" w:rsidP="003A69BD">
            <w:pPr>
              <w:spacing w:after="0" w:line="360" w:lineRule="auto"/>
              <w:jc w:val="both"/>
              <w:rPr>
                <w:rFonts w:ascii="Times New Roman" w:hAnsi="Times New Roman"/>
                <w:bCs/>
                <w:iCs/>
                <w:sz w:val="24"/>
                <w:szCs w:val="24"/>
              </w:rPr>
            </w:pPr>
            <w:r>
              <w:rPr>
                <w:rFonts w:ascii="Times New Roman" w:hAnsi="Times New Roman"/>
                <w:bCs/>
                <w:iCs/>
                <w:sz w:val="24"/>
                <w:szCs w:val="24"/>
              </w:rPr>
              <w:t>Liceal, profesional, dual – învățământ de masă</w:t>
            </w:r>
          </w:p>
          <w:p w14:paraId="11222488" w14:textId="59BFA809" w:rsidR="00E95B83" w:rsidRPr="007F54B5" w:rsidRDefault="008577F3"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Primar, gimnazial</w:t>
            </w:r>
            <w:r w:rsidR="006F6D10">
              <w:rPr>
                <w:rFonts w:ascii="Times New Roman" w:hAnsi="Times New Roman"/>
                <w:bCs/>
                <w:iCs/>
                <w:sz w:val="24"/>
                <w:szCs w:val="24"/>
              </w:rPr>
              <w:t>,</w:t>
            </w:r>
            <w:r w:rsidR="00E25F45">
              <w:rPr>
                <w:rFonts w:ascii="Times New Roman" w:hAnsi="Times New Roman"/>
                <w:bCs/>
                <w:iCs/>
                <w:sz w:val="24"/>
                <w:szCs w:val="24"/>
              </w:rPr>
              <w:t xml:space="preserve"> profesional – învățământ special</w:t>
            </w:r>
            <w:r w:rsidRPr="007F54B5">
              <w:rPr>
                <w:rFonts w:ascii="Times New Roman" w:hAnsi="Times New Roman"/>
                <w:bCs/>
                <w:iCs/>
                <w:sz w:val="24"/>
                <w:szCs w:val="24"/>
              </w:rPr>
              <w:t xml:space="preserve"> </w:t>
            </w:r>
          </w:p>
        </w:tc>
      </w:tr>
      <w:tr w:rsidR="008577F3" w:rsidRPr="007F54B5" w14:paraId="1ED55660" w14:textId="77777777" w:rsidTr="008A101A">
        <w:tc>
          <w:tcPr>
            <w:tcW w:w="3325" w:type="dxa"/>
          </w:tcPr>
          <w:p w14:paraId="62932306" w14:textId="124ECB49"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Forme de învățământ</w:t>
            </w:r>
          </w:p>
        </w:tc>
        <w:tc>
          <w:tcPr>
            <w:tcW w:w="6714" w:type="dxa"/>
          </w:tcPr>
          <w:p w14:paraId="41B383D5" w14:textId="5BE28652" w:rsidR="00E95B83" w:rsidRPr="007F54B5" w:rsidRDefault="00E95B83"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Zi</w:t>
            </w:r>
            <w:r w:rsidR="00FC7D5B" w:rsidRPr="007F54B5">
              <w:rPr>
                <w:rFonts w:ascii="Times New Roman" w:hAnsi="Times New Roman"/>
                <w:bCs/>
                <w:iCs/>
                <w:sz w:val="24"/>
                <w:szCs w:val="24"/>
              </w:rPr>
              <w:t>, Seral</w:t>
            </w:r>
          </w:p>
        </w:tc>
      </w:tr>
      <w:tr w:rsidR="008577F3" w:rsidRPr="007F54B5" w14:paraId="414B58F4" w14:textId="77777777" w:rsidTr="008A101A">
        <w:tc>
          <w:tcPr>
            <w:tcW w:w="3325" w:type="dxa"/>
          </w:tcPr>
          <w:p w14:paraId="795F6C1A" w14:textId="6BDD5DB7"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Filieră</w:t>
            </w:r>
          </w:p>
        </w:tc>
        <w:tc>
          <w:tcPr>
            <w:tcW w:w="6714" w:type="dxa"/>
          </w:tcPr>
          <w:p w14:paraId="5CC3095F" w14:textId="7A984C4D" w:rsidR="00E95B83" w:rsidRPr="007F54B5" w:rsidRDefault="00E95B83"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Tehnologică</w:t>
            </w:r>
          </w:p>
        </w:tc>
      </w:tr>
      <w:tr w:rsidR="008577F3" w:rsidRPr="007F54B5" w14:paraId="15A84DE0" w14:textId="77777777" w:rsidTr="008A101A">
        <w:tc>
          <w:tcPr>
            <w:tcW w:w="3325" w:type="dxa"/>
          </w:tcPr>
          <w:p w14:paraId="02A06182" w14:textId="7DD03833"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Profil</w:t>
            </w:r>
          </w:p>
        </w:tc>
        <w:tc>
          <w:tcPr>
            <w:tcW w:w="6714" w:type="dxa"/>
          </w:tcPr>
          <w:p w14:paraId="5DC97C09" w14:textId="6DC0DE08" w:rsidR="00E95B83" w:rsidRPr="007F54B5" w:rsidRDefault="00DD6332"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Tehnic</w:t>
            </w:r>
          </w:p>
        </w:tc>
      </w:tr>
      <w:tr w:rsidR="008577F3" w:rsidRPr="007F54B5" w14:paraId="50030B9A" w14:textId="77777777" w:rsidTr="008A101A">
        <w:tc>
          <w:tcPr>
            <w:tcW w:w="3325" w:type="dxa"/>
          </w:tcPr>
          <w:p w14:paraId="74C0445E" w14:textId="1332C652"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Domeniul</w:t>
            </w:r>
          </w:p>
        </w:tc>
        <w:tc>
          <w:tcPr>
            <w:tcW w:w="6714" w:type="dxa"/>
          </w:tcPr>
          <w:p w14:paraId="599EEF39" w14:textId="77777777" w:rsidR="00E25F45" w:rsidRDefault="008577F3"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 xml:space="preserve">Mecanică, Electric, </w:t>
            </w:r>
          </w:p>
          <w:p w14:paraId="0F0BBA9E" w14:textId="289E3D35" w:rsidR="00E95B83" w:rsidRPr="007F54B5" w:rsidRDefault="006F6D10" w:rsidP="003A69BD">
            <w:pPr>
              <w:spacing w:after="0" w:line="360" w:lineRule="auto"/>
              <w:jc w:val="both"/>
              <w:rPr>
                <w:rFonts w:ascii="Times New Roman" w:hAnsi="Times New Roman"/>
                <w:bCs/>
                <w:iCs/>
                <w:sz w:val="24"/>
                <w:szCs w:val="24"/>
              </w:rPr>
            </w:pPr>
            <w:r>
              <w:rPr>
                <w:rFonts w:ascii="Times New Roman" w:hAnsi="Times New Roman"/>
                <w:bCs/>
                <w:iCs/>
                <w:sz w:val="24"/>
                <w:szCs w:val="24"/>
              </w:rPr>
              <w:t>Fabricarea produselor din lemn – înv. special</w:t>
            </w:r>
          </w:p>
        </w:tc>
      </w:tr>
      <w:tr w:rsidR="008577F3" w:rsidRPr="007F54B5" w14:paraId="22FA5CE4" w14:textId="77777777" w:rsidTr="008A101A">
        <w:tc>
          <w:tcPr>
            <w:tcW w:w="3325" w:type="dxa"/>
          </w:tcPr>
          <w:p w14:paraId="1FE0E25F" w14:textId="07E5DAA9"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Specializări</w:t>
            </w:r>
          </w:p>
        </w:tc>
        <w:tc>
          <w:tcPr>
            <w:tcW w:w="6714" w:type="dxa"/>
          </w:tcPr>
          <w:p w14:paraId="75D36394" w14:textId="6056ECC8" w:rsidR="008577F3" w:rsidRPr="007F54B5" w:rsidRDefault="008577F3" w:rsidP="00DD6332">
            <w:pPr>
              <w:spacing w:after="0" w:line="360" w:lineRule="auto"/>
              <w:jc w:val="both"/>
              <w:rPr>
                <w:rFonts w:ascii="Times New Roman" w:hAnsi="Times New Roman"/>
                <w:bCs/>
                <w:iCs/>
                <w:sz w:val="24"/>
                <w:szCs w:val="24"/>
              </w:rPr>
            </w:pPr>
            <w:r w:rsidRPr="007F54B5">
              <w:rPr>
                <w:rFonts w:ascii="Times New Roman" w:hAnsi="Times New Roman"/>
                <w:bCs/>
                <w:iCs/>
                <w:sz w:val="24"/>
                <w:szCs w:val="24"/>
              </w:rPr>
              <w:t xml:space="preserve">Tehnician </w:t>
            </w:r>
            <w:r w:rsidR="00E25F45">
              <w:rPr>
                <w:rFonts w:ascii="Times New Roman" w:hAnsi="Times New Roman"/>
                <w:bCs/>
                <w:iCs/>
                <w:sz w:val="24"/>
                <w:szCs w:val="24"/>
              </w:rPr>
              <w:t>prelucrări mecanice</w:t>
            </w:r>
          </w:p>
          <w:p w14:paraId="452E24FA" w14:textId="24D77896" w:rsidR="008577F3" w:rsidRPr="007F54B5" w:rsidRDefault="00E25F45" w:rsidP="00DD6332">
            <w:pPr>
              <w:spacing w:after="0" w:line="360" w:lineRule="auto"/>
              <w:jc w:val="both"/>
              <w:rPr>
                <w:rFonts w:ascii="Times New Roman" w:hAnsi="Times New Roman"/>
                <w:bCs/>
                <w:iCs/>
                <w:sz w:val="24"/>
                <w:szCs w:val="24"/>
              </w:rPr>
            </w:pPr>
            <w:r>
              <w:rPr>
                <w:rFonts w:ascii="Times New Roman" w:hAnsi="Times New Roman"/>
                <w:bCs/>
                <w:iCs/>
                <w:sz w:val="24"/>
                <w:szCs w:val="24"/>
              </w:rPr>
              <w:t>Electrician constructor</w:t>
            </w:r>
          </w:p>
          <w:p w14:paraId="1A48C8C5" w14:textId="68598CE0" w:rsidR="008577F3" w:rsidRPr="007F54B5" w:rsidRDefault="00467DD3" w:rsidP="00DD6332">
            <w:pPr>
              <w:spacing w:after="0" w:line="360" w:lineRule="auto"/>
              <w:jc w:val="both"/>
              <w:rPr>
                <w:rFonts w:ascii="Times New Roman" w:hAnsi="Times New Roman"/>
                <w:bCs/>
                <w:iCs/>
                <w:sz w:val="24"/>
                <w:szCs w:val="24"/>
              </w:rPr>
            </w:pPr>
            <w:r w:rsidRPr="007F54B5">
              <w:rPr>
                <w:rFonts w:ascii="Times New Roman" w:hAnsi="Times New Roman"/>
                <w:bCs/>
                <w:iCs/>
                <w:sz w:val="24"/>
                <w:szCs w:val="24"/>
              </w:rPr>
              <w:t>Operator</w:t>
            </w:r>
            <w:r w:rsidR="008577F3" w:rsidRPr="007F54B5">
              <w:rPr>
                <w:rFonts w:ascii="Times New Roman" w:hAnsi="Times New Roman"/>
                <w:bCs/>
                <w:iCs/>
                <w:sz w:val="24"/>
                <w:szCs w:val="24"/>
              </w:rPr>
              <w:t xml:space="preserve"> la mașini cu comandă numerică</w:t>
            </w:r>
          </w:p>
          <w:p w14:paraId="22670716" w14:textId="77777777" w:rsidR="008577F3" w:rsidRDefault="00E25F45" w:rsidP="00DD6332">
            <w:pPr>
              <w:spacing w:after="0" w:line="360" w:lineRule="auto"/>
              <w:jc w:val="both"/>
              <w:rPr>
                <w:rFonts w:ascii="Times New Roman" w:hAnsi="Times New Roman"/>
                <w:bCs/>
                <w:iCs/>
                <w:sz w:val="24"/>
                <w:szCs w:val="24"/>
              </w:rPr>
            </w:pPr>
            <w:r>
              <w:rPr>
                <w:rFonts w:ascii="Times New Roman" w:hAnsi="Times New Roman"/>
                <w:bCs/>
                <w:iCs/>
                <w:sz w:val="24"/>
                <w:szCs w:val="24"/>
              </w:rPr>
              <w:t>Rectificator</w:t>
            </w:r>
          </w:p>
          <w:p w14:paraId="598609DA" w14:textId="77777777" w:rsidR="00E25F45" w:rsidRDefault="00E25F45" w:rsidP="00DD6332">
            <w:pPr>
              <w:spacing w:after="0" w:line="360" w:lineRule="auto"/>
              <w:jc w:val="both"/>
              <w:rPr>
                <w:rFonts w:ascii="Times New Roman" w:hAnsi="Times New Roman"/>
                <w:bCs/>
                <w:iCs/>
                <w:sz w:val="24"/>
                <w:szCs w:val="24"/>
              </w:rPr>
            </w:pPr>
            <w:r>
              <w:rPr>
                <w:rFonts w:ascii="Times New Roman" w:hAnsi="Times New Roman"/>
                <w:bCs/>
                <w:iCs/>
                <w:sz w:val="24"/>
                <w:szCs w:val="24"/>
              </w:rPr>
              <w:t>Strungar</w:t>
            </w:r>
          </w:p>
          <w:p w14:paraId="2D1AE7C0" w14:textId="77777777" w:rsidR="00E25F45" w:rsidRDefault="00E25F45" w:rsidP="00DD6332">
            <w:pPr>
              <w:spacing w:after="0" w:line="360" w:lineRule="auto"/>
              <w:jc w:val="both"/>
              <w:rPr>
                <w:rFonts w:ascii="Times New Roman" w:hAnsi="Times New Roman"/>
                <w:bCs/>
                <w:iCs/>
                <w:sz w:val="24"/>
                <w:szCs w:val="24"/>
              </w:rPr>
            </w:pPr>
            <w:r>
              <w:rPr>
                <w:rFonts w:ascii="Times New Roman" w:hAnsi="Times New Roman"/>
                <w:bCs/>
                <w:iCs/>
                <w:sz w:val="24"/>
                <w:szCs w:val="24"/>
              </w:rPr>
              <w:t>Mecanic utilaje și instalații în industrie</w:t>
            </w:r>
          </w:p>
          <w:p w14:paraId="11591EAC" w14:textId="6453D44E" w:rsidR="00E25F45" w:rsidRPr="007F54B5" w:rsidRDefault="00E25F45" w:rsidP="00DD6332">
            <w:pPr>
              <w:spacing w:after="0" w:line="360" w:lineRule="auto"/>
              <w:jc w:val="both"/>
              <w:rPr>
                <w:rFonts w:ascii="Times New Roman" w:hAnsi="Times New Roman"/>
                <w:bCs/>
                <w:iCs/>
                <w:sz w:val="24"/>
                <w:szCs w:val="24"/>
              </w:rPr>
            </w:pPr>
            <w:r>
              <w:rPr>
                <w:rFonts w:ascii="Times New Roman" w:hAnsi="Times New Roman"/>
                <w:bCs/>
                <w:iCs/>
                <w:sz w:val="24"/>
                <w:szCs w:val="24"/>
              </w:rPr>
              <w:t xml:space="preserve">Tâmplar universal – </w:t>
            </w:r>
            <w:r w:rsidRPr="00E25F45">
              <w:rPr>
                <w:rFonts w:ascii="Times New Roman" w:hAnsi="Times New Roman"/>
                <w:bCs/>
                <w:i/>
                <w:sz w:val="24"/>
                <w:szCs w:val="24"/>
              </w:rPr>
              <w:t>învățământ special</w:t>
            </w:r>
          </w:p>
        </w:tc>
      </w:tr>
      <w:tr w:rsidR="008577F3" w:rsidRPr="007F54B5" w14:paraId="38927318" w14:textId="77777777" w:rsidTr="008A101A">
        <w:tc>
          <w:tcPr>
            <w:tcW w:w="3325" w:type="dxa"/>
          </w:tcPr>
          <w:p w14:paraId="79CA5757" w14:textId="206FC85B" w:rsidR="00E95B83" w:rsidRPr="007F54B5" w:rsidRDefault="00E95B83" w:rsidP="003A69BD">
            <w:pPr>
              <w:spacing w:after="0" w:line="360" w:lineRule="auto"/>
              <w:jc w:val="both"/>
              <w:rPr>
                <w:rFonts w:ascii="Times New Roman" w:hAnsi="Times New Roman"/>
                <w:b/>
                <w:i/>
                <w:sz w:val="24"/>
                <w:szCs w:val="24"/>
              </w:rPr>
            </w:pPr>
            <w:r w:rsidRPr="007F54B5">
              <w:rPr>
                <w:rFonts w:ascii="Times New Roman" w:hAnsi="Times New Roman"/>
                <w:b/>
                <w:i/>
                <w:sz w:val="24"/>
                <w:szCs w:val="24"/>
              </w:rPr>
              <w:t>Limba de predare</w:t>
            </w:r>
          </w:p>
        </w:tc>
        <w:tc>
          <w:tcPr>
            <w:tcW w:w="6714" w:type="dxa"/>
          </w:tcPr>
          <w:p w14:paraId="62858D81" w14:textId="2BBB644A" w:rsidR="00E95B83" w:rsidRPr="007F54B5" w:rsidRDefault="00DD6332" w:rsidP="003A69BD">
            <w:pPr>
              <w:spacing w:after="0" w:line="360" w:lineRule="auto"/>
              <w:jc w:val="both"/>
              <w:rPr>
                <w:rFonts w:ascii="Times New Roman" w:hAnsi="Times New Roman"/>
                <w:bCs/>
                <w:iCs/>
                <w:sz w:val="24"/>
                <w:szCs w:val="24"/>
              </w:rPr>
            </w:pPr>
            <w:r w:rsidRPr="007F54B5">
              <w:rPr>
                <w:rFonts w:ascii="Times New Roman" w:hAnsi="Times New Roman"/>
                <w:bCs/>
                <w:iCs/>
                <w:sz w:val="24"/>
                <w:szCs w:val="24"/>
              </w:rPr>
              <w:t>Română</w:t>
            </w:r>
          </w:p>
        </w:tc>
      </w:tr>
      <w:tr w:rsidR="008577F3" w:rsidRPr="007F54B5" w14:paraId="30B980F0" w14:textId="77777777" w:rsidTr="008A101A">
        <w:tc>
          <w:tcPr>
            <w:tcW w:w="3325" w:type="dxa"/>
          </w:tcPr>
          <w:p w14:paraId="65562267" w14:textId="577E9199" w:rsidR="00DD6332" w:rsidRPr="007F54B5" w:rsidRDefault="00DD6332" w:rsidP="00DD6332">
            <w:pPr>
              <w:spacing w:after="0" w:line="360" w:lineRule="auto"/>
              <w:jc w:val="both"/>
              <w:rPr>
                <w:rFonts w:ascii="Times New Roman" w:hAnsi="Times New Roman"/>
                <w:b/>
                <w:i/>
                <w:sz w:val="24"/>
                <w:szCs w:val="24"/>
              </w:rPr>
            </w:pPr>
            <w:r w:rsidRPr="007F54B5">
              <w:rPr>
                <w:rFonts w:ascii="Times New Roman" w:hAnsi="Times New Roman"/>
                <w:b/>
                <w:i/>
                <w:sz w:val="24"/>
                <w:szCs w:val="24"/>
              </w:rPr>
              <w:t>Număr de clase (în anul școlar 202</w:t>
            </w:r>
            <w:r w:rsidR="007F0493">
              <w:rPr>
                <w:rFonts w:ascii="Times New Roman" w:hAnsi="Times New Roman"/>
                <w:b/>
                <w:i/>
                <w:sz w:val="24"/>
                <w:szCs w:val="24"/>
              </w:rPr>
              <w:t>2</w:t>
            </w:r>
            <w:r w:rsidRPr="007F54B5">
              <w:rPr>
                <w:rFonts w:ascii="Times New Roman" w:hAnsi="Times New Roman"/>
                <w:b/>
                <w:i/>
                <w:sz w:val="24"/>
                <w:szCs w:val="24"/>
              </w:rPr>
              <w:t>-202</w:t>
            </w:r>
            <w:r w:rsidR="007F0493">
              <w:rPr>
                <w:rFonts w:ascii="Times New Roman" w:hAnsi="Times New Roman"/>
                <w:b/>
                <w:i/>
                <w:sz w:val="24"/>
                <w:szCs w:val="24"/>
              </w:rPr>
              <w:t>3</w:t>
            </w:r>
            <w:r w:rsidRPr="007F54B5">
              <w:rPr>
                <w:rFonts w:ascii="Times New Roman" w:hAnsi="Times New Roman"/>
                <w:b/>
                <w:i/>
                <w:sz w:val="24"/>
                <w:szCs w:val="24"/>
              </w:rPr>
              <w:t>)</w:t>
            </w:r>
          </w:p>
        </w:tc>
        <w:tc>
          <w:tcPr>
            <w:tcW w:w="6714" w:type="dxa"/>
          </w:tcPr>
          <w:p w14:paraId="3F8412D6" w14:textId="71BD5908" w:rsidR="003E3747" w:rsidRPr="003E3747" w:rsidRDefault="003E3747" w:rsidP="00DD6332">
            <w:pPr>
              <w:spacing w:after="0" w:line="360" w:lineRule="auto"/>
              <w:jc w:val="both"/>
              <w:rPr>
                <w:rFonts w:ascii="Times New Roman" w:hAnsi="Times New Roman"/>
                <w:b/>
                <w:iCs/>
                <w:sz w:val="24"/>
                <w:szCs w:val="24"/>
              </w:rPr>
            </w:pPr>
            <w:r w:rsidRPr="003E3747">
              <w:rPr>
                <w:rFonts w:ascii="Times New Roman" w:hAnsi="Times New Roman"/>
                <w:b/>
                <w:iCs/>
                <w:sz w:val="24"/>
                <w:szCs w:val="24"/>
              </w:rPr>
              <w:t>25</w:t>
            </w:r>
          </w:p>
          <w:p w14:paraId="2709950A" w14:textId="322E912C" w:rsidR="00BF0C1E" w:rsidRDefault="00BF0C1E" w:rsidP="00DD6332">
            <w:pPr>
              <w:spacing w:after="0" w:line="360" w:lineRule="auto"/>
              <w:jc w:val="both"/>
              <w:rPr>
                <w:rFonts w:ascii="Times New Roman" w:hAnsi="Times New Roman"/>
                <w:bCs/>
                <w:iCs/>
                <w:sz w:val="24"/>
                <w:szCs w:val="24"/>
              </w:rPr>
            </w:pPr>
            <w:r>
              <w:rPr>
                <w:rFonts w:ascii="Times New Roman" w:hAnsi="Times New Roman"/>
                <w:bCs/>
                <w:iCs/>
                <w:sz w:val="24"/>
                <w:szCs w:val="24"/>
              </w:rPr>
              <w:t>13</w:t>
            </w:r>
            <w:r w:rsidR="003E3747">
              <w:rPr>
                <w:rFonts w:ascii="Times New Roman" w:hAnsi="Times New Roman"/>
                <w:bCs/>
                <w:iCs/>
                <w:sz w:val="24"/>
                <w:szCs w:val="24"/>
              </w:rPr>
              <w:t xml:space="preserve"> - </w:t>
            </w:r>
            <w:r w:rsidR="003D675A">
              <w:rPr>
                <w:rFonts w:ascii="Times New Roman" w:hAnsi="Times New Roman"/>
                <w:bCs/>
                <w:iCs/>
                <w:sz w:val="24"/>
                <w:szCs w:val="24"/>
              </w:rPr>
              <w:t xml:space="preserve">învățământ </w:t>
            </w:r>
            <w:r>
              <w:rPr>
                <w:rFonts w:ascii="Times New Roman" w:hAnsi="Times New Roman"/>
                <w:bCs/>
                <w:iCs/>
                <w:sz w:val="24"/>
                <w:szCs w:val="24"/>
              </w:rPr>
              <w:t>liceal (3) , profesional (1,50),  dual (8,50)</w:t>
            </w:r>
          </w:p>
          <w:p w14:paraId="3141DEB9" w14:textId="7D307370" w:rsidR="00BF0C1E" w:rsidRDefault="00BF0C1E" w:rsidP="00DD6332">
            <w:pPr>
              <w:spacing w:after="0" w:line="360" w:lineRule="auto"/>
              <w:jc w:val="both"/>
              <w:rPr>
                <w:rFonts w:ascii="Times New Roman" w:hAnsi="Times New Roman"/>
                <w:bCs/>
                <w:iCs/>
                <w:sz w:val="24"/>
                <w:szCs w:val="24"/>
              </w:rPr>
            </w:pPr>
            <w:r>
              <w:rPr>
                <w:rFonts w:ascii="Times New Roman" w:hAnsi="Times New Roman"/>
                <w:bCs/>
                <w:iCs/>
                <w:sz w:val="24"/>
                <w:szCs w:val="24"/>
              </w:rPr>
              <w:t>1</w:t>
            </w:r>
            <w:r w:rsidR="003E3747">
              <w:rPr>
                <w:rFonts w:ascii="Times New Roman" w:hAnsi="Times New Roman"/>
                <w:bCs/>
                <w:iCs/>
                <w:sz w:val="24"/>
                <w:szCs w:val="24"/>
              </w:rPr>
              <w:t xml:space="preserve"> - </w:t>
            </w:r>
            <w:r>
              <w:rPr>
                <w:rFonts w:ascii="Times New Roman" w:hAnsi="Times New Roman"/>
                <w:bCs/>
                <w:iCs/>
                <w:sz w:val="24"/>
                <w:szCs w:val="24"/>
              </w:rPr>
              <w:t>a doua șansă secundar inferior (contract)</w:t>
            </w:r>
          </w:p>
          <w:p w14:paraId="3472BC95" w14:textId="5498F415" w:rsidR="00DD6332" w:rsidRPr="007F54B5" w:rsidRDefault="00BF0C1E" w:rsidP="00DD6332">
            <w:pPr>
              <w:spacing w:after="0" w:line="360" w:lineRule="auto"/>
              <w:jc w:val="both"/>
              <w:rPr>
                <w:rFonts w:ascii="Times New Roman" w:hAnsi="Times New Roman"/>
                <w:bCs/>
                <w:iCs/>
                <w:sz w:val="24"/>
                <w:szCs w:val="24"/>
              </w:rPr>
            </w:pPr>
            <w:r>
              <w:rPr>
                <w:rFonts w:ascii="Times New Roman" w:hAnsi="Times New Roman"/>
                <w:bCs/>
                <w:iCs/>
                <w:sz w:val="24"/>
                <w:szCs w:val="24"/>
              </w:rPr>
              <w:t xml:space="preserve">11 - </w:t>
            </w:r>
            <w:r w:rsidR="003D675A">
              <w:rPr>
                <w:rFonts w:ascii="Times New Roman" w:hAnsi="Times New Roman"/>
                <w:bCs/>
                <w:iCs/>
                <w:sz w:val="24"/>
                <w:szCs w:val="24"/>
              </w:rPr>
              <w:t xml:space="preserve"> învățământ special‚</w:t>
            </w:r>
          </w:p>
        </w:tc>
      </w:tr>
      <w:tr w:rsidR="008577F3" w:rsidRPr="007F54B5" w14:paraId="0B37804E" w14:textId="77777777" w:rsidTr="008A101A">
        <w:tc>
          <w:tcPr>
            <w:tcW w:w="3325" w:type="dxa"/>
          </w:tcPr>
          <w:p w14:paraId="579444BD" w14:textId="088CBD58" w:rsidR="00DD6332" w:rsidRPr="007F54B5" w:rsidRDefault="00DD6332" w:rsidP="00DD6332">
            <w:pPr>
              <w:spacing w:after="0" w:line="360" w:lineRule="auto"/>
              <w:jc w:val="both"/>
              <w:rPr>
                <w:rFonts w:ascii="Times New Roman" w:hAnsi="Times New Roman"/>
                <w:b/>
                <w:i/>
                <w:sz w:val="24"/>
                <w:szCs w:val="24"/>
              </w:rPr>
            </w:pPr>
            <w:r w:rsidRPr="007F54B5">
              <w:rPr>
                <w:rFonts w:ascii="Times New Roman" w:hAnsi="Times New Roman"/>
                <w:b/>
                <w:i/>
                <w:sz w:val="24"/>
                <w:szCs w:val="24"/>
              </w:rPr>
              <w:t>Număr de elevi (în anul școlar 202</w:t>
            </w:r>
            <w:r w:rsidR="007F0493">
              <w:rPr>
                <w:rFonts w:ascii="Times New Roman" w:hAnsi="Times New Roman"/>
                <w:b/>
                <w:i/>
                <w:sz w:val="24"/>
                <w:szCs w:val="24"/>
              </w:rPr>
              <w:t>2</w:t>
            </w:r>
            <w:r w:rsidRPr="007F54B5">
              <w:rPr>
                <w:rFonts w:ascii="Times New Roman" w:hAnsi="Times New Roman"/>
                <w:b/>
                <w:i/>
                <w:sz w:val="24"/>
                <w:szCs w:val="24"/>
              </w:rPr>
              <w:t>-202</w:t>
            </w:r>
            <w:r w:rsidR="007F0493">
              <w:rPr>
                <w:rFonts w:ascii="Times New Roman" w:hAnsi="Times New Roman"/>
                <w:b/>
                <w:i/>
                <w:sz w:val="24"/>
                <w:szCs w:val="24"/>
              </w:rPr>
              <w:t>3</w:t>
            </w:r>
            <w:r w:rsidRPr="007F54B5">
              <w:rPr>
                <w:rFonts w:ascii="Times New Roman" w:hAnsi="Times New Roman"/>
                <w:b/>
                <w:i/>
                <w:sz w:val="24"/>
                <w:szCs w:val="24"/>
              </w:rPr>
              <w:t>)</w:t>
            </w:r>
          </w:p>
        </w:tc>
        <w:tc>
          <w:tcPr>
            <w:tcW w:w="6714" w:type="dxa"/>
          </w:tcPr>
          <w:p w14:paraId="6DE2D5BC" w14:textId="080D8D48" w:rsidR="00DD6332" w:rsidRPr="003E3747" w:rsidRDefault="003E3747" w:rsidP="00DD6332">
            <w:pPr>
              <w:spacing w:after="0" w:line="360" w:lineRule="auto"/>
              <w:jc w:val="both"/>
              <w:rPr>
                <w:rFonts w:ascii="Times New Roman" w:hAnsi="Times New Roman"/>
                <w:b/>
                <w:iCs/>
                <w:sz w:val="24"/>
                <w:szCs w:val="24"/>
              </w:rPr>
            </w:pPr>
            <w:r w:rsidRPr="003E3747">
              <w:rPr>
                <w:rFonts w:ascii="Times New Roman" w:hAnsi="Times New Roman"/>
                <w:b/>
                <w:iCs/>
                <w:sz w:val="24"/>
                <w:szCs w:val="24"/>
              </w:rPr>
              <w:t xml:space="preserve">396 </w:t>
            </w:r>
          </w:p>
          <w:p w14:paraId="3A1815A8" w14:textId="66667624" w:rsidR="003E3747" w:rsidRDefault="003E3747" w:rsidP="003E3747">
            <w:pPr>
              <w:spacing w:after="0" w:line="360" w:lineRule="auto"/>
              <w:jc w:val="both"/>
              <w:rPr>
                <w:rFonts w:ascii="Times New Roman" w:hAnsi="Times New Roman"/>
                <w:bCs/>
                <w:iCs/>
                <w:sz w:val="24"/>
                <w:szCs w:val="24"/>
              </w:rPr>
            </w:pPr>
            <w:r>
              <w:rPr>
                <w:rFonts w:ascii="Times New Roman" w:hAnsi="Times New Roman"/>
                <w:bCs/>
                <w:iCs/>
                <w:sz w:val="24"/>
                <w:szCs w:val="24"/>
              </w:rPr>
              <w:t>288 - învățământ liceal (66) , profesional (31),  dual (191)</w:t>
            </w:r>
          </w:p>
          <w:p w14:paraId="4903A16D" w14:textId="24CFF709" w:rsidR="003E3747" w:rsidRDefault="003E3747" w:rsidP="003E3747">
            <w:pPr>
              <w:spacing w:after="0" w:line="360" w:lineRule="auto"/>
              <w:jc w:val="both"/>
              <w:rPr>
                <w:rFonts w:ascii="Times New Roman" w:hAnsi="Times New Roman"/>
                <w:bCs/>
                <w:iCs/>
                <w:sz w:val="24"/>
                <w:szCs w:val="24"/>
              </w:rPr>
            </w:pPr>
            <w:r>
              <w:rPr>
                <w:rFonts w:ascii="Times New Roman" w:hAnsi="Times New Roman"/>
                <w:bCs/>
                <w:iCs/>
                <w:sz w:val="24"/>
                <w:szCs w:val="24"/>
              </w:rPr>
              <w:t>35 - a doua șansă secundar inferior (contract)</w:t>
            </w:r>
          </w:p>
          <w:p w14:paraId="77CFA150" w14:textId="5EC49100" w:rsidR="003E3747" w:rsidRDefault="003E3747" w:rsidP="003E3747">
            <w:pPr>
              <w:spacing w:after="0" w:line="360" w:lineRule="auto"/>
              <w:jc w:val="both"/>
              <w:rPr>
                <w:rFonts w:ascii="Times New Roman" w:hAnsi="Times New Roman"/>
                <w:bCs/>
                <w:iCs/>
                <w:sz w:val="24"/>
                <w:szCs w:val="24"/>
              </w:rPr>
            </w:pPr>
            <w:r>
              <w:rPr>
                <w:rFonts w:ascii="Times New Roman" w:hAnsi="Times New Roman"/>
                <w:bCs/>
                <w:iCs/>
                <w:sz w:val="24"/>
                <w:szCs w:val="24"/>
              </w:rPr>
              <w:t>73 -  învățământ special‚</w:t>
            </w:r>
          </w:p>
          <w:p w14:paraId="6E1DE06C" w14:textId="2AB2E6AD" w:rsidR="003E3747" w:rsidRPr="007F54B5" w:rsidRDefault="003E3747" w:rsidP="00DD6332">
            <w:pPr>
              <w:spacing w:after="0" w:line="360" w:lineRule="auto"/>
              <w:jc w:val="both"/>
              <w:rPr>
                <w:rFonts w:ascii="Times New Roman" w:hAnsi="Times New Roman"/>
                <w:bCs/>
                <w:iCs/>
                <w:sz w:val="24"/>
                <w:szCs w:val="24"/>
              </w:rPr>
            </w:pPr>
          </w:p>
        </w:tc>
      </w:tr>
    </w:tbl>
    <w:p w14:paraId="2223A76F" w14:textId="77777777" w:rsidR="00311C1B" w:rsidRPr="007F54B5" w:rsidRDefault="00311C1B" w:rsidP="003A69BD">
      <w:pPr>
        <w:spacing w:after="0" w:line="360" w:lineRule="auto"/>
        <w:jc w:val="both"/>
        <w:rPr>
          <w:rFonts w:ascii="Times New Roman" w:hAnsi="Times New Roman"/>
          <w:bCs/>
          <w:iCs/>
          <w:sz w:val="24"/>
          <w:szCs w:val="24"/>
        </w:rPr>
      </w:pPr>
    </w:p>
    <w:p w14:paraId="3F9F5820" w14:textId="48D3C7AE" w:rsidR="003A69BD" w:rsidRPr="007F54B5" w:rsidRDefault="003A69BD" w:rsidP="008A101A">
      <w:pPr>
        <w:spacing w:after="0" w:line="360" w:lineRule="auto"/>
        <w:ind w:firstLine="720"/>
        <w:jc w:val="both"/>
        <w:rPr>
          <w:rFonts w:ascii="Times New Roman" w:hAnsi="Times New Roman"/>
          <w:bCs/>
          <w:iCs/>
          <w:sz w:val="24"/>
          <w:szCs w:val="24"/>
        </w:rPr>
      </w:pPr>
      <w:r w:rsidRPr="007F54B5">
        <w:rPr>
          <w:rFonts w:ascii="Times New Roman" w:hAnsi="Times New Roman"/>
          <w:bCs/>
          <w:iCs/>
          <w:sz w:val="24"/>
          <w:szCs w:val="24"/>
        </w:rPr>
        <w:t>O atenție deosebită se acordă creșterii calității procesului instructiv – educativ, asigurării unui climat</w:t>
      </w:r>
      <w:r w:rsidR="00311C1B" w:rsidRPr="007F54B5">
        <w:rPr>
          <w:rFonts w:ascii="Times New Roman" w:hAnsi="Times New Roman"/>
          <w:bCs/>
          <w:iCs/>
          <w:sz w:val="24"/>
          <w:szCs w:val="24"/>
        </w:rPr>
        <w:t xml:space="preserve"> </w:t>
      </w:r>
      <w:r w:rsidRPr="007F54B5">
        <w:rPr>
          <w:rFonts w:ascii="Times New Roman" w:hAnsi="Times New Roman"/>
          <w:bCs/>
          <w:iCs/>
          <w:sz w:val="24"/>
          <w:szCs w:val="24"/>
        </w:rPr>
        <w:t>sănătos în educația tinerilor, implicării elevilor, părinților, cadrelor didactice și a comunității locale în</w:t>
      </w:r>
      <w:r w:rsidR="00311C1B" w:rsidRPr="007F54B5">
        <w:rPr>
          <w:rFonts w:ascii="Times New Roman" w:hAnsi="Times New Roman"/>
          <w:bCs/>
          <w:iCs/>
          <w:sz w:val="24"/>
          <w:szCs w:val="24"/>
        </w:rPr>
        <w:t xml:space="preserve"> </w:t>
      </w:r>
      <w:r w:rsidRPr="007F54B5">
        <w:rPr>
          <w:rFonts w:ascii="Times New Roman" w:hAnsi="Times New Roman"/>
          <w:bCs/>
          <w:iCs/>
          <w:sz w:val="24"/>
          <w:szCs w:val="24"/>
        </w:rPr>
        <w:t>activități educative extracurriculare și extrașcolare, implicării liceului în proiecte locale, naționale,</w:t>
      </w:r>
      <w:r w:rsidR="00311C1B" w:rsidRPr="007F54B5">
        <w:rPr>
          <w:rFonts w:ascii="Times New Roman" w:hAnsi="Times New Roman"/>
          <w:bCs/>
          <w:iCs/>
          <w:sz w:val="24"/>
          <w:szCs w:val="24"/>
        </w:rPr>
        <w:t xml:space="preserve"> </w:t>
      </w:r>
      <w:r w:rsidRPr="007F54B5">
        <w:rPr>
          <w:rFonts w:ascii="Times New Roman" w:hAnsi="Times New Roman"/>
          <w:bCs/>
          <w:iCs/>
          <w:sz w:val="24"/>
          <w:szCs w:val="24"/>
        </w:rPr>
        <w:t>internaționale, toate acestea având ca scop creșterea interesului elevilor pentru mediul educațional,</w:t>
      </w:r>
      <w:r w:rsidR="00311C1B" w:rsidRPr="007F54B5">
        <w:rPr>
          <w:rFonts w:ascii="Times New Roman" w:hAnsi="Times New Roman"/>
          <w:bCs/>
          <w:iCs/>
          <w:sz w:val="24"/>
          <w:szCs w:val="24"/>
        </w:rPr>
        <w:t xml:space="preserve"> </w:t>
      </w:r>
      <w:r w:rsidR="00FC7D5B" w:rsidRPr="007F54B5">
        <w:rPr>
          <w:rFonts w:ascii="Times New Roman" w:hAnsi="Times New Roman"/>
          <w:bCs/>
          <w:iCs/>
          <w:sz w:val="24"/>
          <w:szCs w:val="24"/>
        </w:rPr>
        <w:t xml:space="preserve">reducerea abandonului </w:t>
      </w:r>
      <w:r w:rsidR="0029186F" w:rsidRPr="007F54B5">
        <w:rPr>
          <w:rFonts w:ascii="Times New Roman" w:hAnsi="Times New Roman"/>
          <w:bCs/>
          <w:iCs/>
          <w:sz w:val="24"/>
          <w:szCs w:val="24"/>
        </w:rPr>
        <w:t>școlar</w:t>
      </w:r>
      <w:r w:rsidR="00FC7D5B" w:rsidRPr="007F54B5">
        <w:rPr>
          <w:rFonts w:ascii="Times New Roman" w:hAnsi="Times New Roman"/>
          <w:bCs/>
          <w:iCs/>
          <w:sz w:val="24"/>
          <w:szCs w:val="24"/>
        </w:rPr>
        <w:t xml:space="preserve">/părăsirii timpurii a </w:t>
      </w:r>
      <w:bookmarkEnd w:id="9"/>
      <w:r w:rsidR="0029186F" w:rsidRPr="007F54B5">
        <w:rPr>
          <w:rFonts w:ascii="Times New Roman" w:hAnsi="Times New Roman"/>
          <w:bCs/>
          <w:iCs/>
          <w:sz w:val="24"/>
          <w:szCs w:val="24"/>
        </w:rPr>
        <w:t>școlii</w:t>
      </w:r>
      <w:r w:rsidR="00FC7D5B" w:rsidRPr="007F54B5">
        <w:rPr>
          <w:rFonts w:ascii="Times New Roman" w:hAnsi="Times New Roman"/>
          <w:bCs/>
          <w:iCs/>
          <w:sz w:val="24"/>
          <w:szCs w:val="24"/>
        </w:rPr>
        <w:t xml:space="preserve">, cultivării </w:t>
      </w:r>
      <w:r w:rsidR="0029186F" w:rsidRPr="007F54B5">
        <w:rPr>
          <w:rFonts w:ascii="Times New Roman" w:hAnsi="Times New Roman"/>
          <w:bCs/>
          <w:iCs/>
          <w:sz w:val="24"/>
          <w:szCs w:val="24"/>
        </w:rPr>
        <w:t>excelenței</w:t>
      </w:r>
      <w:r w:rsidR="00FC7D5B" w:rsidRPr="007F54B5">
        <w:rPr>
          <w:rFonts w:ascii="Times New Roman" w:hAnsi="Times New Roman"/>
          <w:bCs/>
          <w:iCs/>
          <w:sz w:val="24"/>
          <w:szCs w:val="24"/>
        </w:rPr>
        <w:t xml:space="preserve">, a reducerii analfabetismului </w:t>
      </w:r>
      <w:r w:rsidR="0029186F" w:rsidRPr="007F54B5">
        <w:rPr>
          <w:rFonts w:ascii="Times New Roman" w:hAnsi="Times New Roman"/>
          <w:bCs/>
          <w:iCs/>
          <w:sz w:val="24"/>
          <w:szCs w:val="24"/>
        </w:rPr>
        <w:t>funcțional</w:t>
      </w:r>
      <w:r w:rsidR="00FC7D5B" w:rsidRPr="007F54B5">
        <w:rPr>
          <w:rFonts w:ascii="Times New Roman" w:hAnsi="Times New Roman"/>
          <w:bCs/>
          <w:iCs/>
          <w:sz w:val="24"/>
          <w:szCs w:val="24"/>
        </w:rPr>
        <w:t>.</w:t>
      </w:r>
    </w:p>
    <w:p w14:paraId="150BB132" w14:textId="53AB159B" w:rsidR="00795DDE" w:rsidRPr="007F54B5" w:rsidRDefault="00311C1B" w:rsidP="00052CD3">
      <w:pPr>
        <w:spacing w:after="0" w:line="360" w:lineRule="auto"/>
        <w:ind w:firstLine="720"/>
        <w:jc w:val="both"/>
      </w:pPr>
      <w:r w:rsidRPr="007F54B5">
        <w:rPr>
          <w:rFonts w:ascii="Times New Roman" w:hAnsi="Times New Roman"/>
          <w:sz w:val="24"/>
          <w:szCs w:val="24"/>
        </w:rPr>
        <w:t xml:space="preserve">Personalul </w:t>
      </w:r>
      <w:r w:rsidR="002E0ED6" w:rsidRPr="007F54B5">
        <w:rPr>
          <w:rFonts w:ascii="Times New Roman" w:hAnsi="Times New Roman"/>
          <w:sz w:val="24"/>
          <w:szCs w:val="24"/>
        </w:rPr>
        <w:t>Liceului Tehnologic „</w:t>
      </w:r>
      <w:r w:rsidR="00E660F5">
        <w:rPr>
          <w:rFonts w:ascii="Times New Roman" w:hAnsi="Times New Roman"/>
          <w:sz w:val="24"/>
          <w:szCs w:val="24"/>
        </w:rPr>
        <w:t>Timotei Cipariu</w:t>
      </w:r>
      <w:r w:rsidR="002E0ED6" w:rsidRPr="007F54B5">
        <w:rPr>
          <w:rFonts w:ascii="Times New Roman" w:hAnsi="Times New Roman"/>
          <w:sz w:val="24"/>
          <w:szCs w:val="24"/>
        </w:rPr>
        <w:t xml:space="preserve">” </w:t>
      </w:r>
      <w:r w:rsidR="00E660F5">
        <w:rPr>
          <w:rFonts w:ascii="Times New Roman" w:hAnsi="Times New Roman"/>
          <w:sz w:val="24"/>
          <w:szCs w:val="24"/>
        </w:rPr>
        <w:t>Blaj</w:t>
      </w:r>
      <w:r w:rsidR="002E0ED6" w:rsidRPr="007F54B5">
        <w:rPr>
          <w:rFonts w:ascii="Times New Roman" w:hAnsi="Times New Roman"/>
          <w:sz w:val="24"/>
          <w:szCs w:val="24"/>
        </w:rPr>
        <w:t xml:space="preserve"> </w:t>
      </w:r>
      <w:r w:rsidRPr="007F54B5">
        <w:rPr>
          <w:rFonts w:ascii="Times New Roman" w:hAnsi="Times New Roman"/>
          <w:sz w:val="24"/>
          <w:szCs w:val="24"/>
        </w:rPr>
        <w:t xml:space="preserve">este format din </w:t>
      </w:r>
      <w:r w:rsidR="007C74BB" w:rsidRPr="007C74B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r w:rsidR="0047715C" w:rsidRPr="0028042B">
        <w:rPr>
          <w:rFonts w:ascii="Times New Roman" w:hAnsi="Times New Roman"/>
          <w:color w:val="FF0000"/>
          <w:sz w:val="24"/>
          <w:szCs w:val="24"/>
        </w:rPr>
        <w:t xml:space="preserve"> </w:t>
      </w:r>
      <w:r w:rsidRPr="007F54B5">
        <w:rPr>
          <w:rFonts w:ascii="Times New Roman" w:hAnsi="Times New Roman"/>
          <w:sz w:val="24"/>
          <w:szCs w:val="24"/>
        </w:rPr>
        <w:t xml:space="preserve">cadre didactice, </w:t>
      </w:r>
      <w:r w:rsidR="007C74BB" w:rsidRPr="007C74B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7F54B5">
        <w:rPr>
          <w:rFonts w:ascii="Times New Roman" w:hAnsi="Times New Roman"/>
          <w:sz w:val="24"/>
          <w:szCs w:val="24"/>
        </w:rPr>
        <w:t xml:space="preserve">personal didactic auxiliar și </w:t>
      </w:r>
      <w:r w:rsidR="007C74BB">
        <w:rPr>
          <w:rFonts w:ascii="Times New Roman" w:hAnsi="Times New Roman"/>
          <w:sz w:val="24"/>
          <w:szCs w:val="24"/>
        </w:rPr>
        <w:t>11</w:t>
      </w:r>
      <w:r w:rsidR="003A69BD" w:rsidRPr="007F54B5">
        <w:rPr>
          <w:rFonts w:ascii="Times New Roman" w:hAnsi="Times New Roman"/>
          <w:sz w:val="24"/>
          <w:szCs w:val="24"/>
        </w:rPr>
        <w:t xml:space="preserve"> personal </w:t>
      </w:r>
      <w:r w:rsidRPr="007F54B5">
        <w:rPr>
          <w:rFonts w:ascii="Times New Roman" w:hAnsi="Times New Roman"/>
          <w:sz w:val="24"/>
          <w:szCs w:val="24"/>
        </w:rPr>
        <w:t>ne</w:t>
      </w:r>
      <w:r w:rsidR="003A69BD" w:rsidRPr="007F54B5">
        <w:rPr>
          <w:rFonts w:ascii="Times New Roman" w:hAnsi="Times New Roman"/>
          <w:sz w:val="24"/>
          <w:szCs w:val="24"/>
        </w:rPr>
        <w:t xml:space="preserve">didactic. Liceul este dotat cu o </w:t>
      </w:r>
      <w:r w:rsidR="0029186F" w:rsidRPr="007F54B5">
        <w:rPr>
          <w:rFonts w:ascii="Times New Roman" w:hAnsi="Times New Roman"/>
          <w:sz w:val="24"/>
          <w:szCs w:val="24"/>
        </w:rPr>
        <w:t>rețea</w:t>
      </w:r>
      <w:r w:rsidR="003A69BD" w:rsidRPr="007F54B5">
        <w:rPr>
          <w:rFonts w:ascii="Times New Roman" w:hAnsi="Times New Roman"/>
          <w:sz w:val="24"/>
          <w:szCs w:val="24"/>
        </w:rPr>
        <w:t xml:space="preserve"> de calculatoare </w:t>
      </w:r>
      <w:r w:rsidR="0029186F" w:rsidRPr="007F54B5">
        <w:rPr>
          <w:rFonts w:ascii="Times New Roman" w:hAnsi="Times New Roman"/>
          <w:sz w:val="24"/>
          <w:szCs w:val="24"/>
        </w:rPr>
        <w:t>obținute</w:t>
      </w:r>
      <w:r w:rsidR="003A69BD" w:rsidRPr="007F54B5">
        <w:rPr>
          <w:rFonts w:ascii="Times New Roman" w:hAnsi="Times New Roman"/>
          <w:sz w:val="24"/>
          <w:szCs w:val="24"/>
        </w:rPr>
        <w:t xml:space="preserve"> prin fonduri proprii pentru uz didactic </w:t>
      </w:r>
      <w:r w:rsidR="0029186F" w:rsidRPr="007F54B5">
        <w:rPr>
          <w:rFonts w:ascii="Times New Roman" w:hAnsi="Times New Roman"/>
          <w:sz w:val="24"/>
          <w:szCs w:val="24"/>
        </w:rPr>
        <w:t>și</w:t>
      </w:r>
      <w:r w:rsidR="003A69BD" w:rsidRPr="007F54B5">
        <w:rPr>
          <w:rFonts w:ascii="Times New Roman" w:hAnsi="Times New Roman"/>
          <w:sz w:val="24"/>
          <w:szCs w:val="24"/>
        </w:rPr>
        <w:t xml:space="preserve"> o </w:t>
      </w:r>
      <w:r w:rsidR="0029186F" w:rsidRPr="007F54B5">
        <w:rPr>
          <w:rFonts w:ascii="Times New Roman" w:hAnsi="Times New Roman"/>
          <w:sz w:val="24"/>
          <w:szCs w:val="24"/>
        </w:rPr>
        <w:t>rețea</w:t>
      </w:r>
      <w:r w:rsidR="003A69BD" w:rsidRPr="007F54B5">
        <w:rPr>
          <w:rFonts w:ascii="Times New Roman" w:hAnsi="Times New Roman"/>
          <w:sz w:val="24"/>
          <w:szCs w:val="24"/>
        </w:rPr>
        <w:t xml:space="preserve"> folosită de compartimentele </w:t>
      </w:r>
      <w:r w:rsidRPr="007F54B5">
        <w:rPr>
          <w:rFonts w:ascii="Times New Roman" w:hAnsi="Times New Roman"/>
          <w:sz w:val="24"/>
          <w:szCs w:val="24"/>
        </w:rPr>
        <w:t>C</w:t>
      </w:r>
      <w:r w:rsidR="003A69BD" w:rsidRPr="007F54B5">
        <w:rPr>
          <w:rFonts w:ascii="Times New Roman" w:hAnsi="Times New Roman"/>
          <w:sz w:val="24"/>
          <w:szCs w:val="24"/>
        </w:rPr>
        <w:t xml:space="preserve">ontabilitate, </w:t>
      </w:r>
      <w:r w:rsidRPr="007F54B5">
        <w:rPr>
          <w:rFonts w:ascii="Times New Roman" w:hAnsi="Times New Roman"/>
          <w:sz w:val="24"/>
          <w:szCs w:val="24"/>
        </w:rPr>
        <w:t>S</w:t>
      </w:r>
      <w:r w:rsidR="003A69BD" w:rsidRPr="007F54B5">
        <w:rPr>
          <w:rFonts w:ascii="Times New Roman" w:hAnsi="Times New Roman"/>
          <w:sz w:val="24"/>
          <w:szCs w:val="24"/>
        </w:rPr>
        <w:t xml:space="preserve">ecretariat </w:t>
      </w:r>
      <w:r w:rsidR="0029186F" w:rsidRPr="007F54B5">
        <w:rPr>
          <w:rFonts w:ascii="Times New Roman" w:hAnsi="Times New Roman"/>
          <w:sz w:val="24"/>
          <w:szCs w:val="24"/>
        </w:rPr>
        <w:t>și</w:t>
      </w:r>
      <w:r w:rsidR="003A69BD" w:rsidRPr="007F54B5">
        <w:rPr>
          <w:rFonts w:ascii="Times New Roman" w:hAnsi="Times New Roman"/>
          <w:sz w:val="24"/>
          <w:szCs w:val="24"/>
        </w:rPr>
        <w:t xml:space="preserve"> </w:t>
      </w:r>
      <w:r w:rsidRPr="007F54B5">
        <w:rPr>
          <w:rFonts w:ascii="Times New Roman" w:hAnsi="Times New Roman"/>
          <w:sz w:val="24"/>
          <w:szCs w:val="24"/>
        </w:rPr>
        <w:t>D</w:t>
      </w:r>
      <w:r w:rsidR="003A69BD" w:rsidRPr="007F54B5">
        <w:rPr>
          <w:rFonts w:ascii="Times New Roman" w:hAnsi="Times New Roman"/>
          <w:sz w:val="24"/>
          <w:szCs w:val="24"/>
        </w:rPr>
        <w:t>irector</w:t>
      </w:r>
      <w:r w:rsidR="003A69BD" w:rsidRPr="007F54B5">
        <w:t>.</w:t>
      </w:r>
    </w:p>
    <w:p w14:paraId="70DAAF68" w14:textId="60F3C92B" w:rsidR="008A101A" w:rsidRPr="0029186F" w:rsidRDefault="008A101A" w:rsidP="0029186F">
      <w:pPr>
        <w:pStyle w:val="Titlu3"/>
        <w:rPr>
          <w:i w:val="0"/>
          <w:iCs/>
        </w:rPr>
      </w:pPr>
      <w:bookmarkStart w:id="13" w:name="_Toc149866683"/>
      <w:r w:rsidRPr="0029186F">
        <w:rPr>
          <w:i w:val="0"/>
          <w:iCs/>
        </w:rPr>
        <w:t>1.</w:t>
      </w:r>
      <w:r w:rsidR="00385675" w:rsidRPr="0029186F">
        <w:rPr>
          <w:i w:val="0"/>
          <w:iCs/>
        </w:rPr>
        <w:t>4.2</w:t>
      </w:r>
      <w:r w:rsidRPr="0029186F">
        <w:rPr>
          <w:i w:val="0"/>
          <w:iCs/>
        </w:rPr>
        <w:t xml:space="preserve"> </w:t>
      </w:r>
      <w:r w:rsidR="0029186F" w:rsidRPr="0029186F">
        <w:rPr>
          <w:i w:val="0"/>
          <w:iCs/>
        </w:rPr>
        <w:t xml:space="preserve">Oferta Educațională </w:t>
      </w:r>
      <w:r w:rsidR="0029186F">
        <w:rPr>
          <w:i w:val="0"/>
          <w:iCs/>
        </w:rPr>
        <w:t>ș</w:t>
      </w:r>
      <w:r w:rsidR="0029186F" w:rsidRPr="0029186F">
        <w:rPr>
          <w:i w:val="0"/>
          <w:iCs/>
        </w:rPr>
        <w:t xml:space="preserve">i Planul </w:t>
      </w:r>
      <w:r w:rsidR="0029186F">
        <w:rPr>
          <w:i w:val="0"/>
          <w:iCs/>
        </w:rPr>
        <w:t>d</w:t>
      </w:r>
      <w:r w:rsidR="0029186F" w:rsidRPr="0029186F">
        <w:rPr>
          <w:i w:val="0"/>
          <w:iCs/>
        </w:rPr>
        <w:t>e Școlarizare</w:t>
      </w:r>
      <w:bookmarkEnd w:id="13"/>
      <w:r w:rsidR="0029186F" w:rsidRPr="0029186F">
        <w:rPr>
          <w:i w:val="0"/>
          <w:iCs/>
        </w:rPr>
        <w:t xml:space="preserve"> </w:t>
      </w:r>
    </w:p>
    <w:p w14:paraId="2A50A9AC" w14:textId="77777777" w:rsidR="00C554F5" w:rsidRPr="007C74BB" w:rsidRDefault="00C554F5" w:rsidP="007C74BB">
      <w:pPr>
        <w:spacing w:after="0" w:line="360" w:lineRule="auto"/>
        <w:jc w:val="both"/>
        <w:rPr>
          <w:rFonts w:ascii="Times New Roman" w:hAnsi="Times New Roman"/>
          <w:sz w:val="24"/>
          <w:szCs w:val="24"/>
        </w:rPr>
      </w:pPr>
    </w:p>
    <w:p w14:paraId="4871E64F" w14:textId="1672D636" w:rsidR="00C554F5" w:rsidRDefault="00C554F5" w:rsidP="00F845B0">
      <w:pPr>
        <w:spacing w:after="0" w:line="360" w:lineRule="auto"/>
        <w:jc w:val="both"/>
        <w:rPr>
          <w:rFonts w:ascii="Times New Roman" w:hAnsi="Times New Roman"/>
          <w:sz w:val="24"/>
          <w:szCs w:val="24"/>
        </w:rPr>
      </w:pPr>
      <w:r w:rsidRPr="007F54B5">
        <w:rPr>
          <w:rFonts w:ascii="Times New Roman" w:hAnsi="Times New Roman"/>
          <w:i/>
          <w:iCs/>
          <w:sz w:val="24"/>
          <w:szCs w:val="24"/>
        </w:rPr>
        <w:t xml:space="preserve">Învăţământ profesional de 3 ani - clasa a IX-a </w:t>
      </w:r>
    </w:p>
    <w:p w14:paraId="1B07A276" w14:textId="595E1E8F" w:rsidR="00F845B0" w:rsidRDefault="00F845B0" w:rsidP="00F845B0">
      <w:pPr>
        <w:spacing w:after="0" w:line="360" w:lineRule="auto"/>
        <w:jc w:val="both"/>
        <w:rPr>
          <w:rFonts w:ascii="Times New Roman" w:hAnsi="Times New Roman"/>
          <w:sz w:val="24"/>
          <w:szCs w:val="24"/>
        </w:rPr>
      </w:pPr>
      <w:r>
        <w:rPr>
          <w:rFonts w:ascii="Times New Roman" w:hAnsi="Times New Roman"/>
          <w:sz w:val="24"/>
          <w:szCs w:val="24"/>
        </w:rPr>
        <w:t>Specializare Electrician constructor – 20 locuri(dual</w:t>
      </w:r>
      <w:r w:rsidR="00052CD3">
        <w:rPr>
          <w:rFonts w:ascii="Times New Roman" w:hAnsi="Times New Roman"/>
          <w:sz w:val="24"/>
          <w:szCs w:val="24"/>
        </w:rPr>
        <w:t xml:space="preserve"> Bosch)</w:t>
      </w:r>
    </w:p>
    <w:p w14:paraId="0A13537D" w14:textId="7CA16B74" w:rsidR="00F845B0" w:rsidRDefault="00F845B0" w:rsidP="00F845B0">
      <w:pPr>
        <w:spacing w:after="0" w:line="360" w:lineRule="auto"/>
        <w:jc w:val="both"/>
        <w:rPr>
          <w:rFonts w:ascii="Times New Roman" w:hAnsi="Times New Roman"/>
          <w:sz w:val="24"/>
          <w:szCs w:val="24"/>
        </w:rPr>
      </w:pPr>
      <w:r>
        <w:rPr>
          <w:rFonts w:ascii="Times New Roman" w:hAnsi="Times New Roman"/>
          <w:sz w:val="24"/>
          <w:szCs w:val="24"/>
        </w:rPr>
        <w:t>Specializare Operator la masini cu comanda numerica</w:t>
      </w:r>
      <w:r w:rsidR="00052CD3">
        <w:rPr>
          <w:rFonts w:ascii="Times New Roman" w:hAnsi="Times New Roman"/>
          <w:sz w:val="24"/>
          <w:szCs w:val="24"/>
        </w:rPr>
        <w:t xml:space="preserve"> </w:t>
      </w:r>
      <w:r>
        <w:rPr>
          <w:rFonts w:ascii="Times New Roman" w:hAnsi="Times New Roman"/>
          <w:sz w:val="24"/>
          <w:szCs w:val="24"/>
        </w:rPr>
        <w:t xml:space="preserve">- </w:t>
      </w:r>
      <w:r w:rsidR="00052CD3">
        <w:rPr>
          <w:rFonts w:ascii="Times New Roman" w:hAnsi="Times New Roman"/>
          <w:sz w:val="24"/>
          <w:szCs w:val="24"/>
        </w:rPr>
        <w:t xml:space="preserve">14 </w:t>
      </w:r>
      <w:r>
        <w:rPr>
          <w:rFonts w:ascii="Times New Roman" w:hAnsi="Times New Roman"/>
          <w:sz w:val="24"/>
          <w:szCs w:val="24"/>
        </w:rPr>
        <w:t>locuri(dual</w:t>
      </w:r>
      <w:r w:rsidR="00052CD3">
        <w:rPr>
          <w:rFonts w:ascii="Times New Roman" w:hAnsi="Times New Roman"/>
          <w:sz w:val="24"/>
          <w:szCs w:val="24"/>
        </w:rPr>
        <w:t xml:space="preserve"> Bosch)</w:t>
      </w:r>
    </w:p>
    <w:p w14:paraId="57C79930" w14:textId="0BD70A19" w:rsidR="00F845B0" w:rsidRDefault="00F845B0" w:rsidP="00F845B0">
      <w:pPr>
        <w:spacing w:after="0" w:line="360" w:lineRule="auto"/>
        <w:jc w:val="both"/>
        <w:rPr>
          <w:rFonts w:ascii="Times New Roman" w:hAnsi="Times New Roman"/>
          <w:sz w:val="24"/>
          <w:szCs w:val="24"/>
        </w:rPr>
      </w:pPr>
      <w:r>
        <w:rPr>
          <w:rFonts w:ascii="Times New Roman" w:hAnsi="Times New Roman"/>
          <w:sz w:val="24"/>
          <w:szCs w:val="24"/>
        </w:rPr>
        <w:t>Specializare Rectificator – 14 locuri(dual</w:t>
      </w:r>
      <w:r w:rsidR="00052CD3">
        <w:rPr>
          <w:rFonts w:ascii="Times New Roman" w:hAnsi="Times New Roman"/>
          <w:sz w:val="24"/>
          <w:szCs w:val="24"/>
        </w:rPr>
        <w:t xml:space="preserve"> IAMU)</w:t>
      </w:r>
    </w:p>
    <w:p w14:paraId="7EE00E9E" w14:textId="2C4C0D27" w:rsidR="00052CD3" w:rsidRDefault="00052CD3" w:rsidP="00F845B0">
      <w:pPr>
        <w:spacing w:after="0" w:line="360" w:lineRule="auto"/>
        <w:jc w:val="both"/>
        <w:rPr>
          <w:rFonts w:ascii="Times New Roman" w:hAnsi="Times New Roman"/>
          <w:sz w:val="24"/>
          <w:szCs w:val="24"/>
        </w:rPr>
      </w:pPr>
      <w:r>
        <w:rPr>
          <w:rFonts w:ascii="Times New Roman" w:hAnsi="Times New Roman"/>
          <w:sz w:val="24"/>
          <w:szCs w:val="24"/>
        </w:rPr>
        <w:t>Specializare Operator la mașini cu comandă numerică – 14 locuri(dual IAMU)</w:t>
      </w:r>
    </w:p>
    <w:p w14:paraId="7DEF762C" w14:textId="6978B917" w:rsidR="00C554F5" w:rsidRDefault="00F845B0" w:rsidP="00F845B0">
      <w:pPr>
        <w:spacing w:after="0" w:line="360" w:lineRule="auto"/>
        <w:jc w:val="both"/>
        <w:rPr>
          <w:rFonts w:ascii="Times New Roman" w:hAnsi="Times New Roman"/>
          <w:sz w:val="24"/>
          <w:szCs w:val="24"/>
        </w:rPr>
      </w:pPr>
      <w:r>
        <w:rPr>
          <w:rFonts w:ascii="Times New Roman" w:hAnsi="Times New Roman"/>
          <w:sz w:val="24"/>
          <w:szCs w:val="24"/>
        </w:rPr>
        <w:t>Specializare Strungar -12 locuri</w:t>
      </w:r>
    </w:p>
    <w:p w14:paraId="618F1A48" w14:textId="5625ACD9" w:rsidR="00F845B0" w:rsidRDefault="00052CD3" w:rsidP="00F845B0">
      <w:pPr>
        <w:spacing w:after="0" w:line="360" w:lineRule="auto"/>
        <w:jc w:val="both"/>
        <w:rPr>
          <w:rFonts w:ascii="Times New Roman" w:hAnsi="Times New Roman"/>
          <w:sz w:val="24"/>
          <w:szCs w:val="24"/>
        </w:rPr>
      </w:pPr>
      <w:r>
        <w:rPr>
          <w:rFonts w:ascii="Times New Roman" w:hAnsi="Times New Roman"/>
          <w:sz w:val="24"/>
          <w:szCs w:val="24"/>
        </w:rPr>
        <w:t>Specializare Lăcătuș mecanic prestări servicii – 12 locuri</w:t>
      </w:r>
    </w:p>
    <w:p w14:paraId="1C57747D" w14:textId="77777777" w:rsidR="00F845B0" w:rsidRDefault="00F845B0" w:rsidP="00F845B0">
      <w:pPr>
        <w:spacing w:after="0" w:line="360" w:lineRule="auto"/>
        <w:jc w:val="both"/>
        <w:rPr>
          <w:rFonts w:ascii="Times New Roman" w:hAnsi="Times New Roman"/>
          <w:sz w:val="24"/>
          <w:szCs w:val="24"/>
        </w:rPr>
      </w:pPr>
    </w:p>
    <w:p w14:paraId="215F3AEC" w14:textId="1D87A323" w:rsidR="00F845B0" w:rsidRDefault="00F845B0" w:rsidP="00F845B0">
      <w:pPr>
        <w:spacing w:after="0" w:line="360" w:lineRule="auto"/>
        <w:jc w:val="both"/>
        <w:rPr>
          <w:rFonts w:ascii="Times New Roman" w:hAnsi="Times New Roman"/>
          <w:sz w:val="24"/>
          <w:szCs w:val="24"/>
        </w:rPr>
      </w:pPr>
      <w:r>
        <w:rPr>
          <w:rFonts w:ascii="Times New Roman" w:hAnsi="Times New Roman"/>
          <w:sz w:val="24"/>
          <w:szCs w:val="24"/>
        </w:rPr>
        <w:t>Forma de învățământ seral</w:t>
      </w:r>
    </w:p>
    <w:p w14:paraId="0E20E306" w14:textId="796CF4B1" w:rsidR="00F845B0" w:rsidRDefault="00F845B0" w:rsidP="00F845B0">
      <w:pPr>
        <w:spacing w:after="0" w:line="360" w:lineRule="auto"/>
        <w:jc w:val="both"/>
        <w:rPr>
          <w:rFonts w:ascii="Times New Roman" w:hAnsi="Times New Roman"/>
          <w:sz w:val="24"/>
          <w:szCs w:val="24"/>
        </w:rPr>
      </w:pPr>
      <w:r>
        <w:rPr>
          <w:rFonts w:ascii="Times New Roman" w:hAnsi="Times New Roman"/>
          <w:sz w:val="24"/>
          <w:szCs w:val="24"/>
        </w:rPr>
        <w:t xml:space="preserve">1 clasa a XI a cu </w:t>
      </w:r>
      <w:r w:rsidR="00052CD3">
        <w:rPr>
          <w:rFonts w:ascii="Times New Roman" w:hAnsi="Times New Roman"/>
          <w:sz w:val="24"/>
          <w:szCs w:val="24"/>
        </w:rPr>
        <w:t xml:space="preserve">28 </w:t>
      </w:r>
      <w:r>
        <w:rPr>
          <w:rFonts w:ascii="Times New Roman" w:hAnsi="Times New Roman"/>
          <w:sz w:val="24"/>
          <w:szCs w:val="24"/>
        </w:rPr>
        <w:t>elevi</w:t>
      </w:r>
    </w:p>
    <w:p w14:paraId="51DF997F" w14:textId="1711D7AE" w:rsidR="00F845B0" w:rsidRDefault="00F845B0" w:rsidP="00F845B0">
      <w:pPr>
        <w:spacing w:after="0" w:line="360" w:lineRule="auto"/>
        <w:jc w:val="both"/>
        <w:rPr>
          <w:rFonts w:ascii="Times New Roman" w:hAnsi="Times New Roman"/>
          <w:sz w:val="24"/>
          <w:szCs w:val="24"/>
        </w:rPr>
      </w:pPr>
      <w:r>
        <w:rPr>
          <w:rFonts w:ascii="Times New Roman" w:hAnsi="Times New Roman"/>
          <w:sz w:val="24"/>
          <w:szCs w:val="24"/>
        </w:rPr>
        <w:t>Filiera tehnologică</w:t>
      </w:r>
      <w:r w:rsidR="00052CD3">
        <w:rPr>
          <w:rFonts w:ascii="Times New Roman" w:hAnsi="Times New Roman"/>
          <w:sz w:val="24"/>
          <w:szCs w:val="24"/>
        </w:rPr>
        <w:t xml:space="preserve"> – tehnician prelucrări mecanice</w:t>
      </w:r>
    </w:p>
    <w:p w14:paraId="54697888" w14:textId="77777777" w:rsidR="00F845B0" w:rsidRPr="00F845B0" w:rsidRDefault="00F845B0" w:rsidP="00F845B0">
      <w:pPr>
        <w:spacing w:after="0" w:line="360" w:lineRule="auto"/>
        <w:jc w:val="both"/>
        <w:rPr>
          <w:rFonts w:ascii="Times New Roman" w:hAnsi="Times New Roman"/>
          <w:sz w:val="24"/>
          <w:szCs w:val="24"/>
        </w:rPr>
      </w:pPr>
    </w:p>
    <w:p w14:paraId="4A9F1B0F" w14:textId="587F4D4E" w:rsidR="00DA286B" w:rsidRPr="007F54B5" w:rsidRDefault="009C45F5" w:rsidP="00F845B0">
      <w:pPr>
        <w:spacing w:after="0" w:line="360" w:lineRule="auto"/>
        <w:jc w:val="both"/>
        <w:rPr>
          <w:rFonts w:ascii="Times New Roman" w:hAnsi="Times New Roman"/>
          <w:sz w:val="24"/>
          <w:szCs w:val="24"/>
        </w:rPr>
      </w:pPr>
      <w:r w:rsidRPr="007F54B5">
        <w:rPr>
          <w:rFonts w:ascii="Times New Roman" w:hAnsi="Times New Roman"/>
          <w:sz w:val="24"/>
          <w:szCs w:val="24"/>
        </w:rPr>
        <w:t xml:space="preserve">Oferta </w:t>
      </w:r>
      <w:r w:rsidR="00036DBD" w:rsidRPr="007F54B5">
        <w:rPr>
          <w:rFonts w:ascii="Times New Roman" w:hAnsi="Times New Roman"/>
          <w:sz w:val="24"/>
          <w:szCs w:val="24"/>
        </w:rPr>
        <w:t>educațională</w:t>
      </w:r>
      <w:r w:rsidRPr="007F54B5">
        <w:rPr>
          <w:rFonts w:ascii="Times New Roman" w:hAnsi="Times New Roman"/>
          <w:sz w:val="24"/>
          <w:szCs w:val="24"/>
        </w:rPr>
        <w:t xml:space="preserve"> a </w:t>
      </w:r>
      <w:r w:rsidR="002E0ED6" w:rsidRPr="007F54B5">
        <w:rPr>
          <w:rFonts w:ascii="Times New Roman" w:hAnsi="Times New Roman"/>
          <w:sz w:val="24"/>
          <w:szCs w:val="24"/>
        </w:rPr>
        <w:t>Liceului Tehnologic „</w:t>
      </w:r>
      <w:r w:rsidR="00E660F5">
        <w:rPr>
          <w:rFonts w:ascii="Times New Roman" w:hAnsi="Times New Roman"/>
          <w:sz w:val="24"/>
          <w:szCs w:val="24"/>
        </w:rPr>
        <w:t>Timotei Cipariu</w:t>
      </w:r>
      <w:r w:rsidR="002E0ED6" w:rsidRPr="007F54B5">
        <w:rPr>
          <w:rFonts w:ascii="Times New Roman" w:hAnsi="Times New Roman"/>
          <w:sz w:val="24"/>
          <w:szCs w:val="24"/>
        </w:rPr>
        <w:t xml:space="preserve">” </w:t>
      </w:r>
      <w:r w:rsidR="00E660F5">
        <w:rPr>
          <w:rFonts w:ascii="Times New Roman" w:hAnsi="Times New Roman"/>
          <w:sz w:val="24"/>
          <w:szCs w:val="24"/>
        </w:rPr>
        <w:t xml:space="preserve">Blaj </w:t>
      </w:r>
      <w:r w:rsidRPr="007F54B5">
        <w:rPr>
          <w:rFonts w:ascii="Times New Roman" w:hAnsi="Times New Roman"/>
          <w:sz w:val="24"/>
          <w:szCs w:val="24"/>
        </w:rPr>
        <w:t>a fost și este corelată cu cerințele pieței muncii și a fost elaborată prin studierea Planului Local de Acțiune pentru Învățământ (PLAI) și a Planului Regional de Acțiune pentru Învățământ (PRAI).</w:t>
      </w:r>
    </w:p>
    <w:p w14:paraId="4413B40D" w14:textId="5A8E1BC9" w:rsidR="00795DDE" w:rsidRPr="007F54B5" w:rsidRDefault="002E0ED6" w:rsidP="00DA286B">
      <w:pPr>
        <w:suppressAutoHyphens/>
        <w:spacing w:after="0" w:line="360" w:lineRule="auto"/>
        <w:ind w:firstLine="360"/>
        <w:jc w:val="both"/>
        <w:rPr>
          <w:rFonts w:ascii="Times New Roman" w:eastAsia="Times New Roman" w:hAnsi="Times New Roman"/>
          <w:sz w:val="24"/>
          <w:szCs w:val="24"/>
          <w:lang w:eastAsia="ar-SA"/>
        </w:rPr>
      </w:pPr>
      <w:r w:rsidRPr="007F54B5">
        <w:rPr>
          <w:rFonts w:ascii="Times New Roman" w:hAnsi="Times New Roman"/>
          <w:sz w:val="24"/>
          <w:szCs w:val="24"/>
        </w:rPr>
        <w:t>Liceul Tehnologic „</w:t>
      </w:r>
      <w:r w:rsidR="007F0493">
        <w:rPr>
          <w:rFonts w:ascii="Times New Roman" w:hAnsi="Times New Roman"/>
          <w:sz w:val="24"/>
          <w:szCs w:val="24"/>
        </w:rPr>
        <w:t>Timotei Cipariu</w:t>
      </w:r>
      <w:r w:rsidRPr="007F54B5">
        <w:rPr>
          <w:rFonts w:ascii="Times New Roman" w:hAnsi="Times New Roman"/>
          <w:sz w:val="24"/>
          <w:szCs w:val="24"/>
        </w:rPr>
        <w:t>”</w:t>
      </w:r>
      <w:r w:rsidR="007F0493">
        <w:rPr>
          <w:rFonts w:ascii="Times New Roman" w:hAnsi="Times New Roman"/>
          <w:sz w:val="24"/>
          <w:szCs w:val="24"/>
        </w:rPr>
        <w:t xml:space="preserve"> Blaj</w:t>
      </w:r>
      <w:r w:rsidRPr="007F54B5">
        <w:rPr>
          <w:rFonts w:ascii="Times New Roman" w:hAnsi="Times New Roman"/>
          <w:sz w:val="24"/>
          <w:szCs w:val="24"/>
        </w:rPr>
        <w:t xml:space="preserve"> </w:t>
      </w:r>
      <w:r w:rsidR="00DA286B" w:rsidRPr="007F54B5">
        <w:rPr>
          <w:rFonts w:ascii="Times New Roman" w:eastAsia="Times New Roman" w:hAnsi="Times New Roman"/>
          <w:sz w:val="24"/>
          <w:szCs w:val="24"/>
          <w:lang w:eastAsia="ar-SA"/>
        </w:rPr>
        <w:t>are în vedere îndeplinirea îndeplinirea următoarelor obiective și asigurarea finalităților de mai jos</w:t>
      </w:r>
      <w:r w:rsidR="00FC7D5B" w:rsidRPr="007F54B5">
        <w:rPr>
          <w:rFonts w:ascii="Times New Roman" w:eastAsia="Times New Roman" w:hAnsi="Times New Roman"/>
          <w:sz w:val="24"/>
          <w:szCs w:val="24"/>
          <w:lang w:eastAsia="ar-SA"/>
        </w:rPr>
        <w:t>.</w:t>
      </w:r>
    </w:p>
    <w:p w14:paraId="611535CB" w14:textId="7A98D68A" w:rsidR="00DA286B" w:rsidRPr="007F54B5" w:rsidRDefault="00DA286B" w:rsidP="00DA286B">
      <w:pPr>
        <w:suppressAutoHyphens/>
        <w:spacing w:after="0" w:line="360" w:lineRule="auto"/>
        <w:ind w:firstLine="360"/>
        <w:jc w:val="both"/>
        <w:rPr>
          <w:rFonts w:ascii="Times New Roman" w:eastAsia="Times New Roman" w:hAnsi="Times New Roman"/>
          <w:b/>
          <w:sz w:val="24"/>
          <w:szCs w:val="24"/>
          <w:lang w:eastAsia="ar-SA"/>
        </w:rPr>
      </w:pPr>
      <w:r w:rsidRPr="007F54B5">
        <w:rPr>
          <w:rFonts w:ascii="Times New Roman" w:eastAsia="Times New Roman" w:hAnsi="Times New Roman"/>
          <w:b/>
          <w:sz w:val="24"/>
          <w:szCs w:val="24"/>
          <w:lang w:eastAsia="ar-SA"/>
        </w:rPr>
        <w:t>Obiective:</w:t>
      </w:r>
    </w:p>
    <w:p w14:paraId="42EF20D4" w14:textId="77777777" w:rsidR="00795DDE" w:rsidRPr="007F54B5" w:rsidRDefault="00795DDE" w:rsidP="00287CDA">
      <w:pPr>
        <w:numPr>
          <w:ilvl w:val="0"/>
          <w:numId w:val="5"/>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Însușirea cunoștințelor și calităților din sfera culturii generale;</w:t>
      </w:r>
    </w:p>
    <w:p w14:paraId="6ACB3124" w14:textId="77777777" w:rsidR="00795DDE" w:rsidRPr="007F54B5" w:rsidRDefault="00795DDE" w:rsidP="00287CDA">
      <w:pPr>
        <w:numPr>
          <w:ilvl w:val="0"/>
          <w:numId w:val="5"/>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Dobândirea cunoștințelor și deprinderilor fundamentale corespunzătoare calificării;</w:t>
      </w:r>
    </w:p>
    <w:p w14:paraId="6F0CADBB" w14:textId="77777777" w:rsidR="00621FEF" w:rsidRPr="007F54B5" w:rsidRDefault="00795DDE" w:rsidP="00287CDA">
      <w:pPr>
        <w:numPr>
          <w:ilvl w:val="0"/>
          <w:numId w:val="5"/>
        </w:numPr>
        <w:suppressAutoHyphens/>
        <w:spacing w:after="0" w:line="360" w:lineRule="auto"/>
        <w:jc w:val="both"/>
        <w:rPr>
          <w:rFonts w:ascii="Times New Roman" w:eastAsia="Times New Roman" w:hAnsi="Times New Roman"/>
          <w:spacing w:val="-2"/>
          <w:sz w:val="24"/>
          <w:szCs w:val="20"/>
          <w:lang w:eastAsia="ar-SA"/>
        </w:rPr>
      </w:pPr>
      <w:r w:rsidRPr="007F54B5">
        <w:rPr>
          <w:rFonts w:ascii="Times New Roman" w:eastAsia="Times New Roman" w:hAnsi="Times New Roman"/>
          <w:spacing w:val="-2"/>
          <w:sz w:val="24"/>
          <w:szCs w:val="20"/>
          <w:lang w:eastAsia="ar-SA"/>
        </w:rPr>
        <w:t>Desăvârșirea personalității adolescentului, formarea capacității de a reflecta asupra viitorului lui;</w:t>
      </w:r>
    </w:p>
    <w:p w14:paraId="1D339734" w14:textId="0482A106" w:rsidR="00621FEF" w:rsidRPr="007F54B5" w:rsidRDefault="00621FEF" w:rsidP="00287CDA">
      <w:pPr>
        <w:numPr>
          <w:ilvl w:val="0"/>
          <w:numId w:val="5"/>
        </w:numPr>
        <w:suppressAutoHyphens/>
        <w:spacing w:after="0" w:line="360" w:lineRule="auto"/>
        <w:jc w:val="both"/>
        <w:rPr>
          <w:rFonts w:ascii="Times New Roman" w:eastAsia="Times New Roman" w:hAnsi="Times New Roman"/>
          <w:sz w:val="24"/>
          <w:szCs w:val="20"/>
          <w:lang w:eastAsia="ar-SA"/>
        </w:rPr>
      </w:pPr>
      <w:r w:rsidRPr="007F54B5">
        <w:rPr>
          <w:rFonts w:ascii="Times New Roman" w:hAnsi="Times New Roman"/>
          <w:sz w:val="24"/>
          <w:szCs w:val="24"/>
          <w:lang w:eastAsia="en-GB"/>
        </w:rPr>
        <w:t>Dezvoltarea personală a elevilor din perspectiv</w:t>
      </w:r>
      <w:r w:rsidR="00035931">
        <w:rPr>
          <w:rFonts w:ascii="Times New Roman" w:hAnsi="Times New Roman"/>
          <w:sz w:val="24"/>
          <w:szCs w:val="24"/>
          <w:lang w:eastAsia="en-GB"/>
        </w:rPr>
        <w:t>a</w:t>
      </w:r>
      <w:r w:rsidRPr="007F54B5">
        <w:rPr>
          <w:rFonts w:ascii="Times New Roman" w:hAnsi="Times New Roman"/>
          <w:sz w:val="24"/>
          <w:szCs w:val="24"/>
          <w:lang w:eastAsia="en-GB"/>
        </w:rPr>
        <w:t xml:space="preserve"> </w:t>
      </w:r>
      <w:r w:rsidR="00035931" w:rsidRPr="007F54B5">
        <w:rPr>
          <w:rFonts w:ascii="Times New Roman" w:hAnsi="Times New Roman"/>
          <w:sz w:val="24"/>
          <w:szCs w:val="24"/>
          <w:lang w:eastAsia="en-GB"/>
        </w:rPr>
        <w:t>învățării</w:t>
      </w:r>
      <w:r w:rsidRPr="007F54B5">
        <w:rPr>
          <w:rFonts w:ascii="Times New Roman" w:hAnsi="Times New Roman"/>
          <w:sz w:val="24"/>
          <w:szCs w:val="24"/>
          <w:lang w:eastAsia="en-GB"/>
        </w:rPr>
        <w:t xml:space="preserve"> permanente;</w:t>
      </w:r>
    </w:p>
    <w:p w14:paraId="14DFE3E9" w14:textId="77A55826" w:rsidR="00795DDE" w:rsidRPr="007F54B5" w:rsidRDefault="00795DDE" w:rsidP="00287CDA">
      <w:pPr>
        <w:numPr>
          <w:ilvl w:val="0"/>
          <w:numId w:val="5"/>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Formarea unui profil moral corespunzător valorilor europene.</w:t>
      </w:r>
    </w:p>
    <w:p w14:paraId="6C3718A4" w14:textId="77777777" w:rsidR="00795DDE" w:rsidRPr="007F54B5" w:rsidRDefault="00795DDE" w:rsidP="00DA286B">
      <w:pPr>
        <w:suppressAutoHyphens/>
        <w:spacing w:after="0" w:line="360" w:lineRule="auto"/>
        <w:ind w:firstLine="360"/>
        <w:jc w:val="both"/>
        <w:rPr>
          <w:rFonts w:ascii="Times New Roman" w:eastAsia="Times New Roman" w:hAnsi="Times New Roman"/>
          <w:b/>
          <w:sz w:val="24"/>
          <w:szCs w:val="24"/>
          <w:lang w:eastAsia="ar-SA"/>
        </w:rPr>
      </w:pPr>
      <w:r w:rsidRPr="007F54B5">
        <w:rPr>
          <w:rFonts w:ascii="Times New Roman" w:eastAsia="Times New Roman" w:hAnsi="Times New Roman"/>
          <w:b/>
          <w:sz w:val="24"/>
          <w:szCs w:val="24"/>
          <w:lang w:eastAsia="ar-SA"/>
        </w:rPr>
        <w:t>Finalități:</w:t>
      </w:r>
    </w:p>
    <w:p w14:paraId="18B931DC" w14:textId="0CF42693" w:rsidR="00795DDE" w:rsidRPr="007F54B5" w:rsidRDefault="00795DDE" w:rsidP="00287CDA">
      <w:pPr>
        <w:numPr>
          <w:ilvl w:val="0"/>
          <w:numId w:val="5"/>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Dobândirea certificatului de competență profesională la nivel de tehnician (</w:t>
      </w:r>
      <w:r w:rsidRPr="00D143D5">
        <w:rPr>
          <w:rFonts w:ascii="Times New Roman" w:eastAsia="Times New Roman" w:hAnsi="Times New Roman"/>
          <w:sz w:val="24"/>
          <w:szCs w:val="20"/>
          <w:lang w:eastAsia="ar-SA"/>
        </w:rPr>
        <w:t xml:space="preserve">nivel </w:t>
      </w:r>
      <w:r w:rsidR="004D09DE" w:rsidRPr="00D143D5">
        <w:rPr>
          <w:rFonts w:ascii="Times New Roman" w:eastAsia="Times New Roman" w:hAnsi="Times New Roman"/>
          <w:sz w:val="24"/>
          <w:szCs w:val="20"/>
          <w:lang w:eastAsia="ar-SA"/>
        </w:rPr>
        <w:t>4</w:t>
      </w:r>
      <w:r w:rsidRPr="00D143D5">
        <w:rPr>
          <w:rFonts w:ascii="Times New Roman" w:eastAsia="Times New Roman" w:hAnsi="Times New Roman"/>
          <w:sz w:val="24"/>
          <w:szCs w:val="20"/>
          <w:lang w:eastAsia="ar-SA"/>
        </w:rPr>
        <w:t xml:space="preserve"> de calificare</w:t>
      </w:r>
      <w:r w:rsidRPr="007F54B5">
        <w:rPr>
          <w:rFonts w:ascii="Times New Roman" w:eastAsia="Times New Roman" w:hAnsi="Times New Roman"/>
          <w:sz w:val="24"/>
          <w:szCs w:val="20"/>
          <w:lang w:eastAsia="ar-SA"/>
        </w:rPr>
        <w:t xml:space="preserve"> în normativele Uniunii Europene);</w:t>
      </w:r>
    </w:p>
    <w:p w14:paraId="02BA37D5" w14:textId="33363DFA" w:rsidR="00621FEF" w:rsidRPr="007F54B5" w:rsidRDefault="00795DDE" w:rsidP="00287CDA">
      <w:pPr>
        <w:numPr>
          <w:ilvl w:val="0"/>
          <w:numId w:val="5"/>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Încadrarea în câmpul muncii și exercitarea profesiei.</w:t>
      </w:r>
    </w:p>
    <w:p w14:paraId="42F475EA" w14:textId="77777777" w:rsidR="00FC7D5B" w:rsidRPr="007F54B5" w:rsidRDefault="00FC7D5B" w:rsidP="00FC7D5B">
      <w:pPr>
        <w:suppressAutoHyphens/>
        <w:spacing w:after="0" w:line="360" w:lineRule="auto"/>
        <w:ind w:left="720"/>
        <w:jc w:val="both"/>
        <w:rPr>
          <w:rFonts w:ascii="Times New Roman" w:eastAsia="Times New Roman" w:hAnsi="Times New Roman"/>
          <w:sz w:val="24"/>
          <w:szCs w:val="20"/>
          <w:lang w:eastAsia="ar-SA"/>
        </w:rPr>
      </w:pPr>
    </w:p>
    <w:p w14:paraId="096ACD99" w14:textId="25431259" w:rsidR="00DA286B" w:rsidRPr="007F54B5" w:rsidRDefault="00DA286B" w:rsidP="00DA286B">
      <w:pPr>
        <w:suppressAutoHyphens/>
        <w:spacing w:after="0" w:line="360" w:lineRule="auto"/>
        <w:ind w:firstLine="72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Oferta noastră </w:t>
      </w:r>
      <w:r w:rsidR="004D09DE" w:rsidRPr="007F54B5">
        <w:rPr>
          <w:rFonts w:ascii="Times New Roman" w:eastAsia="Times New Roman" w:hAnsi="Times New Roman"/>
          <w:sz w:val="24"/>
          <w:szCs w:val="20"/>
          <w:lang w:eastAsia="ar-SA"/>
        </w:rPr>
        <w:t>educațională</w:t>
      </w:r>
      <w:r w:rsidRPr="007F54B5">
        <w:rPr>
          <w:rFonts w:ascii="Times New Roman" w:eastAsia="Times New Roman" w:hAnsi="Times New Roman"/>
          <w:sz w:val="24"/>
          <w:szCs w:val="20"/>
          <w:lang w:eastAsia="ar-SA"/>
        </w:rPr>
        <w:t xml:space="preserve"> este adecvată contextului socio-economic în care </w:t>
      </w:r>
      <w:r w:rsidR="004D09DE" w:rsidRPr="007F54B5">
        <w:rPr>
          <w:rFonts w:ascii="Times New Roman" w:eastAsia="Times New Roman" w:hAnsi="Times New Roman"/>
          <w:sz w:val="24"/>
          <w:szCs w:val="20"/>
          <w:lang w:eastAsia="ar-SA"/>
        </w:rPr>
        <w:t>funcționează</w:t>
      </w:r>
      <w:r w:rsidRPr="007F54B5">
        <w:rPr>
          <w:rFonts w:ascii="Times New Roman" w:eastAsia="Times New Roman" w:hAnsi="Times New Roman"/>
          <w:sz w:val="24"/>
          <w:szCs w:val="20"/>
          <w:lang w:eastAsia="ar-SA"/>
        </w:rPr>
        <w:t xml:space="preserve"> unitatea, dotării </w:t>
      </w:r>
      <w:r w:rsidR="004D09DE" w:rsidRPr="007F54B5">
        <w:rPr>
          <w:rFonts w:ascii="Times New Roman" w:eastAsia="Times New Roman" w:hAnsi="Times New Roman"/>
          <w:sz w:val="24"/>
          <w:szCs w:val="20"/>
          <w:lang w:eastAsia="ar-SA"/>
        </w:rPr>
        <w:t>și</w:t>
      </w:r>
      <w:r w:rsidRPr="007F54B5">
        <w:rPr>
          <w:rFonts w:ascii="Times New Roman" w:eastAsia="Times New Roman" w:hAnsi="Times New Roman"/>
          <w:sz w:val="24"/>
          <w:szCs w:val="20"/>
          <w:lang w:eastAsia="ar-SA"/>
        </w:rPr>
        <w:t xml:space="preserve"> resurselor umane existente. </w:t>
      </w:r>
    </w:p>
    <w:p w14:paraId="6DF02908" w14:textId="77777777" w:rsidR="00FC7D5B" w:rsidRPr="007F54B5" w:rsidRDefault="00FC7D5B" w:rsidP="00DA286B">
      <w:pPr>
        <w:suppressAutoHyphens/>
        <w:spacing w:after="0" w:line="360" w:lineRule="auto"/>
        <w:ind w:firstLine="720"/>
        <w:jc w:val="both"/>
        <w:rPr>
          <w:rFonts w:ascii="Times New Roman" w:eastAsia="Times New Roman" w:hAnsi="Times New Roman"/>
          <w:sz w:val="24"/>
          <w:szCs w:val="20"/>
          <w:lang w:eastAsia="ar-SA"/>
        </w:rPr>
      </w:pPr>
    </w:p>
    <w:p w14:paraId="615E2D9D" w14:textId="075721F1" w:rsidR="00DA286B" w:rsidRPr="007F54B5" w:rsidRDefault="00DA286B" w:rsidP="00DA286B">
      <w:pPr>
        <w:suppressAutoHyphens/>
        <w:spacing w:after="0" w:line="360" w:lineRule="auto"/>
        <w:ind w:left="360" w:firstLine="360"/>
        <w:jc w:val="both"/>
        <w:rPr>
          <w:rFonts w:ascii="Times New Roman" w:eastAsia="Times New Roman" w:hAnsi="Times New Roman"/>
          <w:b/>
          <w:bCs/>
          <w:sz w:val="24"/>
          <w:szCs w:val="20"/>
          <w:lang w:eastAsia="ar-SA"/>
        </w:rPr>
      </w:pPr>
      <w:r w:rsidRPr="007F54B5">
        <w:rPr>
          <w:rFonts w:ascii="Times New Roman" w:eastAsia="Times New Roman" w:hAnsi="Times New Roman"/>
          <w:b/>
          <w:bCs/>
          <w:sz w:val="24"/>
          <w:szCs w:val="20"/>
          <w:lang w:eastAsia="ar-SA"/>
        </w:rPr>
        <w:t xml:space="preserve">Principiile pe care se fundamentează oferta noastră </w:t>
      </w:r>
      <w:r w:rsidR="004D09DE" w:rsidRPr="007F54B5">
        <w:rPr>
          <w:rFonts w:ascii="Times New Roman" w:eastAsia="Times New Roman" w:hAnsi="Times New Roman"/>
          <w:b/>
          <w:bCs/>
          <w:sz w:val="24"/>
          <w:szCs w:val="20"/>
          <w:lang w:eastAsia="ar-SA"/>
        </w:rPr>
        <w:t>educațională</w:t>
      </w:r>
      <w:r w:rsidRPr="007F54B5">
        <w:rPr>
          <w:rFonts w:ascii="Times New Roman" w:eastAsia="Times New Roman" w:hAnsi="Times New Roman"/>
          <w:b/>
          <w:bCs/>
          <w:sz w:val="24"/>
          <w:szCs w:val="20"/>
          <w:lang w:eastAsia="ar-SA"/>
        </w:rPr>
        <w:t xml:space="preserve"> sunt următoarele: </w:t>
      </w:r>
    </w:p>
    <w:p w14:paraId="1D1400AD" w14:textId="36787FAB" w:rsidR="00DA286B" w:rsidRPr="007F54B5" w:rsidRDefault="00DA286B" w:rsidP="00287CDA">
      <w:pPr>
        <w:pStyle w:val="Listparagraf"/>
        <w:numPr>
          <w:ilvl w:val="0"/>
          <w:numId w:val="17"/>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facilitarea accesului elevilor la o gamă largă de </w:t>
      </w:r>
      <w:r w:rsidR="004D09DE" w:rsidRPr="007F54B5">
        <w:rPr>
          <w:rFonts w:ascii="Times New Roman" w:eastAsia="Times New Roman" w:hAnsi="Times New Roman"/>
          <w:sz w:val="24"/>
          <w:szCs w:val="20"/>
          <w:lang w:eastAsia="ar-SA"/>
        </w:rPr>
        <w:t>oportunități</w:t>
      </w:r>
      <w:r w:rsidRPr="007F54B5">
        <w:rPr>
          <w:rFonts w:ascii="Times New Roman" w:eastAsia="Times New Roman" w:hAnsi="Times New Roman"/>
          <w:sz w:val="24"/>
          <w:szCs w:val="20"/>
          <w:lang w:eastAsia="ar-SA"/>
        </w:rPr>
        <w:t xml:space="preserve"> de </w:t>
      </w:r>
      <w:r w:rsidR="004D09DE" w:rsidRPr="007F54B5">
        <w:rPr>
          <w:rFonts w:ascii="Times New Roman" w:eastAsia="Times New Roman" w:hAnsi="Times New Roman"/>
          <w:sz w:val="24"/>
          <w:szCs w:val="20"/>
          <w:lang w:eastAsia="ar-SA"/>
        </w:rPr>
        <w:t>învățare</w:t>
      </w:r>
      <w:r w:rsidRPr="007F54B5">
        <w:rPr>
          <w:rFonts w:ascii="Times New Roman" w:eastAsia="Times New Roman" w:hAnsi="Times New Roman"/>
          <w:sz w:val="24"/>
          <w:szCs w:val="20"/>
          <w:lang w:eastAsia="ar-SA"/>
        </w:rPr>
        <w:t xml:space="preserve"> relevante </w:t>
      </w:r>
      <w:r w:rsidR="004D09DE" w:rsidRPr="007F54B5">
        <w:rPr>
          <w:rFonts w:ascii="Times New Roman" w:eastAsia="Times New Roman" w:hAnsi="Times New Roman"/>
          <w:sz w:val="24"/>
          <w:szCs w:val="20"/>
          <w:lang w:eastAsia="ar-SA"/>
        </w:rPr>
        <w:t>și</w:t>
      </w:r>
      <w:r w:rsidRPr="007F54B5">
        <w:rPr>
          <w:rFonts w:ascii="Times New Roman" w:eastAsia="Times New Roman" w:hAnsi="Times New Roman"/>
          <w:sz w:val="24"/>
          <w:szCs w:val="20"/>
          <w:lang w:eastAsia="ar-SA"/>
        </w:rPr>
        <w:t xml:space="preserve"> de înaltă calitate;</w:t>
      </w:r>
    </w:p>
    <w:p w14:paraId="33C1C685" w14:textId="224FF9F5" w:rsidR="00DA286B" w:rsidRPr="007F54B5" w:rsidRDefault="00DA286B" w:rsidP="00287CDA">
      <w:pPr>
        <w:pStyle w:val="Listparagraf"/>
        <w:numPr>
          <w:ilvl w:val="0"/>
          <w:numId w:val="17"/>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îndrumarea </w:t>
      </w:r>
      <w:r w:rsidR="004D09DE" w:rsidRPr="007F54B5">
        <w:rPr>
          <w:rFonts w:ascii="Times New Roman" w:eastAsia="Times New Roman" w:hAnsi="Times New Roman"/>
          <w:sz w:val="24"/>
          <w:szCs w:val="20"/>
          <w:lang w:eastAsia="ar-SA"/>
        </w:rPr>
        <w:t>și</w:t>
      </w:r>
      <w:r w:rsidRPr="007F54B5">
        <w:rPr>
          <w:rFonts w:ascii="Times New Roman" w:eastAsia="Times New Roman" w:hAnsi="Times New Roman"/>
          <w:sz w:val="24"/>
          <w:szCs w:val="20"/>
          <w:lang w:eastAsia="ar-SA"/>
        </w:rPr>
        <w:t xml:space="preserve"> sprijinirea tuturor elevilor în atingerea scopurilor </w:t>
      </w:r>
      <w:r w:rsidR="004D09DE" w:rsidRPr="007F54B5">
        <w:rPr>
          <w:rFonts w:ascii="Times New Roman" w:eastAsia="Times New Roman" w:hAnsi="Times New Roman"/>
          <w:sz w:val="24"/>
          <w:szCs w:val="20"/>
          <w:lang w:eastAsia="ar-SA"/>
        </w:rPr>
        <w:t>educaționale</w:t>
      </w:r>
      <w:r w:rsidRPr="007F54B5">
        <w:rPr>
          <w:rFonts w:ascii="Times New Roman" w:eastAsia="Times New Roman" w:hAnsi="Times New Roman"/>
          <w:sz w:val="24"/>
          <w:szCs w:val="20"/>
          <w:lang w:eastAsia="ar-SA"/>
        </w:rPr>
        <w:t xml:space="preserve">; </w:t>
      </w:r>
    </w:p>
    <w:p w14:paraId="1513B975" w14:textId="145A2444" w:rsidR="00DA286B" w:rsidRPr="007F54B5" w:rsidRDefault="00DA286B" w:rsidP="00287CDA">
      <w:pPr>
        <w:pStyle w:val="Listparagraf"/>
        <w:numPr>
          <w:ilvl w:val="0"/>
          <w:numId w:val="17"/>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formarea </w:t>
      </w:r>
      <w:r w:rsidR="004D09DE" w:rsidRPr="007F54B5">
        <w:rPr>
          <w:rFonts w:ascii="Times New Roman" w:eastAsia="Times New Roman" w:hAnsi="Times New Roman"/>
          <w:sz w:val="24"/>
          <w:szCs w:val="20"/>
          <w:lang w:eastAsia="ar-SA"/>
        </w:rPr>
        <w:t>competențelor</w:t>
      </w:r>
      <w:r w:rsidRPr="007F54B5">
        <w:rPr>
          <w:rFonts w:ascii="Times New Roman" w:eastAsia="Times New Roman" w:hAnsi="Times New Roman"/>
          <w:sz w:val="24"/>
          <w:szCs w:val="20"/>
          <w:lang w:eastAsia="ar-SA"/>
        </w:rPr>
        <w:t xml:space="preserve"> necesare învăţării pe parcursul întregii vieţi în scopul îmbunătăţirii abilităţilor, dezvoltării personale şi reconversiei profesionale;</w:t>
      </w:r>
    </w:p>
    <w:p w14:paraId="4F97C1D4" w14:textId="77777777" w:rsidR="00DA286B" w:rsidRPr="007F54B5" w:rsidRDefault="00DA286B" w:rsidP="00287CDA">
      <w:pPr>
        <w:pStyle w:val="Listparagraf"/>
        <w:numPr>
          <w:ilvl w:val="0"/>
          <w:numId w:val="17"/>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promovarea formării continue a profesorilor şi a personalului didactic auxiliar în vederea îmbunătăţirii abilităţilor şi aptitudinilor acestora;</w:t>
      </w:r>
    </w:p>
    <w:p w14:paraId="4EA10320" w14:textId="03182032" w:rsidR="00DA286B" w:rsidRPr="007F54B5" w:rsidRDefault="00DA286B" w:rsidP="00287CDA">
      <w:pPr>
        <w:pStyle w:val="Listparagraf"/>
        <w:numPr>
          <w:ilvl w:val="0"/>
          <w:numId w:val="17"/>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asigurarea unui mediu mai bine organizat, bazat pe coordonare şi cooperare care să satisfacă nevoile elevilor, comunităţii şi ale angajatorilor. </w:t>
      </w:r>
    </w:p>
    <w:p w14:paraId="1201B679" w14:textId="77777777" w:rsidR="00DA286B" w:rsidRPr="007F54B5" w:rsidRDefault="00DA286B" w:rsidP="00DA286B">
      <w:pPr>
        <w:suppressAutoHyphens/>
        <w:spacing w:after="0" w:line="360" w:lineRule="auto"/>
        <w:ind w:left="360"/>
        <w:jc w:val="both"/>
        <w:rPr>
          <w:rFonts w:ascii="Times New Roman" w:eastAsia="Times New Roman" w:hAnsi="Times New Roman"/>
          <w:sz w:val="24"/>
          <w:szCs w:val="20"/>
          <w:lang w:eastAsia="ar-SA"/>
        </w:rPr>
      </w:pPr>
    </w:p>
    <w:p w14:paraId="64BECFA7" w14:textId="07312FAF" w:rsidR="00A45EFE" w:rsidRPr="007F54B5" w:rsidRDefault="00DA286B" w:rsidP="00A45EFE">
      <w:pPr>
        <w:suppressAutoHyphens/>
        <w:spacing w:after="0" w:line="360" w:lineRule="auto"/>
        <w:ind w:firstLine="72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Evaluarea ofertei educaționale și a performanțelor educaționale se face pe baza indicatorilor de performanță stabiliți prin proiectul de curriculum sau prin proiectele de dezvoltare realizate în urma diferitelor forme de inspecție. </w:t>
      </w:r>
    </w:p>
    <w:p w14:paraId="462D5ED5" w14:textId="77777777" w:rsidR="00A45EFE" w:rsidRPr="007F54B5" w:rsidRDefault="00A45EFE" w:rsidP="00A45EFE">
      <w:pPr>
        <w:suppressAutoHyphens/>
        <w:spacing w:after="0" w:line="360" w:lineRule="auto"/>
        <w:jc w:val="both"/>
        <w:rPr>
          <w:rFonts w:ascii="Times New Roman" w:eastAsia="Times New Roman" w:hAnsi="Times New Roman"/>
          <w:b/>
          <w:bCs/>
          <w:sz w:val="24"/>
          <w:szCs w:val="20"/>
          <w:lang w:eastAsia="ar-SA"/>
        </w:rPr>
      </w:pPr>
    </w:p>
    <w:p w14:paraId="20B8C7E7" w14:textId="04FF0347" w:rsidR="00DA286B" w:rsidRPr="007F54B5" w:rsidRDefault="00DA286B" w:rsidP="00A45EFE">
      <w:pPr>
        <w:suppressAutoHyphens/>
        <w:spacing w:after="0" w:line="360" w:lineRule="auto"/>
        <w:ind w:firstLine="360"/>
        <w:jc w:val="both"/>
        <w:rPr>
          <w:rFonts w:ascii="Times New Roman" w:eastAsia="Times New Roman" w:hAnsi="Times New Roman"/>
          <w:sz w:val="24"/>
          <w:szCs w:val="20"/>
          <w:lang w:eastAsia="ar-SA"/>
        </w:rPr>
      </w:pPr>
      <w:r w:rsidRPr="007F54B5">
        <w:rPr>
          <w:rFonts w:ascii="Times New Roman" w:eastAsia="Times New Roman" w:hAnsi="Times New Roman"/>
          <w:b/>
          <w:bCs/>
          <w:sz w:val="24"/>
          <w:szCs w:val="20"/>
          <w:lang w:eastAsia="ar-SA"/>
        </w:rPr>
        <w:t xml:space="preserve">Modalități de promovare a ofertei educaționale </w:t>
      </w:r>
    </w:p>
    <w:p w14:paraId="69724F05" w14:textId="3BBBE125" w:rsidR="00A45EFE" w:rsidRPr="007F54B5" w:rsidRDefault="00DA286B" w:rsidP="00A45EFE">
      <w:pPr>
        <w:suppressAutoHyphens/>
        <w:spacing w:after="0" w:line="360" w:lineRule="auto"/>
        <w:ind w:firstLine="36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Pentru </w:t>
      </w:r>
      <w:r w:rsidR="002E0ED6" w:rsidRPr="007F54B5">
        <w:rPr>
          <w:rFonts w:ascii="Times New Roman" w:hAnsi="Times New Roman"/>
          <w:sz w:val="24"/>
          <w:szCs w:val="24"/>
        </w:rPr>
        <w:t>Liceul Tehnologic „</w:t>
      </w:r>
      <w:r w:rsidR="00A93DF4">
        <w:rPr>
          <w:rFonts w:ascii="Times New Roman" w:hAnsi="Times New Roman"/>
          <w:sz w:val="24"/>
          <w:szCs w:val="24"/>
        </w:rPr>
        <w:t>Timotei Cipariu</w:t>
      </w:r>
      <w:r w:rsidR="002E0ED6" w:rsidRPr="007F54B5">
        <w:rPr>
          <w:rFonts w:ascii="Times New Roman" w:hAnsi="Times New Roman"/>
          <w:sz w:val="24"/>
          <w:szCs w:val="24"/>
        </w:rPr>
        <w:t>”</w:t>
      </w:r>
      <w:r w:rsidR="00A93DF4">
        <w:rPr>
          <w:rFonts w:ascii="Times New Roman" w:hAnsi="Times New Roman"/>
          <w:sz w:val="24"/>
          <w:szCs w:val="24"/>
        </w:rPr>
        <w:t xml:space="preserve"> Blaj</w:t>
      </w:r>
      <w:r w:rsidR="002E0ED6" w:rsidRPr="007F54B5">
        <w:rPr>
          <w:rFonts w:ascii="Times New Roman" w:hAnsi="Times New Roman"/>
          <w:sz w:val="24"/>
          <w:szCs w:val="24"/>
        </w:rPr>
        <w:t xml:space="preserve"> </w:t>
      </w:r>
      <w:r w:rsidRPr="007F54B5">
        <w:rPr>
          <w:rFonts w:ascii="Times New Roman" w:eastAsia="Times New Roman" w:hAnsi="Times New Roman"/>
          <w:sz w:val="24"/>
          <w:szCs w:val="20"/>
          <w:lang w:eastAsia="ar-SA"/>
        </w:rPr>
        <w:t xml:space="preserve">promovarea ofertei educaționale este o preocupare permanentă. Nu este suficient ca oferta </w:t>
      </w:r>
      <w:r w:rsidR="00A45EFE" w:rsidRPr="007F54B5">
        <w:rPr>
          <w:rFonts w:ascii="Times New Roman" w:eastAsia="Times New Roman" w:hAnsi="Times New Roman"/>
          <w:sz w:val="24"/>
          <w:szCs w:val="20"/>
          <w:lang w:eastAsia="ar-SA"/>
        </w:rPr>
        <w:t xml:space="preserve">unității </w:t>
      </w:r>
      <w:r w:rsidRPr="007F54B5">
        <w:rPr>
          <w:rFonts w:ascii="Times New Roman" w:eastAsia="Times New Roman" w:hAnsi="Times New Roman"/>
          <w:sz w:val="24"/>
          <w:szCs w:val="20"/>
          <w:lang w:eastAsia="ar-SA"/>
        </w:rPr>
        <w:t xml:space="preserve">să fie cunoscută, ci ea trebuie să fie înțeleasă, îndeosebi de părinți și elevi. Pentru cunoașterea în comunitatea locală și în școlile gimnaziale din județ a ofertei educaționale a </w:t>
      </w:r>
      <w:bookmarkStart w:id="14" w:name="_Hlk145403479"/>
      <w:r w:rsidR="002E0ED6" w:rsidRPr="007F54B5">
        <w:rPr>
          <w:rFonts w:ascii="Times New Roman" w:hAnsi="Times New Roman"/>
          <w:sz w:val="24"/>
          <w:szCs w:val="24"/>
        </w:rPr>
        <w:t>Liceului Tehnologic „</w:t>
      </w:r>
      <w:r w:rsidR="00A93DF4">
        <w:rPr>
          <w:rFonts w:ascii="Times New Roman" w:hAnsi="Times New Roman"/>
          <w:sz w:val="24"/>
          <w:szCs w:val="24"/>
        </w:rPr>
        <w:t>Timotei Cipariu</w:t>
      </w:r>
      <w:r w:rsidR="002E0ED6" w:rsidRPr="007F54B5">
        <w:rPr>
          <w:rFonts w:ascii="Times New Roman" w:hAnsi="Times New Roman"/>
          <w:sz w:val="24"/>
          <w:szCs w:val="24"/>
        </w:rPr>
        <w:t xml:space="preserve">” </w:t>
      </w:r>
      <w:r w:rsidR="00A93DF4">
        <w:rPr>
          <w:rFonts w:ascii="Times New Roman" w:hAnsi="Times New Roman"/>
          <w:sz w:val="24"/>
          <w:szCs w:val="24"/>
        </w:rPr>
        <w:t>Blaj</w:t>
      </w:r>
      <w:r w:rsidRPr="007F54B5">
        <w:rPr>
          <w:rFonts w:ascii="Times New Roman" w:eastAsia="Times New Roman" w:hAnsi="Times New Roman"/>
          <w:sz w:val="24"/>
          <w:szCs w:val="20"/>
          <w:lang w:eastAsia="ar-SA"/>
        </w:rPr>
        <w:t xml:space="preserve"> </w:t>
      </w:r>
      <w:bookmarkEnd w:id="14"/>
      <w:r w:rsidRPr="007F54B5">
        <w:rPr>
          <w:rFonts w:ascii="Times New Roman" w:eastAsia="Times New Roman" w:hAnsi="Times New Roman"/>
          <w:sz w:val="24"/>
          <w:szCs w:val="20"/>
          <w:lang w:eastAsia="ar-SA"/>
        </w:rPr>
        <w:t xml:space="preserve">s-a aplicat următoarea strategie: </w:t>
      </w:r>
    </w:p>
    <w:p w14:paraId="16C77B10" w14:textId="277C5FC2" w:rsidR="00DA286B" w:rsidRPr="007F54B5" w:rsidRDefault="00DA286B" w:rsidP="00A45EFE">
      <w:pPr>
        <w:suppressAutoHyphens/>
        <w:spacing w:after="0" w:line="360" w:lineRule="auto"/>
        <w:ind w:firstLine="360"/>
        <w:jc w:val="both"/>
        <w:rPr>
          <w:rFonts w:ascii="Times New Roman" w:eastAsia="Times New Roman" w:hAnsi="Times New Roman"/>
          <w:sz w:val="24"/>
          <w:szCs w:val="20"/>
          <w:lang w:eastAsia="ar-SA"/>
        </w:rPr>
      </w:pPr>
      <w:r w:rsidRPr="007F54B5">
        <w:rPr>
          <w:rFonts w:ascii="Times New Roman" w:eastAsia="Times New Roman" w:hAnsi="Times New Roman"/>
          <w:i/>
          <w:iCs/>
          <w:sz w:val="24"/>
          <w:szCs w:val="20"/>
          <w:lang w:eastAsia="ar-SA"/>
        </w:rPr>
        <w:t xml:space="preserve">Obiective specifice </w:t>
      </w:r>
      <w:r w:rsidRPr="007F54B5">
        <w:rPr>
          <w:rFonts w:ascii="Times New Roman" w:eastAsia="Times New Roman" w:hAnsi="Times New Roman"/>
          <w:sz w:val="24"/>
          <w:szCs w:val="20"/>
          <w:lang w:eastAsia="ar-SA"/>
        </w:rPr>
        <w:t xml:space="preserve">pentru promovarea ofertei educaționale: </w:t>
      </w:r>
    </w:p>
    <w:p w14:paraId="7DC8DEC3" w14:textId="679D3550" w:rsidR="00DA286B" w:rsidRPr="007F54B5" w:rsidRDefault="00DA286B" w:rsidP="00A45EFE">
      <w:pPr>
        <w:suppressAutoHyphens/>
        <w:spacing w:after="0" w:line="360" w:lineRule="auto"/>
        <w:ind w:firstLine="36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1. Informarea publicului/ comunității cu privire la activitatea </w:t>
      </w:r>
      <w:r w:rsidR="00A45EFE" w:rsidRPr="007F54B5">
        <w:rPr>
          <w:rFonts w:ascii="Times New Roman" w:eastAsia="Times New Roman" w:hAnsi="Times New Roman"/>
          <w:sz w:val="24"/>
          <w:szCs w:val="20"/>
          <w:lang w:eastAsia="ar-SA"/>
        </w:rPr>
        <w:t>liceului</w:t>
      </w:r>
      <w:r w:rsidRPr="007F54B5">
        <w:rPr>
          <w:rFonts w:ascii="Times New Roman" w:eastAsia="Times New Roman" w:hAnsi="Times New Roman"/>
          <w:sz w:val="24"/>
          <w:szCs w:val="20"/>
          <w:lang w:eastAsia="ar-SA"/>
        </w:rPr>
        <w:t xml:space="preserve">. </w:t>
      </w:r>
    </w:p>
    <w:p w14:paraId="5E4FAC8E" w14:textId="54940FDB" w:rsidR="00FC7D5B" w:rsidRPr="007F54B5" w:rsidRDefault="00DA286B" w:rsidP="00C264AF">
      <w:pPr>
        <w:suppressAutoHyphens/>
        <w:spacing w:after="0" w:line="360" w:lineRule="auto"/>
        <w:ind w:left="36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2. Informarea părinților și elevilor cu privire la specificul liceului și oferta educațională. </w:t>
      </w:r>
    </w:p>
    <w:p w14:paraId="3E6B091A" w14:textId="77777777" w:rsidR="002E0ED6" w:rsidRPr="007F54B5" w:rsidRDefault="002E0ED6" w:rsidP="00A45EFE">
      <w:pPr>
        <w:suppressAutoHyphens/>
        <w:spacing w:after="0" w:line="360" w:lineRule="auto"/>
        <w:ind w:left="360"/>
        <w:jc w:val="both"/>
        <w:rPr>
          <w:rFonts w:ascii="Times New Roman" w:eastAsia="Times New Roman" w:hAnsi="Times New Roman"/>
          <w:sz w:val="24"/>
          <w:szCs w:val="20"/>
          <w:lang w:eastAsia="ar-SA"/>
        </w:rPr>
      </w:pPr>
    </w:p>
    <w:p w14:paraId="70128852" w14:textId="789DC1B4" w:rsidR="00DA286B" w:rsidRPr="007F54B5" w:rsidRDefault="00DA286B" w:rsidP="00A45EFE">
      <w:pPr>
        <w:suppressAutoHyphens/>
        <w:spacing w:after="0" w:line="360" w:lineRule="auto"/>
        <w:ind w:left="360"/>
        <w:jc w:val="both"/>
        <w:rPr>
          <w:rFonts w:ascii="Times New Roman" w:eastAsia="Times New Roman" w:hAnsi="Times New Roman"/>
          <w:sz w:val="24"/>
          <w:szCs w:val="20"/>
          <w:lang w:eastAsia="ar-SA"/>
        </w:rPr>
      </w:pPr>
      <w:r w:rsidRPr="007F54B5">
        <w:rPr>
          <w:rFonts w:ascii="Times New Roman" w:eastAsia="Times New Roman" w:hAnsi="Times New Roman"/>
          <w:i/>
          <w:iCs/>
          <w:sz w:val="24"/>
          <w:szCs w:val="20"/>
          <w:lang w:eastAsia="ar-SA"/>
        </w:rPr>
        <w:t xml:space="preserve">Strategia de promovare </w:t>
      </w:r>
      <w:r w:rsidRPr="007F54B5">
        <w:rPr>
          <w:rFonts w:ascii="Times New Roman" w:eastAsia="Times New Roman" w:hAnsi="Times New Roman"/>
          <w:sz w:val="24"/>
          <w:szCs w:val="20"/>
          <w:lang w:eastAsia="ar-SA"/>
        </w:rPr>
        <w:t xml:space="preserve">a fost construită pe două direcții, și anume: </w:t>
      </w:r>
    </w:p>
    <w:p w14:paraId="1204B19F" w14:textId="77777777" w:rsidR="00DA286B" w:rsidRPr="007F54B5" w:rsidRDefault="00DA286B" w:rsidP="00DA286B">
      <w:pPr>
        <w:suppressAutoHyphens/>
        <w:spacing w:after="0" w:line="360" w:lineRule="auto"/>
        <w:ind w:left="36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A) </w:t>
      </w:r>
      <w:r w:rsidRPr="007F54B5">
        <w:rPr>
          <w:rFonts w:ascii="Times New Roman" w:eastAsia="Times New Roman" w:hAnsi="Times New Roman"/>
          <w:i/>
          <w:iCs/>
          <w:sz w:val="24"/>
          <w:szCs w:val="20"/>
          <w:lang w:eastAsia="ar-SA"/>
        </w:rPr>
        <w:t>promovare indirectă</w:t>
      </w:r>
      <w:r w:rsidRPr="007F54B5">
        <w:rPr>
          <w:rFonts w:ascii="Times New Roman" w:eastAsia="Times New Roman" w:hAnsi="Times New Roman"/>
          <w:sz w:val="24"/>
          <w:szCs w:val="20"/>
          <w:lang w:eastAsia="ar-SA"/>
        </w:rPr>
        <w:t xml:space="preserve">, prin: </w:t>
      </w:r>
    </w:p>
    <w:p w14:paraId="714D40FE" w14:textId="77777777" w:rsidR="00A45EFE" w:rsidRPr="007F54B5" w:rsidRDefault="00DA286B" w:rsidP="00287CDA">
      <w:pPr>
        <w:pStyle w:val="Listparagraf"/>
        <w:numPr>
          <w:ilvl w:val="0"/>
          <w:numId w:val="18"/>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articole în presa scrisă, unde </w:t>
      </w:r>
      <w:r w:rsidR="00A45EFE" w:rsidRPr="007F54B5">
        <w:rPr>
          <w:rFonts w:ascii="Times New Roman" w:eastAsia="Times New Roman" w:hAnsi="Times New Roman"/>
          <w:sz w:val="24"/>
          <w:szCs w:val="20"/>
          <w:lang w:eastAsia="ar-SA"/>
        </w:rPr>
        <w:t>unitatea</w:t>
      </w:r>
      <w:r w:rsidRPr="007F54B5">
        <w:rPr>
          <w:rFonts w:ascii="Times New Roman" w:eastAsia="Times New Roman" w:hAnsi="Times New Roman"/>
          <w:sz w:val="24"/>
          <w:szCs w:val="20"/>
          <w:lang w:eastAsia="ar-SA"/>
        </w:rPr>
        <w:t xml:space="preserve"> și-a făcut cunoscute strategiile de derulare și dezvoltare a ofertei educaționale;</w:t>
      </w:r>
    </w:p>
    <w:p w14:paraId="0A201973" w14:textId="15EA4791" w:rsidR="00A45EFE" w:rsidRPr="007F54B5" w:rsidRDefault="00DA286B" w:rsidP="00FC7D5B">
      <w:pPr>
        <w:pStyle w:val="Listparagraf"/>
        <w:numPr>
          <w:ilvl w:val="0"/>
          <w:numId w:val="18"/>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prin intermediul mediului online: site-ul liceului, pagina Facebook a </w:t>
      </w:r>
      <w:r w:rsidR="00A45EFE" w:rsidRPr="007F54B5">
        <w:rPr>
          <w:rFonts w:ascii="Times New Roman" w:eastAsia="Times New Roman" w:hAnsi="Times New Roman"/>
          <w:sz w:val="24"/>
          <w:szCs w:val="20"/>
          <w:lang w:eastAsia="ar-SA"/>
        </w:rPr>
        <w:t>unității</w:t>
      </w:r>
      <w:r w:rsidRPr="007F54B5">
        <w:rPr>
          <w:rFonts w:ascii="Times New Roman" w:eastAsia="Times New Roman" w:hAnsi="Times New Roman"/>
          <w:sz w:val="24"/>
          <w:szCs w:val="20"/>
          <w:lang w:eastAsia="ar-SA"/>
        </w:rPr>
        <w:t xml:space="preserve">, </w:t>
      </w:r>
      <w:r w:rsidR="00FC7D5B" w:rsidRPr="007F54B5">
        <w:rPr>
          <w:rFonts w:ascii="Times New Roman" w:eastAsia="Times New Roman" w:hAnsi="Times New Roman"/>
          <w:sz w:val="24"/>
          <w:szCs w:val="20"/>
          <w:lang w:eastAsia="ar-SA"/>
        </w:rPr>
        <w:t>alte portale.</w:t>
      </w:r>
    </w:p>
    <w:p w14:paraId="2DFB3CA1" w14:textId="77777777" w:rsidR="00DA286B" w:rsidRPr="007F54B5" w:rsidRDefault="00DA286B" w:rsidP="00DA286B">
      <w:pPr>
        <w:suppressAutoHyphens/>
        <w:spacing w:after="0" w:line="360" w:lineRule="auto"/>
        <w:ind w:left="36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B) </w:t>
      </w:r>
      <w:r w:rsidRPr="007F54B5">
        <w:rPr>
          <w:rFonts w:ascii="Times New Roman" w:eastAsia="Times New Roman" w:hAnsi="Times New Roman"/>
          <w:i/>
          <w:iCs/>
          <w:sz w:val="24"/>
          <w:szCs w:val="20"/>
          <w:lang w:eastAsia="ar-SA"/>
        </w:rPr>
        <w:t>promovare directă</w:t>
      </w:r>
      <w:r w:rsidRPr="007F54B5">
        <w:rPr>
          <w:rFonts w:ascii="Times New Roman" w:eastAsia="Times New Roman" w:hAnsi="Times New Roman"/>
          <w:sz w:val="24"/>
          <w:szCs w:val="20"/>
          <w:lang w:eastAsia="ar-SA"/>
        </w:rPr>
        <w:t xml:space="preserve">, prin: </w:t>
      </w:r>
    </w:p>
    <w:p w14:paraId="35A0AD06" w14:textId="697627BE" w:rsidR="00A45EFE" w:rsidRPr="007F54B5" w:rsidRDefault="00DA286B" w:rsidP="00287CDA">
      <w:pPr>
        <w:pStyle w:val="Listparagraf"/>
        <w:numPr>
          <w:ilvl w:val="0"/>
          <w:numId w:val="19"/>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organizarea unui turneu publicitar prin majoritatea școlilor gimnaziale din județ. S-au distribuit materiale publicitare, elevilor li s-a prezentat oferta educațională, aspirațiile și preocupările noastre pentru viitor, rezultatele deosebite obținute</w:t>
      </w:r>
      <w:r w:rsidR="00A45EFE" w:rsidRPr="007F54B5">
        <w:rPr>
          <w:rFonts w:ascii="Times New Roman" w:eastAsia="Times New Roman" w:hAnsi="Times New Roman"/>
          <w:sz w:val="24"/>
          <w:szCs w:val="20"/>
          <w:lang w:eastAsia="ar-SA"/>
        </w:rPr>
        <w:t>;</w:t>
      </w:r>
    </w:p>
    <w:p w14:paraId="5641E206" w14:textId="641F7CB6" w:rsidR="00A45EFE" w:rsidRPr="007F54B5" w:rsidRDefault="00DA286B" w:rsidP="00287CDA">
      <w:pPr>
        <w:pStyle w:val="Listparagraf"/>
        <w:numPr>
          <w:ilvl w:val="0"/>
          <w:numId w:val="19"/>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participări la „Târgul ofertelor </w:t>
      </w:r>
      <w:r w:rsidR="007B70F8" w:rsidRPr="007F54B5">
        <w:rPr>
          <w:rFonts w:ascii="Times New Roman" w:eastAsia="Times New Roman" w:hAnsi="Times New Roman"/>
          <w:sz w:val="24"/>
          <w:szCs w:val="20"/>
          <w:lang w:eastAsia="ar-SA"/>
        </w:rPr>
        <w:t>educaționale</w:t>
      </w:r>
      <w:r w:rsidRPr="007F54B5">
        <w:rPr>
          <w:rFonts w:ascii="Times New Roman" w:eastAsia="Times New Roman" w:hAnsi="Times New Roman"/>
          <w:sz w:val="24"/>
          <w:szCs w:val="20"/>
          <w:lang w:eastAsia="ar-SA"/>
        </w:rPr>
        <w:t>"</w:t>
      </w:r>
      <w:r w:rsidR="00A45EFE" w:rsidRPr="007F54B5">
        <w:rPr>
          <w:rFonts w:ascii="Times New Roman" w:eastAsia="Times New Roman" w:hAnsi="Times New Roman"/>
          <w:sz w:val="24"/>
          <w:szCs w:val="20"/>
          <w:lang w:eastAsia="ar-SA"/>
        </w:rPr>
        <w:t>;</w:t>
      </w:r>
    </w:p>
    <w:p w14:paraId="74744B3F" w14:textId="4F311B53" w:rsidR="00A45EFE" w:rsidRPr="007F54B5" w:rsidRDefault="00DA286B" w:rsidP="00287CDA">
      <w:pPr>
        <w:pStyle w:val="Listparagraf"/>
        <w:numPr>
          <w:ilvl w:val="0"/>
          <w:numId w:val="19"/>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participarea elevilor de la școlile gimnaziale la activitățile cultural-artistice și sportive găzduite de școala noastră.</w:t>
      </w:r>
    </w:p>
    <w:p w14:paraId="731B48EF" w14:textId="3888D586" w:rsidR="00DA286B" w:rsidRPr="007F54B5" w:rsidRDefault="00DA286B" w:rsidP="00A45EFE">
      <w:pPr>
        <w:pStyle w:val="Listparagraf"/>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 </w:t>
      </w:r>
    </w:p>
    <w:p w14:paraId="1CF04270" w14:textId="0C5FDBA2" w:rsidR="00DA286B" w:rsidRPr="007F54B5" w:rsidRDefault="00DA286B" w:rsidP="00A45EFE">
      <w:pPr>
        <w:suppressAutoHyphens/>
        <w:spacing w:after="0" w:line="360" w:lineRule="auto"/>
        <w:ind w:firstLine="72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În paralel, promovarea școlii se realizează prin activitățile deosebite în care elevii și profesorii noștri s-au implicat în cadrul unor parteneriate educaționale</w:t>
      </w:r>
      <w:r w:rsidR="00A45EFE" w:rsidRPr="007F54B5">
        <w:rPr>
          <w:rFonts w:ascii="Times New Roman" w:eastAsia="Times New Roman" w:hAnsi="Times New Roman"/>
          <w:sz w:val="24"/>
          <w:szCs w:val="20"/>
          <w:lang w:eastAsia="ar-SA"/>
        </w:rPr>
        <w:t xml:space="preserve">. </w:t>
      </w:r>
      <w:r w:rsidRPr="007F54B5">
        <w:rPr>
          <w:rFonts w:ascii="Times New Roman" w:eastAsia="Times New Roman" w:hAnsi="Times New Roman"/>
          <w:sz w:val="24"/>
          <w:szCs w:val="20"/>
          <w:lang w:eastAsia="ar-SA"/>
        </w:rPr>
        <w:t xml:space="preserve">Trebuie menținute și perfecționate aspectele prin care </w:t>
      </w:r>
      <w:r w:rsidR="00A45EFE" w:rsidRPr="007F54B5">
        <w:rPr>
          <w:rFonts w:ascii="Times New Roman" w:eastAsia="Times New Roman" w:hAnsi="Times New Roman"/>
          <w:sz w:val="24"/>
          <w:szCs w:val="20"/>
          <w:lang w:eastAsia="ar-SA"/>
        </w:rPr>
        <w:t>unitatea</w:t>
      </w:r>
      <w:r w:rsidRPr="007F54B5">
        <w:rPr>
          <w:rFonts w:ascii="Times New Roman" w:eastAsia="Times New Roman" w:hAnsi="Times New Roman"/>
          <w:sz w:val="24"/>
          <w:szCs w:val="20"/>
          <w:lang w:eastAsia="ar-SA"/>
        </w:rPr>
        <w:t xml:space="preserve"> a obținut recunoașterea la nivel local și județean, printre acestea putând fi remarcate: </w:t>
      </w:r>
    </w:p>
    <w:p w14:paraId="2F081634" w14:textId="77777777" w:rsidR="00A45EFE" w:rsidRPr="007F54B5" w:rsidRDefault="00DA286B" w:rsidP="00287CDA">
      <w:pPr>
        <w:pStyle w:val="Listparagraf"/>
        <w:numPr>
          <w:ilvl w:val="0"/>
          <w:numId w:val="20"/>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calificări profesionale atractive și solicitate în piața muncii</w:t>
      </w:r>
      <w:r w:rsidR="00A45EFE" w:rsidRPr="007F54B5">
        <w:rPr>
          <w:rFonts w:ascii="Times New Roman" w:eastAsia="Times New Roman" w:hAnsi="Times New Roman"/>
          <w:sz w:val="24"/>
          <w:szCs w:val="20"/>
          <w:lang w:eastAsia="ar-SA"/>
        </w:rPr>
        <w:t>;</w:t>
      </w:r>
    </w:p>
    <w:p w14:paraId="63353942" w14:textId="77777777" w:rsidR="00A45EFE" w:rsidRPr="007F54B5" w:rsidRDefault="00DA286B" w:rsidP="00287CDA">
      <w:pPr>
        <w:pStyle w:val="Listparagraf"/>
        <w:numPr>
          <w:ilvl w:val="0"/>
          <w:numId w:val="20"/>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calitatea serviciilor educaționale;</w:t>
      </w:r>
    </w:p>
    <w:p w14:paraId="0FF735BB" w14:textId="77777777" w:rsidR="00A45EFE" w:rsidRPr="007F54B5" w:rsidRDefault="00DA286B" w:rsidP="00287CDA">
      <w:pPr>
        <w:pStyle w:val="Listparagraf"/>
        <w:numPr>
          <w:ilvl w:val="0"/>
          <w:numId w:val="20"/>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competența cadrelor didactice;</w:t>
      </w:r>
    </w:p>
    <w:p w14:paraId="65A38613" w14:textId="77777777" w:rsidR="00A45EFE" w:rsidRPr="007F54B5" w:rsidRDefault="00DA286B" w:rsidP="00287CDA">
      <w:pPr>
        <w:pStyle w:val="Listparagraf"/>
        <w:numPr>
          <w:ilvl w:val="0"/>
          <w:numId w:val="20"/>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gradul de satisfacție a beneficiarilor;</w:t>
      </w:r>
    </w:p>
    <w:p w14:paraId="7D47F3D0" w14:textId="77777777" w:rsidR="00A45EFE" w:rsidRPr="007F54B5" w:rsidRDefault="00DA286B" w:rsidP="00287CDA">
      <w:pPr>
        <w:pStyle w:val="Listparagraf"/>
        <w:numPr>
          <w:ilvl w:val="0"/>
          <w:numId w:val="20"/>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cadrul ambiental;</w:t>
      </w:r>
    </w:p>
    <w:p w14:paraId="71AEFE69" w14:textId="77777777" w:rsidR="00A45EFE" w:rsidRPr="007F54B5" w:rsidRDefault="00DA286B" w:rsidP="00287CDA">
      <w:pPr>
        <w:pStyle w:val="Listparagraf"/>
        <w:numPr>
          <w:ilvl w:val="0"/>
          <w:numId w:val="20"/>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resursele materiale ale </w:t>
      </w:r>
      <w:r w:rsidR="00A45EFE" w:rsidRPr="007F54B5">
        <w:rPr>
          <w:rFonts w:ascii="Times New Roman" w:eastAsia="Times New Roman" w:hAnsi="Times New Roman"/>
          <w:sz w:val="24"/>
          <w:szCs w:val="20"/>
          <w:lang w:eastAsia="ar-SA"/>
        </w:rPr>
        <w:t>liceului</w:t>
      </w:r>
      <w:r w:rsidRPr="007F54B5">
        <w:rPr>
          <w:rFonts w:ascii="Times New Roman" w:eastAsia="Times New Roman" w:hAnsi="Times New Roman"/>
          <w:sz w:val="24"/>
          <w:szCs w:val="20"/>
          <w:lang w:eastAsia="ar-SA"/>
        </w:rPr>
        <w:t>;</w:t>
      </w:r>
    </w:p>
    <w:p w14:paraId="61C2F1F9" w14:textId="02CC57F7" w:rsidR="00DA286B" w:rsidRPr="007F54B5" w:rsidRDefault="00DA286B" w:rsidP="00FC7D5B">
      <w:pPr>
        <w:pStyle w:val="Listparagraf"/>
        <w:numPr>
          <w:ilvl w:val="0"/>
          <w:numId w:val="20"/>
        </w:num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mediul relațional / de comunicare stabilit între </w:t>
      </w:r>
      <w:r w:rsidR="00A45EFE" w:rsidRPr="007F54B5">
        <w:rPr>
          <w:rFonts w:ascii="Times New Roman" w:eastAsia="Times New Roman" w:hAnsi="Times New Roman"/>
          <w:sz w:val="24"/>
          <w:szCs w:val="20"/>
          <w:lang w:eastAsia="ar-SA"/>
        </w:rPr>
        <w:t>liceu</w:t>
      </w:r>
      <w:r w:rsidRPr="007F54B5">
        <w:rPr>
          <w:rFonts w:ascii="Times New Roman" w:eastAsia="Times New Roman" w:hAnsi="Times New Roman"/>
          <w:sz w:val="24"/>
          <w:szCs w:val="20"/>
          <w:lang w:eastAsia="ar-SA"/>
        </w:rPr>
        <w:t xml:space="preserve"> și familie; </w:t>
      </w:r>
    </w:p>
    <w:p w14:paraId="36BEEE60" w14:textId="778F560C" w:rsidR="00621FEF" w:rsidRPr="007F54B5" w:rsidRDefault="00621FEF" w:rsidP="00621FEF">
      <w:pPr>
        <w:pStyle w:val="Titlu2"/>
        <w:jc w:val="left"/>
        <w:rPr>
          <w:i w:val="0"/>
          <w:iCs w:val="0"/>
        </w:rPr>
      </w:pPr>
      <w:bookmarkStart w:id="15" w:name="_Toc149866684"/>
      <w:r w:rsidRPr="007F54B5">
        <w:rPr>
          <w:i w:val="0"/>
          <w:iCs w:val="0"/>
        </w:rPr>
        <w:t>1.</w:t>
      </w:r>
      <w:r w:rsidR="00385675" w:rsidRPr="007F54B5">
        <w:rPr>
          <w:i w:val="0"/>
          <w:iCs w:val="0"/>
        </w:rPr>
        <w:t>5</w:t>
      </w:r>
      <w:r w:rsidRPr="007F54B5">
        <w:rPr>
          <w:i w:val="0"/>
          <w:iCs w:val="0"/>
        </w:rPr>
        <w:t xml:space="preserve"> ANALIZA REZULTATELOR</w:t>
      </w:r>
      <w:bookmarkEnd w:id="15"/>
    </w:p>
    <w:p w14:paraId="1E407A02" w14:textId="43F47DB9" w:rsidR="00621FEF" w:rsidRPr="007F54B5" w:rsidRDefault="00621FEF" w:rsidP="0060619C">
      <w:pPr>
        <w:suppressAutoHyphens/>
        <w:spacing w:after="0" w:line="360" w:lineRule="auto"/>
        <w:ind w:firstLine="72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Populaţia şcolară este mult în scădere de la an la an, la care se adaugă faptul regretabil că mulţi elevi absolvenţi de 8 clase nu mai continuă şcoala din motive materiale și financiare.</w:t>
      </w:r>
    </w:p>
    <w:p w14:paraId="38C64133" w14:textId="5EFA964C" w:rsidR="00621FEF" w:rsidRPr="007F54B5" w:rsidRDefault="00621FEF" w:rsidP="00A45EFE">
      <w:pPr>
        <w:suppressAutoHyphens/>
        <w:spacing w:after="0" w:line="360" w:lineRule="auto"/>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ab/>
        <w:t>Ţinând cont de cele de mai sus, unitatea noastră şcolară s-a orientat spre domenii de formare profesională care să-i asigure continuitatea, dar şi satisfacerea cerinţelor de calificare a populaţiei din zonă.</w:t>
      </w:r>
    </w:p>
    <w:p w14:paraId="4E64C3B1" w14:textId="489F35CC" w:rsidR="00A45EFE" w:rsidRDefault="0060619C" w:rsidP="00871044">
      <w:pPr>
        <w:pStyle w:val="Titlu3"/>
        <w:jc w:val="left"/>
        <w:rPr>
          <w:i w:val="0"/>
          <w:iCs/>
        </w:rPr>
      </w:pPr>
      <w:bookmarkStart w:id="16" w:name="_Toc149866685"/>
      <w:r w:rsidRPr="007B70F8">
        <w:rPr>
          <w:i w:val="0"/>
          <w:iCs/>
        </w:rPr>
        <w:t>1.</w:t>
      </w:r>
      <w:r w:rsidR="00385675" w:rsidRPr="007B70F8">
        <w:rPr>
          <w:i w:val="0"/>
          <w:iCs/>
        </w:rPr>
        <w:t>5</w:t>
      </w:r>
      <w:r w:rsidRPr="007B70F8">
        <w:rPr>
          <w:i w:val="0"/>
          <w:iCs/>
        </w:rPr>
        <w:t xml:space="preserve">.1 </w:t>
      </w:r>
      <w:r w:rsidR="00A45EFE" w:rsidRPr="007B70F8">
        <w:rPr>
          <w:i w:val="0"/>
          <w:iCs/>
        </w:rPr>
        <w:t>Dinamica efectivelor de elevi</w:t>
      </w:r>
      <w:r w:rsidRPr="007B70F8">
        <w:rPr>
          <w:i w:val="0"/>
          <w:iCs/>
        </w:rPr>
        <w:t xml:space="preserve"> la nivel de </w:t>
      </w:r>
      <w:r w:rsidR="00B41BFB" w:rsidRPr="007B70F8">
        <w:rPr>
          <w:i w:val="0"/>
          <w:iCs/>
        </w:rPr>
        <w:t>unitate</w:t>
      </w:r>
      <w:bookmarkEnd w:id="16"/>
    </w:p>
    <w:p w14:paraId="45D1FDDE" w14:textId="77777777" w:rsidR="007B70F8" w:rsidRPr="007B70F8" w:rsidRDefault="007B70F8" w:rsidP="007B70F8"/>
    <w:tbl>
      <w:tblPr>
        <w:tblStyle w:val="Tabelgril"/>
        <w:tblW w:w="0" w:type="auto"/>
        <w:tblLook w:val="04A0" w:firstRow="1" w:lastRow="0" w:firstColumn="1" w:lastColumn="0" w:noHBand="0" w:noVBand="1"/>
      </w:tblPr>
      <w:tblGrid>
        <w:gridCol w:w="3595"/>
        <w:gridCol w:w="1260"/>
        <w:gridCol w:w="1260"/>
        <w:gridCol w:w="1260"/>
        <w:gridCol w:w="1260"/>
        <w:gridCol w:w="1283"/>
      </w:tblGrid>
      <w:tr w:rsidR="00313B61" w:rsidRPr="007F54B5" w14:paraId="65A506F5" w14:textId="77777777" w:rsidTr="00EE7343">
        <w:tc>
          <w:tcPr>
            <w:tcW w:w="3595" w:type="dxa"/>
            <w:shd w:val="clear" w:color="auto" w:fill="FFF2CC" w:themeFill="accent4" w:themeFillTint="33"/>
          </w:tcPr>
          <w:p w14:paraId="2E93DC8C" w14:textId="77777777" w:rsidR="00313B61" w:rsidRPr="007F54B5" w:rsidRDefault="00313B61" w:rsidP="008B6002">
            <w:pPr>
              <w:suppressAutoHyphens/>
              <w:spacing w:after="0" w:line="360" w:lineRule="auto"/>
              <w:jc w:val="center"/>
              <w:rPr>
                <w:rFonts w:ascii="Times New Roman" w:eastAsia="Times New Roman" w:hAnsi="Times New Roman"/>
                <w:b/>
                <w:bCs/>
                <w:i/>
                <w:iCs/>
                <w:sz w:val="24"/>
                <w:szCs w:val="20"/>
                <w:lang w:eastAsia="ar-SA"/>
              </w:rPr>
            </w:pPr>
            <w:r w:rsidRPr="007F54B5">
              <w:rPr>
                <w:rFonts w:ascii="Times New Roman" w:eastAsia="Times New Roman" w:hAnsi="Times New Roman"/>
                <w:b/>
                <w:bCs/>
                <w:i/>
                <w:iCs/>
                <w:sz w:val="24"/>
                <w:szCs w:val="20"/>
                <w:lang w:eastAsia="ar-SA"/>
              </w:rPr>
              <w:t>Nivelul/anul școlar</w:t>
            </w:r>
          </w:p>
        </w:tc>
        <w:tc>
          <w:tcPr>
            <w:tcW w:w="1260" w:type="dxa"/>
            <w:shd w:val="clear" w:color="auto" w:fill="FFF2CC" w:themeFill="accent4" w:themeFillTint="33"/>
          </w:tcPr>
          <w:p w14:paraId="7980B0CF" w14:textId="4B17F859" w:rsidR="00313B61" w:rsidRPr="007F54B5" w:rsidRDefault="00313B61" w:rsidP="008B6002">
            <w:pPr>
              <w:suppressAutoHyphens/>
              <w:spacing w:after="0" w:line="360" w:lineRule="auto"/>
              <w:jc w:val="center"/>
              <w:rPr>
                <w:rFonts w:ascii="Times New Roman" w:eastAsia="Times New Roman" w:hAnsi="Times New Roman"/>
                <w:b/>
                <w:bCs/>
                <w:sz w:val="24"/>
                <w:szCs w:val="20"/>
                <w:lang w:eastAsia="ar-SA"/>
              </w:rPr>
            </w:pPr>
            <w:r w:rsidRPr="007F54B5">
              <w:rPr>
                <w:rFonts w:ascii="Times New Roman" w:eastAsia="Times New Roman" w:hAnsi="Times New Roman"/>
                <w:b/>
                <w:bCs/>
                <w:sz w:val="24"/>
                <w:szCs w:val="20"/>
                <w:lang w:eastAsia="ar-SA"/>
              </w:rPr>
              <w:t>20</w:t>
            </w:r>
            <w:r w:rsidR="007F0493">
              <w:rPr>
                <w:rFonts w:ascii="Times New Roman" w:eastAsia="Times New Roman" w:hAnsi="Times New Roman"/>
                <w:b/>
                <w:bCs/>
                <w:sz w:val="24"/>
                <w:szCs w:val="20"/>
                <w:lang w:eastAsia="ar-SA"/>
              </w:rPr>
              <w:t>22</w:t>
            </w: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3</w:t>
            </w:r>
          </w:p>
        </w:tc>
        <w:tc>
          <w:tcPr>
            <w:tcW w:w="1260" w:type="dxa"/>
            <w:shd w:val="clear" w:color="auto" w:fill="FFF2CC" w:themeFill="accent4" w:themeFillTint="33"/>
          </w:tcPr>
          <w:p w14:paraId="590C001D" w14:textId="1B707559" w:rsidR="00313B61" w:rsidRPr="007F54B5" w:rsidRDefault="00313B61" w:rsidP="008B6002">
            <w:pPr>
              <w:suppressAutoHyphens/>
              <w:spacing w:after="0" w:line="360" w:lineRule="auto"/>
              <w:jc w:val="center"/>
              <w:rPr>
                <w:rFonts w:ascii="Times New Roman" w:eastAsia="Times New Roman" w:hAnsi="Times New Roman"/>
                <w:b/>
                <w:bCs/>
                <w:sz w:val="24"/>
                <w:szCs w:val="20"/>
                <w:lang w:eastAsia="ar-SA"/>
              </w:rPr>
            </w:pP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3</w:t>
            </w: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4</w:t>
            </w:r>
          </w:p>
        </w:tc>
        <w:tc>
          <w:tcPr>
            <w:tcW w:w="1260" w:type="dxa"/>
            <w:shd w:val="clear" w:color="auto" w:fill="FFF2CC" w:themeFill="accent4" w:themeFillTint="33"/>
          </w:tcPr>
          <w:p w14:paraId="3C6D4FBF" w14:textId="69CABB8B" w:rsidR="00313B61" w:rsidRPr="007F54B5" w:rsidRDefault="00313B61" w:rsidP="008B6002">
            <w:pPr>
              <w:suppressAutoHyphens/>
              <w:spacing w:after="0" w:line="360" w:lineRule="auto"/>
              <w:jc w:val="center"/>
              <w:rPr>
                <w:rFonts w:ascii="Times New Roman" w:eastAsia="Times New Roman" w:hAnsi="Times New Roman"/>
                <w:b/>
                <w:bCs/>
                <w:sz w:val="24"/>
                <w:szCs w:val="20"/>
                <w:lang w:eastAsia="ar-SA"/>
              </w:rPr>
            </w:pP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4</w:t>
            </w: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5</w:t>
            </w:r>
          </w:p>
        </w:tc>
        <w:tc>
          <w:tcPr>
            <w:tcW w:w="1260" w:type="dxa"/>
            <w:shd w:val="clear" w:color="auto" w:fill="FFF2CC" w:themeFill="accent4" w:themeFillTint="33"/>
          </w:tcPr>
          <w:p w14:paraId="48992BDA" w14:textId="43B0866D" w:rsidR="00313B61" w:rsidRPr="007F54B5" w:rsidRDefault="00313B61" w:rsidP="008B6002">
            <w:pPr>
              <w:suppressAutoHyphens/>
              <w:spacing w:after="0" w:line="360" w:lineRule="auto"/>
              <w:jc w:val="center"/>
              <w:rPr>
                <w:rFonts w:ascii="Times New Roman" w:eastAsia="Times New Roman" w:hAnsi="Times New Roman"/>
                <w:b/>
                <w:bCs/>
                <w:sz w:val="24"/>
                <w:szCs w:val="20"/>
                <w:lang w:eastAsia="ar-SA"/>
              </w:rPr>
            </w:pP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5</w:t>
            </w: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6</w:t>
            </w:r>
          </w:p>
        </w:tc>
        <w:tc>
          <w:tcPr>
            <w:tcW w:w="1283" w:type="dxa"/>
            <w:shd w:val="clear" w:color="auto" w:fill="FFF2CC" w:themeFill="accent4" w:themeFillTint="33"/>
          </w:tcPr>
          <w:p w14:paraId="37341F64" w14:textId="10E75E3D" w:rsidR="00313B61" w:rsidRPr="007F54B5" w:rsidRDefault="00313B61" w:rsidP="008B6002">
            <w:pPr>
              <w:suppressAutoHyphens/>
              <w:spacing w:after="0" w:line="360" w:lineRule="auto"/>
              <w:jc w:val="center"/>
              <w:rPr>
                <w:rFonts w:ascii="Times New Roman" w:eastAsia="Times New Roman" w:hAnsi="Times New Roman"/>
                <w:b/>
                <w:bCs/>
                <w:sz w:val="24"/>
                <w:szCs w:val="20"/>
                <w:lang w:eastAsia="ar-SA"/>
              </w:rPr>
            </w:pP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6</w:t>
            </w:r>
            <w:r w:rsidRPr="007F54B5">
              <w:rPr>
                <w:rFonts w:ascii="Times New Roman" w:eastAsia="Times New Roman" w:hAnsi="Times New Roman"/>
                <w:b/>
                <w:bCs/>
                <w:sz w:val="24"/>
                <w:szCs w:val="20"/>
                <w:lang w:eastAsia="ar-SA"/>
              </w:rPr>
              <w:t>-202</w:t>
            </w:r>
            <w:r w:rsidR="007F0493">
              <w:rPr>
                <w:rFonts w:ascii="Times New Roman" w:eastAsia="Times New Roman" w:hAnsi="Times New Roman"/>
                <w:b/>
                <w:bCs/>
                <w:sz w:val="24"/>
                <w:szCs w:val="20"/>
                <w:lang w:eastAsia="ar-SA"/>
              </w:rPr>
              <w:t>7</w:t>
            </w:r>
          </w:p>
        </w:tc>
      </w:tr>
      <w:tr w:rsidR="00313B61" w:rsidRPr="007F54B5" w14:paraId="4D712436" w14:textId="77777777" w:rsidTr="00EE7343">
        <w:tc>
          <w:tcPr>
            <w:tcW w:w="3595" w:type="dxa"/>
          </w:tcPr>
          <w:p w14:paraId="0708D7B9" w14:textId="75E2C024" w:rsidR="00313B61" w:rsidRPr="007F54B5" w:rsidRDefault="00313B61" w:rsidP="008B6002">
            <w:pPr>
              <w:suppressAutoHyphens/>
              <w:spacing w:after="0" w:line="360" w:lineRule="auto"/>
              <w:rPr>
                <w:rFonts w:ascii="Times New Roman" w:eastAsia="Times New Roman" w:hAnsi="Times New Roman"/>
                <w:b/>
                <w:bCs/>
                <w:sz w:val="24"/>
                <w:szCs w:val="20"/>
                <w:lang w:eastAsia="ar-SA"/>
              </w:rPr>
            </w:pPr>
            <w:r w:rsidRPr="007F54B5">
              <w:rPr>
                <w:rFonts w:ascii="Times New Roman" w:eastAsia="Times New Roman" w:hAnsi="Times New Roman"/>
                <w:b/>
                <w:bCs/>
                <w:sz w:val="24"/>
                <w:szCs w:val="20"/>
                <w:lang w:eastAsia="ar-SA"/>
              </w:rPr>
              <w:t xml:space="preserve">Liceu </w:t>
            </w:r>
            <w:r w:rsidR="00594797">
              <w:rPr>
                <w:rFonts w:ascii="Times New Roman" w:eastAsia="Times New Roman" w:hAnsi="Times New Roman"/>
                <w:b/>
                <w:bCs/>
                <w:sz w:val="24"/>
                <w:szCs w:val="20"/>
                <w:lang w:eastAsia="ar-SA"/>
              </w:rPr>
              <w:t xml:space="preserve">- </w:t>
            </w:r>
            <w:r w:rsidRPr="007F54B5">
              <w:rPr>
                <w:rFonts w:ascii="Times New Roman" w:eastAsia="Times New Roman" w:hAnsi="Times New Roman"/>
                <w:b/>
                <w:bCs/>
                <w:sz w:val="24"/>
                <w:szCs w:val="20"/>
                <w:lang w:eastAsia="ar-SA"/>
              </w:rPr>
              <w:t>zi</w:t>
            </w:r>
          </w:p>
        </w:tc>
        <w:tc>
          <w:tcPr>
            <w:tcW w:w="1260" w:type="dxa"/>
          </w:tcPr>
          <w:p w14:paraId="79488B34" w14:textId="39230F4C" w:rsidR="00313B61" w:rsidRPr="00EE7343" w:rsidRDefault="00052CD3"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Cs/>
                <w:i/>
                <w:iCs/>
                <w:sz w:val="24"/>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1260" w:type="dxa"/>
          </w:tcPr>
          <w:p w14:paraId="6F11302A" w14:textId="2D8DB96C" w:rsidR="00313B61" w:rsidRPr="00EE7343" w:rsidRDefault="00EE7343"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0</w:t>
            </w:r>
          </w:p>
        </w:tc>
        <w:tc>
          <w:tcPr>
            <w:tcW w:w="1260" w:type="dxa"/>
          </w:tcPr>
          <w:p w14:paraId="0171B937" w14:textId="75344C53"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60" w:type="dxa"/>
          </w:tcPr>
          <w:p w14:paraId="02DB337F" w14:textId="68ED5DCC"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83" w:type="dxa"/>
          </w:tcPr>
          <w:p w14:paraId="2E5351AD" w14:textId="1717037C"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r>
      <w:tr w:rsidR="00313B61" w:rsidRPr="007F54B5" w14:paraId="59E3BBA6" w14:textId="77777777" w:rsidTr="00EE7343">
        <w:tc>
          <w:tcPr>
            <w:tcW w:w="3595" w:type="dxa"/>
          </w:tcPr>
          <w:p w14:paraId="0775C9B2" w14:textId="77777777" w:rsidR="00313B61" w:rsidRPr="007F54B5" w:rsidRDefault="00313B61" w:rsidP="008B6002">
            <w:pPr>
              <w:suppressAutoHyphens/>
              <w:spacing w:after="0" w:line="360" w:lineRule="auto"/>
              <w:rPr>
                <w:rFonts w:ascii="Times New Roman" w:eastAsia="Times New Roman" w:hAnsi="Times New Roman"/>
                <w:b/>
                <w:bCs/>
                <w:sz w:val="24"/>
                <w:szCs w:val="20"/>
                <w:lang w:eastAsia="ar-SA"/>
              </w:rPr>
            </w:pPr>
            <w:r w:rsidRPr="007F54B5">
              <w:rPr>
                <w:rFonts w:ascii="Times New Roman" w:eastAsia="Times New Roman" w:hAnsi="Times New Roman"/>
                <w:b/>
                <w:bCs/>
                <w:sz w:val="24"/>
                <w:szCs w:val="20"/>
                <w:lang w:eastAsia="ar-SA"/>
              </w:rPr>
              <w:t>Liceu - seral</w:t>
            </w:r>
          </w:p>
        </w:tc>
        <w:tc>
          <w:tcPr>
            <w:tcW w:w="1260" w:type="dxa"/>
          </w:tcPr>
          <w:p w14:paraId="4CC7667D" w14:textId="1F7C946D" w:rsidR="00313B61" w:rsidRPr="00EE7343" w:rsidRDefault="00A537F6"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66</w:t>
            </w:r>
          </w:p>
        </w:tc>
        <w:tc>
          <w:tcPr>
            <w:tcW w:w="1260" w:type="dxa"/>
          </w:tcPr>
          <w:p w14:paraId="18B3A56D" w14:textId="2D1B7B20" w:rsidR="00313B61" w:rsidRPr="00EE7343" w:rsidRDefault="00EE7343"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71</w:t>
            </w:r>
          </w:p>
        </w:tc>
        <w:tc>
          <w:tcPr>
            <w:tcW w:w="1260" w:type="dxa"/>
          </w:tcPr>
          <w:p w14:paraId="3EDDFC2C" w14:textId="7C688DCA"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60" w:type="dxa"/>
          </w:tcPr>
          <w:p w14:paraId="651FF8F3" w14:textId="6724734F"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83" w:type="dxa"/>
          </w:tcPr>
          <w:p w14:paraId="169E81BC" w14:textId="410E92D9"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r>
      <w:tr w:rsidR="00313B61" w:rsidRPr="007F54B5" w14:paraId="33F4A1CD" w14:textId="77777777" w:rsidTr="00EE7343">
        <w:tc>
          <w:tcPr>
            <w:tcW w:w="3595" w:type="dxa"/>
          </w:tcPr>
          <w:p w14:paraId="10A2AB8B" w14:textId="1B28A4F9" w:rsidR="00313B61" w:rsidRPr="007F54B5" w:rsidRDefault="00A537F6" w:rsidP="008B6002">
            <w:pPr>
              <w:suppressAutoHyphens/>
              <w:spacing w:after="0" w:line="360" w:lineRule="auto"/>
              <w:rPr>
                <w:rFonts w:ascii="Times New Roman" w:eastAsia="Times New Roman" w:hAnsi="Times New Roman"/>
                <w:b/>
                <w:bCs/>
                <w:sz w:val="24"/>
                <w:szCs w:val="20"/>
                <w:lang w:eastAsia="ar-SA"/>
              </w:rPr>
            </w:pPr>
            <w:r>
              <w:rPr>
                <w:rFonts w:ascii="Times New Roman" w:eastAsia="Times New Roman" w:hAnsi="Times New Roman"/>
                <w:b/>
                <w:bCs/>
                <w:sz w:val="24"/>
                <w:szCs w:val="20"/>
                <w:lang w:eastAsia="ar-SA"/>
              </w:rPr>
              <w:t>Învățământ</w:t>
            </w:r>
            <w:r w:rsidR="00313B61" w:rsidRPr="007F54B5">
              <w:rPr>
                <w:rFonts w:ascii="Times New Roman" w:eastAsia="Times New Roman" w:hAnsi="Times New Roman"/>
                <w:b/>
                <w:bCs/>
                <w:sz w:val="24"/>
                <w:szCs w:val="20"/>
                <w:lang w:eastAsia="ar-SA"/>
              </w:rPr>
              <w:t xml:space="preserve"> profesional</w:t>
            </w:r>
            <w:r>
              <w:rPr>
                <w:rFonts w:ascii="Times New Roman" w:eastAsia="Times New Roman" w:hAnsi="Times New Roman"/>
                <w:b/>
                <w:bCs/>
                <w:sz w:val="24"/>
                <w:szCs w:val="20"/>
                <w:lang w:eastAsia="ar-SA"/>
              </w:rPr>
              <w:t>/dual</w:t>
            </w:r>
            <w:r w:rsidR="00594797">
              <w:rPr>
                <w:rFonts w:ascii="Times New Roman" w:eastAsia="Times New Roman" w:hAnsi="Times New Roman"/>
                <w:b/>
                <w:bCs/>
                <w:sz w:val="24"/>
                <w:szCs w:val="20"/>
                <w:lang w:eastAsia="ar-SA"/>
              </w:rPr>
              <w:t xml:space="preserve"> - zi</w:t>
            </w:r>
          </w:p>
        </w:tc>
        <w:tc>
          <w:tcPr>
            <w:tcW w:w="1260" w:type="dxa"/>
          </w:tcPr>
          <w:p w14:paraId="4B9BBDF9" w14:textId="01BDF31F" w:rsidR="00313B61" w:rsidRPr="00EE7343" w:rsidRDefault="00AA2F48"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222</w:t>
            </w:r>
          </w:p>
        </w:tc>
        <w:tc>
          <w:tcPr>
            <w:tcW w:w="1260" w:type="dxa"/>
          </w:tcPr>
          <w:p w14:paraId="30D3E86D" w14:textId="5EEAD8CF" w:rsidR="00313B61" w:rsidRPr="00EE7343" w:rsidRDefault="00EE7343"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206</w:t>
            </w:r>
          </w:p>
        </w:tc>
        <w:tc>
          <w:tcPr>
            <w:tcW w:w="1260" w:type="dxa"/>
          </w:tcPr>
          <w:p w14:paraId="4C8877D0" w14:textId="7ED6B2FE"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60" w:type="dxa"/>
          </w:tcPr>
          <w:p w14:paraId="2A6934B7" w14:textId="33E54D64"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83" w:type="dxa"/>
          </w:tcPr>
          <w:p w14:paraId="21181544" w14:textId="75C223D3"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r>
      <w:tr w:rsidR="00313B61" w:rsidRPr="007F54B5" w14:paraId="0F14F537" w14:textId="77777777" w:rsidTr="00EE7343">
        <w:tc>
          <w:tcPr>
            <w:tcW w:w="3595" w:type="dxa"/>
          </w:tcPr>
          <w:p w14:paraId="4AF015FB" w14:textId="0F21A00B" w:rsidR="00313B61" w:rsidRPr="007F54B5" w:rsidRDefault="00AA2F48" w:rsidP="008B6002">
            <w:pPr>
              <w:suppressAutoHyphens/>
              <w:spacing w:after="0" w:line="360" w:lineRule="auto"/>
              <w:rPr>
                <w:rFonts w:ascii="Times New Roman" w:eastAsia="Times New Roman" w:hAnsi="Times New Roman"/>
                <w:b/>
                <w:bCs/>
                <w:sz w:val="24"/>
                <w:szCs w:val="20"/>
                <w:lang w:eastAsia="ar-SA"/>
              </w:rPr>
            </w:pPr>
            <w:r>
              <w:rPr>
                <w:rFonts w:ascii="Times New Roman" w:eastAsia="Times New Roman" w:hAnsi="Times New Roman"/>
                <w:b/>
                <w:bCs/>
                <w:sz w:val="24"/>
                <w:szCs w:val="20"/>
                <w:lang w:eastAsia="ar-SA"/>
              </w:rPr>
              <w:t>Primar  - special</w:t>
            </w:r>
          </w:p>
        </w:tc>
        <w:tc>
          <w:tcPr>
            <w:tcW w:w="1260" w:type="dxa"/>
          </w:tcPr>
          <w:p w14:paraId="77881639" w14:textId="7FB85EED" w:rsidR="00313B61" w:rsidRPr="00EE7343" w:rsidRDefault="00AA2F48"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29</w:t>
            </w:r>
          </w:p>
        </w:tc>
        <w:tc>
          <w:tcPr>
            <w:tcW w:w="1260" w:type="dxa"/>
          </w:tcPr>
          <w:p w14:paraId="3AC972F5" w14:textId="0EF3954A" w:rsidR="00313B61" w:rsidRPr="00EE7343" w:rsidRDefault="00EE7343"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36</w:t>
            </w:r>
          </w:p>
        </w:tc>
        <w:tc>
          <w:tcPr>
            <w:tcW w:w="1260" w:type="dxa"/>
          </w:tcPr>
          <w:p w14:paraId="5D4BEA5B" w14:textId="3E3E3EFE"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60" w:type="dxa"/>
          </w:tcPr>
          <w:p w14:paraId="446A9E98" w14:textId="0E99D2F2"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83" w:type="dxa"/>
          </w:tcPr>
          <w:p w14:paraId="4952F885" w14:textId="74196DE5"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r>
      <w:tr w:rsidR="00AA2F48" w:rsidRPr="007F54B5" w14:paraId="51C0C3ED" w14:textId="77777777" w:rsidTr="00EE7343">
        <w:tc>
          <w:tcPr>
            <w:tcW w:w="3595" w:type="dxa"/>
          </w:tcPr>
          <w:p w14:paraId="6B588D5A" w14:textId="6E970227" w:rsidR="00AA2F48" w:rsidRDefault="00AA2F48" w:rsidP="008B6002">
            <w:pPr>
              <w:suppressAutoHyphens/>
              <w:spacing w:after="0" w:line="360" w:lineRule="auto"/>
              <w:rPr>
                <w:rFonts w:ascii="Times New Roman" w:eastAsia="Times New Roman" w:hAnsi="Times New Roman"/>
                <w:b/>
                <w:bCs/>
                <w:sz w:val="24"/>
                <w:szCs w:val="20"/>
                <w:lang w:eastAsia="ar-SA"/>
              </w:rPr>
            </w:pPr>
            <w:r>
              <w:rPr>
                <w:rFonts w:ascii="Times New Roman" w:eastAsia="Times New Roman" w:hAnsi="Times New Roman"/>
                <w:b/>
                <w:bCs/>
                <w:sz w:val="24"/>
                <w:szCs w:val="20"/>
                <w:lang w:eastAsia="ar-SA"/>
              </w:rPr>
              <w:t>Gimnazial  - special</w:t>
            </w:r>
          </w:p>
        </w:tc>
        <w:tc>
          <w:tcPr>
            <w:tcW w:w="1260" w:type="dxa"/>
          </w:tcPr>
          <w:p w14:paraId="3F339C92" w14:textId="0A7BAA5E" w:rsidR="00AA2F48" w:rsidRPr="00EE7343" w:rsidRDefault="00AA2F48"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23</w:t>
            </w:r>
          </w:p>
        </w:tc>
        <w:tc>
          <w:tcPr>
            <w:tcW w:w="1260" w:type="dxa"/>
          </w:tcPr>
          <w:p w14:paraId="3A0A7604" w14:textId="373882E4" w:rsidR="00AA2F48" w:rsidRPr="00EE7343" w:rsidRDefault="00EE7343"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23</w:t>
            </w:r>
          </w:p>
        </w:tc>
        <w:tc>
          <w:tcPr>
            <w:tcW w:w="1260" w:type="dxa"/>
          </w:tcPr>
          <w:p w14:paraId="3E5E3D49"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60" w:type="dxa"/>
          </w:tcPr>
          <w:p w14:paraId="4061FE73"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83" w:type="dxa"/>
          </w:tcPr>
          <w:p w14:paraId="0A6B4EF5"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r>
      <w:tr w:rsidR="00AA2F48" w:rsidRPr="007F54B5" w14:paraId="2C8310B5" w14:textId="77777777" w:rsidTr="00EE7343">
        <w:tc>
          <w:tcPr>
            <w:tcW w:w="3595" w:type="dxa"/>
          </w:tcPr>
          <w:p w14:paraId="3AF34529" w14:textId="06240E3F" w:rsidR="00AA2F48" w:rsidRDefault="00AA2F48" w:rsidP="008B6002">
            <w:pPr>
              <w:suppressAutoHyphens/>
              <w:spacing w:after="0" w:line="360" w:lineRule="auto"/>
              <w:rPr>
                <w:rFonts w:ascii="Times New Roman" w:eastAsia="Times New Roman" w:hAnsi="Times New Roman"/>
                <w:b/>
                <w:bCs/>
                <w:sz w:val="24"/>
                <w:szCs w:val="20"/>
                <w:lang w:eastAsia="ar-SA"/>
              </w:rPr>
            </w:pPr>
            <w:r>
              <w:rPr>
                <w:rFonts w:ascii="Times New Roman" w:eastAsia="Times New Roman" w:hAnsi="Times New Roman"/>
                <w:b/>
                <w:bCs/>
                <w:sz w:val="24"/>
                <w:szCs w:val="20"/>
                <w:lang w:eastAsia="ar-SA"/>
              </w:rPr>
              <w:t>Profesional – special</w:t>
            </w:r>
          </w:p>
        </w:tc>
        <w:tc>
          <w:tcPr>
            <w:tcW w:w="1260" w:type="dxa"/>
          </w:tcPr>
          <w:p w14:paraId="21B10266" w14:textId="1DB8783F" w:rsidR="00AA2F48" w:rsidRPr="00EE7343" w:rsidRDefault="00AA2F48"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21</w:t>
            </w:r>
          </w:p>
        </w:tc>
        <w:tc>
          <w:tcPr>
            <w:tcW w:w="1260" w:type="dxa"/>
          </w:tcPr>
          <w:p w14:paraId="1EB5C7FE" w14:textId="031A669D" w:rsidR="00AA2F48" w:rsidRPr="00EE7343" w:rsidRDefault="00EE7343"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12</w:t>
            </w:r>
          </w:p>
        </w:tc>
        <w:tc>
          <w:tcPr>
            <w:tcW w:w="1260" w:type="dxa"/>
          </w:tcPr>
          <w:p w14:paraId="3EC612F2"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60" w:type="dxa"/>
          </w:tcPr>
          <w:p w14:paraId="4FD1A62E"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83" w:type="dxa"/>
          </w:tcPr>
          <w:p w14:paraId="38E10B80"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r>
      <w:tr w:rsidR="00AA2F48" w:rsidRPr="007F54B5" w14:paraId="3EE024B2" w14:textId="77777777" w:rsidTr="00EE7343">
        <w:tc>
          <w:tcPr>
            <w:tcW w:w="3595" w:type="dxa"/>
          </w:tcPr>
          <w:p w14:paraId="0F438D3B" w14:textId="77777777" w:rsidR="00EE7343" w:rsidRDefault="00AA2F48" w:rsidP="008B6002">
            <w:pPr>
              <w:suppressAutoHyphens/>
              <w:spacing w:after="0" w:line="360" w:lineRule="auto"/>
              <w:rPr>
                <w:rFonts w:ascii="Times New Roman" w:eastAsia="Times New Roman" w:hAnsi="Times New Roman"/>
                <w:b/>
                <w:bCs/>
                <w:sz w:val="24"/>
                <w:szCs w:val="20"/>
                <w:lang w:eastAsia="ar-SA"/>
              </w:rPr>
            </w:pPr>
            <w:r>
              <w:rPr>
                <w:rFonts w:ascii="Times New Roman" w:eastAsia="Times New Roman" w:hAnsi="Times New Roman"/>
                <w:b/>
                <w:bCs/>
                <w:sz w:val="24"/>
                <w:szCs w:val="20"/>
                <w:lang w:eastAsia="ar-SA"/>
              </w:rPr>
              <w:t xml:space="preserve">A doua șansă – </w:t>
            </w:r>
          </w:p>
          <w:p w14:paraId="0978BA66" w14:textId="7224F7CE" w:rsidR="00AA2F48" w:rsidRDefault="00AA2F48" w:rsidP="008B6002">
            <w:pPr>
              <w:suppressAutoHyphens/>
              <w:spacing w:after="0" w:line="360" w:lineRule="auto"/>
              <w:rPr>
                <w:rFonts w:ascii="Times New Roman" w:eastAsia="Times New Roman" w:hAnsi="Times New Roman"/>
                <w:b/>
                <w:bCs/>
                <w:sz w:val="24"/>
                <w:szCs w:val="20"/>
                <w:lang w:eastAsia="ar-SA"/>
              </w:rPr>
            </w:pPr>
            <w:r>
              <w:rPr>
                <w:rFonts w:ascii="Times New Roman" w:eastAsia="Times New Roman" w:hAnsi="Times New Roman"/>
                <w:b/>
                <w:bCs/>
                <w:sz w:val="24"/>
                <w:szCs w:val="20"/>
                <w:lang w:eastAsia="ar-SA"/>
              </w:rPr>
              <w:t>secundar inferior (contract)</w:t>
            </w:r>
          </w:p>
        </w:tc>
        <w:tc>
          <w:tcPr>
            <w:tcW w:w="1260" w:type="dxa"/>
          </w:tcPr>
          <w:p w14:paraId="77937E7E" w14:textId="1DECD98A" w:rsidR="00AA2F48" w:rsidRPr="00EE7343" w:rsidRDefault="00AA2F48"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35</w:t>
            </w:r>
          </w:p>
        </w:tc>
        <w:tc>
          <w:tcPr>
            <w:tcW w:w="1260" w:type="dxa"/>
          </w:tcPr>
          <w:p w14:paraId="7068A4C0" w14:textId="26DF43B8" w:rsidR="00AA2F48" w:rsidRPr="00EE7343" w:rsidRDefault="00EE7343"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0</w:t>
            </w:r>
          </w:p>
        </w:tc>
        <w:tc>
          <w:tcPr>
            <w:tcW w:w="1260" w:type="dxa"/>
          </w:tcPr>
          <w:p w14:paraId="7985590D"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60" w:type="dxa"/>
          </w:tcPr>
          <w:p w14:paraId="0BB638F1"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83" w:type="dxa"/>
          </w:tcPr>
          <w:p w14:paraId="68B33AB5" w14:textId="77777777" w:rsidR="00AA2F48" w:rsidRPr="00A93DF4" w:rsidRDefault="00AA2F48" w:rsidP="008B6002">
            <w:pPr>
              <w:suppressAutoHyphens/>
              <w:spacing w:after="0" w:line="360" w:lineRule="auto"/>
              <w:jc w:val="center"/>
              <w:rPr>
                <w:rFonts w:ascii="Times New Roman" w:eastAsia="Times New Roman" w:hAnsi="Times New Roman"/>
                <w:b/>
                <w:bCs/>
                <w:i/>
                <w:iCs/>
                <w:color w:val="FF0000"/>
                <w:sz w:val="24"/>
                <w:szCs w:val="20"/>
                <w:lang w:eastAsia="ar-SA"/>
              </w:rPr>
            </w:pPr>
          </w:p>
        </w:tc>
      </w:tr>
      <w:tr w:rsidR="00313B61" w:rsidRPr="007F54B5" w14:paraId="680A97F3" w14:textId="77777777" w:rsidTr="00EE7343">
        <w:tc>
          <w:tcPr>
            <w:tcW w:w="3595" w:type="dxa"/>
            <w:shd w:val="clear" w:color="auto" w:fill="FFF2CC" w:themeFill="accent4" w:themeFillTint="33"/>
          </w:tcPr>
          <w:p w14:paraId="320FEBDD" w14:textId="77777777" w:rsidR="00313B61" w:rsidRPr="007F54B5" w:rsidRDefault="00313B61" w:rsidP="008B6002">
            <w:pPr>
              <w:suppressAutoHyphens/>
              <w:spacing w:after="0" w:line="360" w:lineRule="auto"/>
              <w:jc w:val="center"/>
              <w:rPr>
                <w:rFonts w:ascii="Times New Roman" w:eastAsia="Times New Roman" w:hAnsi="Times New Roman"/>
                <w:b/>
                <w:bCs/>
                <w:i/>
                <w:iCs/>
                <w:sz w:val="24"/>
                <w:szCs w:val="20"/>
                <w:lang w:eastAsia="ar-SA"/>
              </w:rPr>
            </w:pPr>
            <w:r w:rsidRPr="007F54B5">
              <w:rPr>
                <w:rFonts w:ascii="Times New Roman" w:eastAsia="Times New Roman" w:hAnsi="Times New Roman"/>
                <w:b/>
                <w:bCs/>
                <w:i/>
                <w:iCs/>
                <w:sz w:val="24"/>
                <w:szCs w:val="20"/>
                <w:lang w:eastAsia="ar-SA"/>
              </w:rPr>
              <w:t>Total</w:t>
            </w:r>
          </w:p>
        </w:tc>
        <w:tc>
          <w:tcPr>
            <w:tcW w:w="1260" w:type="dxa"/>
            <w:shd w:val="clear" w:color="auto" w:fill="FFF2CC" w:themeFill="accent4" w:themeFillTint="33"/>
          </w:tcPr>
          <w:p w14:paraId="27D84F8F" w14:textId="5FBE2154" w:rsidR="00313B61" w:rsidRPr="00EE7343" w:rsidRDefault="00AA2F48" w:rsidP="008B6002">
            <w:pPr>
              <w:suppressAutoHyphens/>
              <w:spacing w:after="0" w:line="360" w:lineRule="auto"/>
              <w:jc w:val="center"/>
              <w:rPr>
                <w:rFonts w:ascii="Times New Roman" w:eastAsia="Times New Roman" w:hAnsi="Times New Roman"/>
                <w:b/>
                <w:bCs/>
                <w:i/>
                <w:iCs/>
                <w:sz w:val="24"/>
                <w:szCs w:val="20"/>
                <w:lang w:eastAsia="ar-SA"/>
              </w:rPr>
            </w:pPr>
            <w:r w:rsidRPr="00EE7343">
              <w:rPr>
                <w:rFonts w:ascii="Times New Roman" w:eastAsia="Times New Roman" w:hAnsi="Times New Roman"/>
                <w:b/>
                <w:bCs/>
                <w:i/>
                <w:iCs/>
                <w:sz w:val="24"/>
                <w:szCs w:val="20"/>
                <w:lang w:eastAsia="ar-SA"/>
              </w:rPr>
              <w:t>396</w:t>
            </w:r>
          </w:p>
        </w:tc>
        <w:tc>
          <w:tcPr>
            <w:tcW w:w="1260" w:type="dxa"/>
            <w:shd w:val="clear" w:color="auto" w:fill="FFF2CC" w:themeFill="accent4" w:themeFillTint="33"/>
          </w:tcPr>
          <w:p w14:paraId="3070E55C" w14:textId="2187697B" w:rsidR="00313B61" w:rsidRPr="00A93DF4" w:rsidRDefault="00EE7343" w:rsidP="008B6002">
            <w:pPr>
              <w:suppressAutoHyphens/>
              <w:spacing w:after="0" w:line="360" w:lineRule="auto"/>
              <w:jc w:val="center"/>
              <w:rPr>
                <w:rFonts w:ascii="Times New Roman" w:eastAsia="Times New Roman" w:hAnsi="Times New Roman"/>
                <w:b/>
                <w:bCs/>
                <w:i/>
                <w:iCs/>
                <w:color w:val="FF0000"/>
                <w:sz w:val="24"/>
                <w:szCs w:val="20"/>
                <w:lang w:eastAsia="ar-SA"/>
              </w:rPr>
            </w:pPr>
            <w:r w:rsidRPr="00EE7343">
              <w:rPr>
                <w:rFonts w:ascii="Times New Roman" w:eastAsia="Times New Roman" w:hAnsi="Times New Roman"/>
                <w:b/>
                <w:bCs/>
                <w:i/>
                <w:iCs/>
                <w:sz w:val="24"/>
                <w:szCs w:val="20"/>
                <w:lang w:eastAsia="ar-SA"/>
              </w:rPr>
              <w:t>348</w:t>
            </w:r>
          </w:p>
        </w:tc>
        <w:tc>
          <w:tcPr>
            <w:tcW w:w="1260" w:type="dxa"/>
            <w:shd w:val="clear" w:color="auto" w:fill="FFF2CC" w:themeFill="accent4" w:themeFillTint="33"/>
          </w:tcPr>
          <w:p w14:paraId="761BCE0A" w14:textId="1FCB7BE4"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60" w:type="dxa"/>
            <w:shd w:val="clear" w:color="auto" w:fill="FFF2CC" w:themeFill="accent4" w:themeFillTint="33"/>
          </w:tcPr>
          <w:p w14:paraId="23BC4ABF" w14:textId="6C79FB77"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c>
          <w:tcPr>
            <w:tcW w:w="1283" w:type="dxa"/>
            <w:shd w:val="clear" w:color="auto" w:fill="FFF2CC" w:themeFill="accent4" w:themeFillTint="33"/>
          </w:tcPr>
          <w:p w14:paraId="098C57A2" w14:textId="67DEE166" w:rsidR="00313B61" w:rsidRPr="00A93DF4" w:rsidRDefault="00313B61" w:rsidP="008B6002">
            <w:pPr>
              <w:suppressAutoHyphens/>
              <w:spacing w:after="0" w:line="360" w:lineRule="auto"/>
              <w:jc w:val="center"/>
              <w:rPr>
                <w:rFonts w:ascii="Times New Roman" w:eastAsia="Times New Roman" w:hAnsi="Times New Roman"/>
                <w:b/>
                <w:bCs/>
                <w:i/>
                <w:iCs/>
                <w:color w:val="FF0000"/>
                <w:sz w:val="24"/>
                <w:szCs w:val="20"/>
                <w:lang w:eastAsia="ar-SA"/>
              </w:rPr>
            </w:pPr>
          </w:p>
        </w:tc>
      </w:tr>
    </w:tbl>
    <w:p w14:paraId="3B26D411" w14:textId="77777777" w:rsidR="00FC7D5B" w:rsidRPr="007F54B5" w:rsidRDefault="00FC7D5B" w:rsidP="00642730">
      <w:pPr>
        <w:suppressAutoHyphens/>
        <w:spacing w:after="0" w:line="360" w:lineRule="auto"/>
        <w:ind w:firstLine="720"/>
        <w:jc w:val="both"/>
        <w:rPr>
          <w:rFonts w:ascii="Times New Roman" w:eastAsia="Times New Roman" w:hAnsi="Times New Roman"/>
          <w:sz w:val="24"/>
          <w:szCs w:val="20"/>
          <w:lang w:eastAsia="ar-SA"/>
        </w:rPr>
      </w:pPr>
    </w:p>
    <w:p w14:paraId="2C3CE85E" w14:textId="3C7BCEC4" w:rsidR="007F0493" w:rsidRPr="00052CD3" w:rsidRDefault="00621FEF" w:rsidP="00052CD3">
      <w:pPr>
        <w:suppressAutoHyphens/>
        <w:spacing w:after="0" w:line="360" w:lineRule="auto"/>
        <w:ind w:firstLine="720"/>
        <w:jc w:val="both"/>
        <w:rPr>
          <w:rFonts w:ascii="Times New Roman" w:eastAsia="Times New Roman" w:hAnsi="Times New Roman"/>
          <w:sz w:val="24"/>
          <w:szCs w:val="20"/>
          <w:lang w:eastAsia="ar-SA"/>
        </w:rPr>
      </w:pPr>
      <w:r w:rsidRPr="007F54B5">
        <w:rPr>
          <w:rFonts w:ascii="Times New Roman" w:eastAsia="Times New Roman" w:hAnsi="Times New Roman"/>
          <w:sz w:val="24"/>
          <w:szCs w:val="20"/>
          <w:lang w:eastAsia="ar-SA"/>
        </w:rPr>
        <w:t xml:space="preserve">Elevii, în proporţie </w:t>
      </w:r>
      <w:r w:rsidR="00803EE6">
        <w:rPr>
          <w:rFonts w:ascii="Times New Roman" w:eastAsia="Times New Roman" w:hAnsi="Times New Roman"/>
          <w:sz w:val="24"/>
          <w:szCs w:val="20"/>
          <w:lang w:eastAsia="ar-SA"/>
        </w:rPr>
        <w:t xml:space="preserve">de </w:t>
      </w:r>
      <w:r w:rsidRPr="007F54B5">
        <w:rPr>
          <w:rFonts w:ascii="Times New Roman" w:eastAsia="Times New Roman" w:hAnsi="Times New Roman"/>
          <w:sz w:val="24"/>
          <w:szCs w:val="20"/>
          <w:lang w:eastAsia="ar-SA"/>
        </w:rPr>
        <w:t xml:space="preserve">50% provin din şcolile din </w:t>
      </w:r>
      <w:r w:rsidR="00313B61" w:rsidRPr="007F54B5">
        <w:rPr>
          <w:rFonts w:ascii="Times New Roman" w:eastAsia="Times New Roman" w:hAnsi="Times New Roman"/>
          <w:sz w:val="24"/>
          <w:szCs w:val="20"/>
          <w:lang w:eastAsia="ar-SA"/>
        </w:rPr>
        <w:t>municipiu</w:t>
      </w:r>
      <w:r w:rsidR="00803EE6">
        <w:rPr>
          <w:rFonts w:ascii="Times New Roman" w:eastAsia="Times New Roman" w:hAnsi="Times New Roman"/>
          <w:sz w:val="24"/>
          <w:szCs w:val="20"/>
          <w:lang w:eastAsia="ar-SA"/>
        </w:rPr>
        <w:t>, iar</w:t>
      </w:r>
      <w:r w:rsidRPr="007F54B5">
        <w:rPr>
          <w:rFonts w:ascii="Times New Roman" w:eastAsia="Times New Roman" w:hAnsi="Times New Roman"/>
          <w:sz w:val="24"/>
          <w:szCs w:val="20"/>
          <w:lang w:eastAsia="ar-SA"/>
        </w:rPr>
        <w:t xml:space="preserve"> ceilalţi din şcolile din zonele limitrofe</w:t>
      </w:r>
      <w:r w:rsidR="00F55FAB" w:rsidRPr="007F54B5">
        <w:rPr>
          <w:rFonts w:ascii="Times New Roman" w:eastAsia="Times New Roman" w:hAnsi="Times New Roman"/>
          <w:sz w:val="24"/>
          <w:szCs w:val="20"/>
          <w:lang w:eastAsia="ar-SA"/>
        </w:rPr>
        <w:t>.</w:t>
      </w:r>
    </w:p>
    <w:p w14:paraId="2C2F0ED4" w14:textId="77777777" w:rsidR="007F0493" w:rsidRPr="007F0493" w:rsidRDefault="007F0493" w:rsidP="007F0493">
      <w:pPr>
        <w:rPr>
          <w:lang w:eastAsia="ar-SA"/>
        </w:rPr>
      </w:pPr>
    </w:p>
    <w:p w14:paraId="79034FD3" w14:textId="55D3FDB6" w:rsidR="002312A8" w:rsidRPr="007F54B5" w:rsidRDefault="0060619C" w:rsidP="00871044">
      <w:pPr>
        <w:pStyle w:val="Titlu3"/>
        <w:jc w:val="left"/>
        <w:rPr>
          <w:rFonts w:eastAsia="Times New Roman"/>
          <w:lang w:eastAsia="ar-SA"/>
        </w:rPr>
      </w:pPr>
      <w:bookmarkStart w:id="17" w:name="_Toc149866686"/>
      <w:r w:rsidRPr="007B70F8">
        <w:rPr>
          <w:i w:val="0"/>
          <w:iCs/>
        </w:rPr>
        <w:t>1.</w:t>
      </w:r>
      <w:r w:rsidR="00385675" w:rsidRPr="007B70F8">
        <w:rPr>
          <w:i w:val="0"/>
          <w:iCs/>
        </w:rPr>
        <w:t>5</w:t>
      </w:r>
      <w:r w:rsidRPr="007B70F8">
        <w:rPr>
          <w:i w:val="0"/>
          <w:iCs/>
        </w:rPr>
        <w:t>.2 Rezultate școlare comparative</w:t>
      </w:r>
      <w:bookmarkEnd w:id="17"/>
    </w:p>
    <w:p w14:paraId="525082BD" w14:textId="77777777" w:rsidR="00FC7D5B" w:rsidRPr="007F54B5" w:rsidRDefault="00FC7D5B" w:rsidP="00FC7D5B">
      <w:pPr>
        <w:rPr>
          <w:lang w:eastAsia="ar-SA"/>
        </w:rPr>
      </w:pPr>
    </w:p>
    <w:p w14:paraId="2CD419DB" w14:textId="45B84BF1" w:rsidR="002312A8" w:rsidRPr="007F54B5" w:rsidRDefault="002312A8" w:rsidP="002312A8">
      <w:pPr>
        <w:suppressAutoHyphens/>
        <w:spacing w:after="0" w:line="360" w:lineRule="auto"/>
        <w:rPr>
          <w:rFonts w:ascii="Times New Roman" w:eastAsia="Times New Roman" w:hAnsi="Times New Roman"/>
          <w:b/>
          <w:i/>
          <w:iCs/>
          <w:sz w:val="24"/>
          <w:szCs w:val="24"/>
          <w:lang w:eastAsia="ar-SA"/>
        </w:rPr>
      </w:pPr>
      <w:r w:rsidRPr="007F54B5">
        <w:rPr>
          <w:rFonts w:ascii="Times New Roman" w:eastAsia="Times New Roman" w:hAnsi="Times New Roman"/>
          <w:b/>
          <w:i/>
          <w:iCs/>
          <w:sz w:val="24"/>
          <w:szCs w:val="24"/>
          <w:lang w:eastAsia="ar-SA"/>
        </w:rPr>
        <w:t>Lice</w:t>
      </w:r>
      <w:r w:rsidR="00FC7D5B" w:rsidRPr="007F54B5">
        <w:rPr>
          <w:rFonts w:ascii="Times New Roman" w:eastAsia="Times New Roman" w:hAnsi="Times New Roman"/>
          <w:b/>
          <w:i/>
          <w:iCs/>
          <w:sz w:val="24"/>
          <w:szCs w:val="24"/>
          <w:lang w:eastAsia="ar-SA"/>
        </w:rPr>
        <w:t>al</w:t>
      </w:r>
      <w:r w:rsidRPr="007F54B5">
        <w:rPr>
          <w:rFonts w:ascii="Times New Roman" w:eastAsia="Times New Roman" w:hAnsi="Times New Roman"/>
          <w:b/>
          <w:i/>
          <w:iCs/>
          <w:sz w:val="24"/>
          <w:szCs w:val="24"/>
          <w:lang w:eastAsia="ar-SA"/>
        </w:rPr>
        <w:t xml:space="preserve"> – forma de învățământ seral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117"/>
        <w:gridCol w:w="773"/>
        <w:gridCol w:w="815"/>
        <w:gridCol w:w="873"/>
        <w:gridCol w:w="1484"/>
        <w:gridCol w:w="1038"/>
        <w:gridCol w:w="998"/>
        <w:gridCol w:w="886"/>
        <w:gridCol w:w="1186"/>
      </w:tblGrid>
      <w:tr w:rsidR="00313B61" w:rsidRPr="007F54B5" w14:paraId="7E68DC0A" w14:textId="77777777" w:rsidTr="008B6002">
        <w:trPr>
          <w:jc w:val="center"/>
        </w:trPr>
        <w:tc>
          <w:tcPr>
            <w:tcW w:w="971" w:type="dxa"/>
            <w:shd w:val="clear" w:color="auto" w:fill="FFF2CC" w:themeFill="accent4" w:themeFillTint="33"/>
          </w:tcPr>
          <w:p w14:paraId="5A856A10"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Anul școlar</w:t>
            </w:r>
          </w:p>
        </w:tc>
        <w:tc>
          <w:tcPr>
            <w:tcW w:w="1206" w:type="dxa"/>
            <w:shd w:val="clear" w:color="auto" w:fill="FFF2CC" w:themeFill="accent4" w:themeFillTint="33"/>
          </w:tcPr>
          <w:p w14:paraId="4B42C865"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înscrişi la începutul anului</w:t>
            </w:r>
          </w:p>
        </w:tc>
        <w:tc>
          <w:tcPr>
            <w:tcW w:w="846" w:type="dxa"/>
            <w:shd w:val="clear" w:color="auto" w:fill="FFF2CC" w:themeFill="accent4" w:themeFillTint="33"/>
          </w:tcPr>
          <w:p w14:paraId="5C0EA9B3"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veniţi</w:t>
            </w:r>
          </w:p>
        </w:tc>
        <w:tc>
          <w:tcPr>
            <w:tcW w:w="533" w:type="dxa"/>
            <w:shd w:val="clear" w:color="auto" w:fill="FFF2CC" w:themeFill="accent4" w:themeFillTint="33"/>
          </w:tcPr>
          <w:p w14:paraId="39911E28"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 xml:space="preserve">Nr. elevi </w:t>
            </w:r>
          </w:p>
          <w:p w14:paraId="0F3EAE1D"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plecați</w:t>
            </w:r>
          </w:p>
        </w:tc>
        <w:tc>
          <w:tcPr>
            <w:tcW w:w="949" w:type="dxa"/>
            <w:shd w:val="clear" w:color="auto" w:fill="FFF2CC" w:themeFill="accent4" w:themeFillTint="33"/>
          </w:tcPr>
          <w:p w14:paraId="72AA503F"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retraşi</w:t>
            </w:r>
          </w:p>
        </w:tc>
        <w:tc>
          <w:tcPr>
            <w:tcW w:w="1586" w:type="dxa"/>
            <w:shd w:val="clear" w:color="auto" w:fill="FFF2CC" w:themeFill="accent4" w:themeFillTint="33"/>
          </w:tcPr>
          <w:p w14:paraId="0AD56631"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exmatriculaţi</w:t>
            </w:r>
          </w:p>
        </w:tc>
        <w:tc>
          <w:tcPr>
            <w:tcW w:w="1095" w:type="dxa"/>
            <w:shd w:val="clear" w:color="auto" w:fill="FFF2CC" w:themeFill="accent4" w:themeFillTint="33"/>
          </w:tcPr>
          <w:p w14:paraId="37BE2F75"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abandon</w:t>
            </w:r>
          </w:p>
        </w:tc>
        <w:tc>
          <w:tcPr>
            <w:tcW w:w="674" w:type="dxa"/>
            <w:shd w:val="clear" w:color="auto" w:fill="FFF2CC" w:themeFill="accent4" w:themeFillTint="33"/>
          </w:tcPr>
          <w:p w14:paraId="162F6430"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Nr.elevi repetenți</w:t>
            </w:r>
          </w:p>
        </w:tc>
        <w:tc>
          <w:tcPr>
            <w:tcW w:w="949" w:type="dxa"/>
            <w:shd w:val="clear" w:color="auto" w:fill="FFF2CC" w:themeFill="accent4" w:themeFillTint="33"/>
          </w:tcPr>
          <w:p w14:paraId="33234042"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rămaşi</w:t>
            </w:r>
          </w:p>
        </w:tc>
        <w:tc>
          <w:tcPr>
            <w:tcW w:w="1230" w:type="dxa"/>
            <w:shd w:val="clear" w:color="auto" w:fill="FFF2CC" w:themeFill="accent4" w:themeFillTint="33"/>
          </w:tcPr>
          <w:p w14:paraId="6A64EE01"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Promovați</w:t>
            </w:r>
          </w:p>
          <w:p w14:paraId="3D0B87E3"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w:t>
            </w:r>
          </w:p>
        </w:tc>
      </w:tr>
      <w:tr w:rsidR="00313B61" w:rsidRPr="007F54B5" w14:paraId="355B8919" w14:textId="77777777" w:rsidTr="008B6002">
        <w:trPr>
          <w:jc w:val="center"/>
        </w:trPr>
        <w:tc>
          <w:tcPr>
            <w:tcW w:w="971" w:type="dxa"/>
            <w:shd w:val="clear" w:color="auto" w:fill="FFF2CC" w:themeFill="accent4" w:themeFillTint="33"/>
          </w:tcPr>
          <w:p w14:paraId="17CE5DE7" w14:textId="459C3D1E" w:rsidR="00313B61" w:rsidRPr="007F54B5" w:rsidRDefault="00313B61" w:rsidP="008B6002">
            <w:pPr>
              <w:suppressAutoHyphens/>
              <w:spacing w:after="0" w:line="240" w:lineRule="auto"/>
              <w:jc w:val="both"/>
              <w:rPr>
                <w:rFonts w:ascii="Times New Roman" w:eastAsia="Times New Roman" w:hAnsi="Times New Roman"/>
                <w:i/>
                <w:iCs/>
                <w:sz w:val="24"/>
                <w:szCs w:val="24"/>
                <w:lang w:eastAsia="ar-SA"/>
              </w:rPr>
            </w:pPr>
            <w:r w:rsidRPr="007F54B5">
              <w:rPr>
                <w:rFonts w:ascii="Times New Roman" w:eastAsia="Times New Roman" w:hAnsi="Times New Roman"/>
                <w:i/>
                <w:iCs/>
                <w:sz w:val="24"/>
                <w:szCs w:val="24"/>
                <w:lang w:eastAsia="ar-SA"/>
              </w:rPr>
              <w:t>20</w:t>
            </w:r>
            <w:r w:rsidR="007F0493">
              <w:rPr>
                <w:rFonts w:ascii="Times New Roman" w:eastAsia="Times New Roman" w:hAnsi="Times New Roman"/>
                <w:i/>
                <w:iCs/>
                <w:sz w:val="24"/>
                <w:szCs w:val="24"/>
                <w:lang w:eastAsia="ar-SA"/>
              </w:rPr>
              <w:t>22</w:t>
            </w:r>
            <w:r w:rsidRPr="007F54B5">
              <w:rPr>
                <w:rFonts w:ascii="Times New Roman" w:eastAsia="Times New Roman" w:hAnsi="Times New Roman"/>
                <w:i/>
                <w:iCs/>
                <w:sz w:val="24"/>
                <w:szCs w:val="24"/>
                <w:lang w:eastAsia="ar-SA"/>
              </w:rPr>
              <w:t>-202</w:t>
            </w:r>
            <w:r w:rsidR="007F0493">
              <w:rPr>
                <w:rFonts w:ascii="Times New Roman" w:eastAsia="Times New Roman" w:hAnsi="Times New Roman"/>
                <w:i/>
                <w:iCs/>
                <w:sz w:val="24"/>
                <w:szCs w:val="24"/>
                <w:lang w:eastAsia="ar-SA"/>
              </w:rPr>
              <w:t>3</w:t>
            </w:r>
          </w:p>
        </w:tc>
        <w:tc>
          <w:tcPr>
            <w:tcW w:w="1206" w:type="dxa"/>
          </w:tcPr>
          <w:p w14:paraId="62F51A8B" w14:textId="21F39493" w:rsidR="00313B61" w:rsidRPr="00B93185" w:rsidRDefault="009D7AF8"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66</w:t>
            </w:r>
          </w:p>
        </w:tc>
        <w:tc>
          <w:tcPr>
            <w:tcW w:w="846" w:type="dxa"/>
          </w:tcPr>
          <w:p w14:paraId="7008261A" w14:textId="08699E37" w:rsidR="00313B61" w:rsidRPr="00B93185" w:rsidRDefault="009D7AF8"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1</w:t>
            </w:r>
          </w:p>
        </w:tc>
        <w:tc>
          <w:tcPr>
            <w:tcW w:w="533" w:type="dxa"/>
          </w:tcPr>
          <w:p w14:paraId="03AAAAF6" w14:textId="3F06C7CD" w:rsidR="00313B61" w:rsidRPr="00B93185" w:rsidRDefault="00B93185"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0</w:t>
            </w:r>
          </w:p>
        </w:tc>
        <w:tc>
          <w:tcPr>
            <w:tcW w:w="949" w:type="dxa"/>
          </w:tcPr>
          <w:p w14:paraId="456D480E" w14:textId="025B28F7" w:rsidR="00313B61" w:rsidRPr="00B93185" w:rsidRDefault="009D7AF8"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0</w:t>
            </w:r>
          </w:p>
        </w:tc>
        <w:tc>
          <w:tcPr>
            <w:tcW w:w="1586" w:type="dxa"/>
          </w:tcPr>
          <w:p w14:paraId="0C720CC4" w14:textId="5DD869DD" w:rsidR="00313B61" w:rsidRPr="00B93185" w:rsidRDefault="009D7AF8"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0</w:t>
            </w:r>
          </w:p>
        </w:tc>
        <w:tc>
          <w:tcPr>
            <w:tcW w:w="1095" w:type="dxa"/>
          </w:tcPr>
          <w:p w14:paraId="0E608037" w14:textId="658032A2" w:rsidR="00313B61" w:rsidRPr="00B93185" w:rsidRDefault="00B93185"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7</w:t>
            </w:r>
          </w:p>
        </w:tc>
        <w:tc>
          <w:tcPr>
            <w:tcW w:w="674" w:type="dxa"/>
          </w:tcPr>
          <w:p w14:paraId="27237C9F" w14:textId="7EF2A88E" w:rsidR="00313B61" w:rsidRPr="00B93185" w:rsidRDefault="00B93185"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10</w:t>
            </w:r>
          </w:p>
        </w:tc>
        <w:tc>
          <w:tcPr>
            <w:tcW w:w="949" w:type="dxa"/>
          </w:tcPr>
          <w:p w14:paraId="1770B3E9" w14:textId="3D6BC7AE" w:rsidR="00313B61" w:rsidRPr="00B93185" w:rsidRDefault="00B93185"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50</w:t>
            </w:r>
          </w:p>
        </w:tc>
        <w:tc>
          <w:tcPr>
            <w:tcW w:w="1230" w:type="dxa"/>
          </w:tcPr>
          <w:p w14:paraId="59B2A472" w14:textId="087D9237" w:rsidR="00313B61" w:rsidRPr="00B93185" w:rsidRDefault="00F6161F" w:rsidP="008B6002">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74,62</w:t>
            </w:r>
            <w:r w:rsidR="00B93185" w:rsidRPr="00B93185">
              <w:rPr>
                <w:rFonts w:ascii="Times New Roman" w:eastAsia="Times New Roman" w:hAnsi="Times New Roman"/>
                <w:b/>
                <w:bCs/>
                <w:sz w:val="24"/>
                <w:szCs w:val="24"/>
                <w:lang w:eastAsia="ar-SA"/>
              </w:rPr>
              <w:t>%</w:t>
            </w:r>
          </w:p>
        </w:tc>
      </w:tr>
      <w:tr w:rsidR="00313B61" w:rsidRPr="007F54B5" w14:paraId="3CF2D57E" w14:textId="77777777" w:rsidTr="008B6002">
        <w:trPr>
          <w:jc w:val="center"/>
        </w:trPr>
        <w:tc>
          <w:tcPr>
            <w:tcW w:w="971" w:type="dxa"/>
            <w:shd w:val="clear" w:color="auto" w:fill="FFF2CC" w:themeFill="accent4" w:themeFillTint="33"/>
          </w:tcPr>
          <w:p w14:paraId="13A75C33" w14:textId="2E112C3D" w:rsidR="00313B61" w:rsidRPr="007F54B5" w:rsidRDefault="00313B61" w:rsidP="008B6002">
            <w:pPr>
              <w:suppressAutoHyphens/>
              <w:spacing w:after="0" w:line="240" w:lineRule="auto"/>
              <w:jc w:val="both"/>
              <w:rPr>
                <w:rFonts w:ascii="Times New Roman" w:eastAsia="Times New Roman" w:hAnsi="Times New Roman"/>
                <w:i/>
                <w:iCs/>
                <w:sz w:val="24"/>
                <w:szCs w:val="24"/>
                <w:lang w:eastAsia="ar-SA"/>
              </w:rPr>
            </w:pPr>
            <w:r w:rsidRPr="007F54B5">
              <w:rPr>
                <w:rFonts w:ascii="Times New Roman" w:eastAsia="Times New Roman" w:hAnsi="Times New Roman"/>
                <w:i/>
                <w:iCs/>
                <w:sz w:val="24"/>
                <w:szCs w:val="24"/>
                <w:lang w:eastAsia="ar-SA"/>
              </w:rPr>
              <w:t>202</w:t>
            </w:r>
            <w:r w:rsidR="007F0493">
              <w:rPr>
                <w:rFonts w:ascii="Times New Roman" w:eastAsia="Times New Roman" w:hAnsi="Times New Roman"/>
                <w:i/>
                <w:iCs/>
                <w:sz w:val="24"/>
                <w:szCs w:val="24"/>
                <w:lang w:eastAsia="ar-SA"/>
              </w:rPr>
              <w:t>3</w:t>
            </w:r>
            <w:r w:rsidRPr="007F54B5">
              <w:rPr>
                <w:rFonts w:ascii="Times New Roman" w:eastAsia="Times New Roman" w:hAnsi="Times New Roman"/>
                <w:i/>
                <w:iCs/>
                <w:sz w:val="24"/>
                <w:szCs w:val="24"/>
                <w:lang w:eastAsia="ar-SA"/>
              </w:rPr>
              <w:t>-202</w:t>
            </w:r>
            <w:r w:rsidR="007F0493">
              <w:rPr>
                <w:rFonts w:ascii="Times New Roman" w:eastAsia="Times New Roman" w:hAnsi="Times New Roman"/>
                <w:i/>
                <w:iCs/>
                <w:sz w:val="24"/>
                <w:szCs w:val="24"/>
                <w:lang w:eastAsia="ar-SA"/>
              </w:rPr>
              <w:t>4</w:t>
            </w:r>
          </w:p>
        </w:tc>
        <w:tc>
          <w:tcPr>
            <w:tcW w:w="1206" w:type="dxa"/>
          </w:tcPr>
          <w:p w14:paraId="1688DB62" w14:textId="22AF5A16" w:rsidR="00313B61" w:rsidRPr="00B93185" w:rsidRDefault="00B93185" w:rsidP="008B6002">
            <w:pPr>
              <w:suppressAutoHyphens/>
              <w:spacing w:after="0" w:line="240" w:lineRule="auto"/>
              <w:jc w:val="center"/>
              <w:rPr>
                <w:rFonts w:ascii="Times New Roman" w:eastAsia="Times New Roman" w:hAnsi="Times New Roman"/>
                <w:b/>
                <w:bCs/>
                <w:sz w:val="24"/>
                <w:szCs w:val="24"/>
                <w:lang w:eastAsia="ar-SA"/>
              </w:rPr>
            </w:pPr>
            <w:r w:rsidRPr="00B93185">
              <w:rPr>
                <w:rFonts w:ascii="Times New Roman" w:eastAsia="Times New Roman" w:hAnsi="Times New Roman"/>
                <w:b/>
                <w:bCs/>
                <w:sz w:val="24"/>
                <w:szCs w:val="24"/>
                <w:lang w:eastAsia="ar-SA"/>
              </w:rPr>
              <w:t>71</w:t>
            </w:r>
          </w:p>
        </w:tc>
        <w:tc>
          <w:tcPr>
            <w:tcW w:w="846" w:type="dxa"/>
          </w:tcPr>
          <w:p w14:paraId="1B5503B0" w14:textId="337A63B4" w:rsidR="00313B61" w:rsidRPr="00B93185" w:rsidRDefault="00313B61" w:rsidP="008B6002">
            <w:pPr>
              <w:suppressAutoHyphens/>
              <w:spacing w:after="0" w:line="240" w:lineRule="auto"/>
              <w:jc w:val="center"/>
              <w:rPr>
                <w:rFonts w:ascii="Times New Roman" w:eastAsia="Times New Roman" w:hAnsi="Times New Roman"/>
                <w:b/>
                <w:bCs/>
                <w:sz w:val="24"/>
                <w:szCs w:val="24"/>
                <w:lang w:eastAsia="ar-SA"/>
              </w:rPr>
            </w:pPr>
          </w:p>
        </w:tc>
        <w:tc>
          <w:tcPr>
            <w:tcW w:w="533" w:type="dxa"/>
          </w:tcPr>
          <w:p w14:paraId="277B3C8C" w14:textId="39816131" w:rsidR="00313B61" w:rsidRPr="00B93185" w:rsidRDefault="00313B61" w:rsidP="008B6002">
            <w:pPr>
              <w:suppressAutoHyphens/>
              <w:spacing w:after="0" w:line="240" w:lineRule="auto"/>
              <w:jc w:val="center"/>
              <w:rPr>
                <w:rFonts w:ascii="Times New Roman" w:eastAsia="Times New Roman" w:hAnsi="Times New Roman"/>
                <w:b/>
                <w:bCs/>
                <w:sz w:val="24"/>
                <w:szCs w:val="24"/>
                <w:lang w:eastAsia="ar-SA"/>
              </w:rPr>
            </w:pPr>
          </w:p>
        </w:tc>
        <w:tc>
          <w:tcPr>
            <w:tcW w:w="949" w:type="dxa"/>
          </w:tcPr>
          <w:p w14:paraId="3DCE96E2" w14:textId="4D686898" w:rsidR="00313B61" w:rsidRPr="00B93185" w:rsidRDefault="00313B61" w:rsidP="008B6002">
            <w:pPr>
              <w:suppressAutoHyphens/>
              <w:spacing w:after="0" w:line="240" w:lineRule="auto"/>
              <w:jc w:val="center"/>
              <w:rPr>
                <w:rFonts w:ascii="Times New Roman" w:eastAsia="Times New Roman" w:hAnsi="Times New Roman"/>
                <w:b/>
                <w:bCs/>
                <w:sz w:val="24"/>
                <w:szCs w:val="24"/>
                <w:lang w:eastAsia="ar-SA"/>
              </w:rPr>
            </w:pPr>
          </w:p>
        </w:tc>
        <w:tc>
          <w:tcPr>
            <w:tcW w:w="1586" w:type="dxa"/>
          </w:tcPr>
          <w:p w14:paraId="397F35A4" w14:textId="5324FF71" w:rsidR="00313B61" w:rsidRPr="00B93185" w:rsidRDefault="00313B61" w:rsidP="008B6002">
            <w:pPr>
              <w:suppressAutoHyphens/>
              <w:spacing w:after="0" w:line="240" w:lineRule="auto"/>
              <w:jc w:val="center"/>
              <w:rPr>
                <w:rFonts w:ascii="Times New Roman" w:eastAsia="Times New Roman" w:hAnsi="Times New Roman"/>
                <w:b/>
                <w:bCs/>
                <w:sz w:val="24"/>
                <w:szCs w:val="24"/>
                <w:lang w:eastAsia="ar-SA"/>
              </w:rPr>
            </w:pPr>
          </w:p>
        </w:tc>
        <w:tc>
          <w:tcPr>
            <w:tcW w:w="1095" w:type="dxa"/>
          </w:tcPr>
          <w:p w14:paraId="6039B0BD" w14:textId="6F921B0F" w:rsidR="00313B61" w:rsidRPr="00B93185" w:rsidRDefault="00313B61" w:rsidP="008B6002">
            <w:pPr>
              <w:suppressAutoHyphens/>
              <w:spacing w:after="0" w:line="240" w:lineRule="auto"/>
              <w:jc w:val="center"/>
              <w:rPr>
                <w:rFonts w:ascii="Times New Roman" w:eastAsia="Times New Roman" w:hAnsi="Times New Roman"/>
                <w:b/>
                <w:bCs/>
                <w:sz w:val="24"/>
                <w:szCs w:val="24"/>
                <w:lang w:eastAsia="ar-SA"/>
              </w:rPr>
            </w:pPr>
          </w:p>
        </w:tc>
        <w:tc>
          <w:tcPr>
            <w:tcW w:w="674" w:type="dxa"/>
          </w:tcPr>
          <w:p w14:paraId="203E2C89" w14:textId="518828CD" w:rsidR="00313B61" w:rsidRPr="00B93185" w:rsidRDefault="00313B61" w:rsidP="008B6002">
            <w:pPr>
              <w:suppressAutoHyphens/>
              <w:spacing w:after="0" w:line="240" w:lineRule="auto"/>
              <w:jc w:val="center"/>
              <w:rPr>
                <w:rFonts w:ascii="Times New Roman" w:eastAsia="Times New Roman" w:hAnsi="Times New Roman"/>
                <w:b/>
                <w:bCs/>
                <w:sz w:val="24"/>
                <w:szCs w:val="24"/>
                <w:lang w:eastAsia="ar-SA"/>
              </w:rPr>
            </w:pPr>
          </w:p>
        </w:tc>
        <w:tc>
          <w:tcPr>
            <w:tcW w:w="949" w:type="dxa"/>
          </w:tcPr>
          <w:p w14:paraId="0C3F5080" w14:textId="74B7FD95" w:rsidR="00313B61" w:rsidRPr="00B93185" w:rsidRDefault="00313B61" w:rsidP="008B6002">
            <w:pPr>
              <w:suppressAutoHyphens/>
              <w:spacing w:after="0" w:line="240" w:lineRule="auto"/>
              <w:jc w:val="center"/>
              <w:rPr>
                <w:rFonts w:ascii="Times New Roman" w:eastAsia="Times New Roman" w:hAnsi="Times New Roman"/>
                <w:b/>
                <w:bCs/>
                <w:sz w:val="24"/>
                <w:szCs w:val="24"/>
                <w:lang w:eastAsia="ar-SA"/>
              </w:rPr>
            </w:pPr>
          </w:p>
        </w:tc>
        <w:tc>
          <w:tcPr>
            <w:tcW w:w="1230" w:type="dxa"/>
          </w:tcPr>
          <w:p w14:paraId="73FFF1F9" w14:textId="77777777" w:rsidR="00313B61" w:rsidRPr="00B93185" w:rsidRDefault="00313B61" w:rsidP="008B6002">
            <w:pPr>
              <w:suppressAutoHyphens/>
              <w:spacing w:after="0" w:line="240" w:lineRule="auto"/>
              <w:jc w:val="center"/>
              <w:rPr>
                <w:rFonts w:ascii="Times New Roman" w:eastAsia="Times New Roman" w:hAnsi="Times New Roman"/>
                <w:b/>
                <w:bCs/>
                <w:sz w:val="24"/>
                <w:szCs w:val="24"/>
                <w:lang w:eastAsia="ar-SA"/>
              </w:rPr>
            </w:pPr>
          </w:p>
        </w:tc>
      </w:tr>
      <w:tr w:rsidR="00313B61" w:rsidRPr="007F54B5" w14:paraId="715368E3" w14:textId="77777777" w:rsidTr="008B6002">
        <w:trPr>
          <w:jc w:val="center"/>
        </w:trPr>
        <w:tc>
          <w:tcPr>
            <w:tcW w:w="971" w:type="dxa"/>
            <w:shd w:val="clear" w:color="auto" w:fill="FFF2CC" w:themeFill="accent4" w:themeFillTint="33"/>
          </w:tcPr>
          <w:p w14:paraId="4AF51C50" w14:textId="62760E22" w:rsidR="00313B61" w:rsidRPr="007F54B5" w:rsidRDefault="00313B61" w:rsidP="008B6002">
            <w:pPr>
              <w:suppressAutoHyphens/>
              <w:spacing w:after="0" w:line="240" w:lineRule="auto"/>
              <w:jc w:val="both"/>
              <w:rPr>
                <w:rFonts w:ascii="Times New Roman" w:eastAsia="Times New Roman" w:hAnsi="Times New Roman"/>
                <w:i/>
                <w:iCs/>
                <w:sz w:val="24"/>
                <w:szCs w:val="24"/>
                <w:lang w:eastAsia="ar-SA"/>
              </w:rPr>
            </w:pPr>
            <w:r w:rsidRPr="007F54B5">
              <w:rPr>
                <w:rFonts w:ascii="Times New Roman" w:eastAsia="Times New Roman" w:hAnsi="Times New Roman"/>
                <w:i/>
                <w:iCs/>
                <w:sz w:val="24"/>
                <w:szCs w:val="24"/>
                <w:lang w:eastAsia="ar-SA"/>
              </w:rPr>
              <w:t>202</w:t>
            </w:r>
            <w:r w:rsidR="007F0493">
              <w:rPr>
                <w:rFonts w:ascii="Times New Roman" w:eastAsia="Times New Roman" w:hAnsi="Times New Roman"/>
                <w:i/>
                <w:iCs/>
                <w:sz w:val="24"/>
                <w:szCs w:val="24"/>
                <w:lang w:eastAsia="ar-SA"/>
              </w:rPr>
              <w:t>4</w:t>
            </w:r>
            <w:r w:rsidRPr="007F54B5">
              <w:rPr>
                <w:rFonts w:ascii="Times New Roman" w:eastAsia="Times New Roman" w:hAnsi="Times New Roman"/>
                <w:i/>
                <w:iCs/>
                <w:sz w:val="24"/>
                <w:szCs w:val="24"/>
                <w:lang w:eastAsia="ar-SA"/>
              </w:rPr>
              <w:t>-202</w:t>
            </w:r>
            <w:r w:rsidR="007F0493">
              <w:rPr>
                <w:rFonts w:ascii="Times New Roman" w:eastAsia="Times New Roman" w:hAnsi="Times New Roman"/>
                <w:i/>
                <w:iCs/>
                <w:sz w:val="24"/>
                <w:szCs w:val="24"/>
                <w:lang w:eastAsia="ar-SA"/>
              </w:rPr>
              <w:t>5</w:t>
            </w:r>
          </w:p>
        </w:tc>
        <w:tc>
          <w:tcPr>
            <w:tcW w:w="1206" w:type="dxa"/>
          </w:tcPr>
          <w:p w14:paraId="384C053A" w14:textId="07C0B87B"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846" w:type="dxa"/>
          </w:tcPr>
          <w:p w14:paraId="57714594" w14:textId="1A7B5035"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533" w:type="dxa"/>
          </w:tcPr>
          <w:p w14:paraId="2F8731DB" w14:textId="56AF346E"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949" w:type="dxa"/>
          </w:tcPr>
          <w:p w14:paraId="70907865" w14:textId="59240A62"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586" w:type="dxa"/>
          </w:tcPr>
          <w:p w14:paraId="7167B2B9" w14:textId="20C8F9CE"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095" w:type="dxa"/>
          </w:tcPr>
          <w:p w14:paraId="3240631C" w14:textId="586B2074"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674" w:type="dxa"/>
          </w:tcPr>
          <w:p w14:paraId="6B270568" w14:textId="0DF057F6"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949" w:type="dxa"/>
          </w:tcPr>
          <w:p w14:paraId="5307579F" w14:textId="01EA2093"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230" w:type="dxa"/>
          </w:tcPr>
          <w:p w14:paraId="5BB95DE1" w14:textId="77777777" w:rsidR="00313B61" w:rsidRPr="007F54B5" w:rsidRDefault="00313B61" w:rsidP="008B6002">
            <w:pPr>
              <w:suppressAutoHyphens/>
              <w:spacing w:after="0" w:line="240" w:lineRule="auto"/>
              <w:jc w:val="center"/>
              <w:rPr>
                <w:rFonts w:ascii="Times New Roman" w:eastAsia="Times New Roman" w:hAnsi="Times New Roman"/>
                <w:sz w:val="24"/>
                <w:szCs w:val="24"/>
                <w:lang w:eastAsia="ar-SA"/>
              </w:rPr>
            </w:pPr>
          </w:p>
        </w:tc>
      </w:tr>
      <w:tr w:rsidR="00313B61" w:rsidRPr="007F54B5" w14:paraId="3AA9DED1" w14:textId="77777777" w:rsidTr="008B6002">
        <w:trPr>
          <w:jc w:val="center"/>
        </w:trPr>
        <w:tc>
          <w:tcPr>
            <w:tcW w:w="971" w:type="dxa"/>
            <w:shd w:val="clear" w:color="auto" w:fill="FFF2CC" w:themeFill="accent4" w:themeFillTint="33"/>
          </w:tcPr>
          <w:p w14:paraId="27EBB8BD" w14:textId="57E24279" w:rsidR="00313B61" w:rsidRPr="007F54B5" w:rsidRDefault="00313B61" w:rsidP="008B6002">
            <w:pPr>
              <w:suppressAutoHyphens/>
              <w:spacing w:after="0" w:line="240" w:lineRule="auto"/>
              <w:jc w:val="both"/>
              <w:rPr>
                <w:rFonts w:ascii="Times New Roman" w:eastAsia="Times New Roman" w:hAnsi="Times New Roman"/>
                <w:i/>
                <w:iCs/>
                <w:sz w:val="24"/>
                <w:szCs w:val="24"/>
                <w:lang w:eastAsia="ar-SA"/>
              </w:rPr>
            </w:pPr>
            <w:r w:rsidRPr="007F54B5">
              <w:rPr>
                <w:rFonts w:ascii="Times New Roman" w:eastAsia="Times New Roman" w:hAnsi="Times New Roman"/>
                <w:i/>
                <w:iCs/>
                <w:sz w:val="24"/>
                <w:szCs w:val="24"/>
                <w:lang w:eastAsia="ar-SA"/>
              </w:rPr>
              <w:t>202</w:t>
            </w:r>
            <w:r w:rsidR="007F0493">
              <w:rPr>
                <w:rFonts w:ascii="Times New Roman" w:eastAsia="Times New Roman" w:hAnsi="Times New Roman"/>
                <w:i/>
                <w:iCs/>
                <w:sz w:val="24"/>
                <w:szCs w:val="24"/>
                <w:lang w:eastAsia="ar-SA"/>
              </w:rPr>
              <w:t>5</w:t>
            </w:r>
            <w:r w:rsidRPr="007F54B5">
              <w:rPr>
                <w:rFonts w:ascii="Times New Roman" w:eastAsia="Times New Roman" w:hAnsi="Times New Roman"/>
                <w:i/>
                <w:iCs/>
                <w:sz w:val="24"/>
                <w:szCs w:val="24"/>
                <w:lang w:eastAsia="ar-SA"/>
              </w:rPr>
              <w:t>-202</w:t>
            </w:r>
            <w:r w:rsidR="007F0493">
              <w:rPr>
                <w:rFonts w:ascii="Times New Roman" w:eastAsia="Times New Roman" w:hAnsi="Times New Roman"/>
                <w:i/>
                <w:iCs/>
                <w:sz w:val="24"/>
                <w:szCs w:val="24"/>
                <w:lang w:eastAsia="ar-SA"/>
              </w:rPr>
              <w:t>6</w:t>
            </w:r>
          </w:p>
        </w:tc>
        <w:tc>
          <w:tcPr>
            <w:tcW w:w="1206" w:type="dxa"/>
          </w:tcPr>
          <w:p w14:paraId="191AF045" w14:textId="22E21813"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846" w:type="dxa"/>
          </w:tcPr>
          <w:p w14:paraId="39805717" w14:textId="6E147BE6"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533" w:type="dxa"/>
          </w:tcPr>
          <w:p w14:paraId="0B99E6E6" w14:textId="73B1263A"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949" w:type="dxa"/>
          </w:tcPr>
          <w:p w14:paraId="2A3BBB5B" w14:textId="058FAB74"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586" w:type="dxa"/>
          </w:tcPr>
          <w:p w14:paraId="508F5591" w14:textId="45A928D1"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095" w:type="dxa"/>
          </w:tcPr>
          <w:p w14:paraId="25D28EC4" w14:textId="692B8563"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674" w:type="dxa"/>
          </w:tcPr>
          <w:p w14:paraId="19BBCF0B" w14:textId="39D6313B"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949" w:type="dxa"/>
          </w:tcPr>
          <w:p w14:paraId="5502AAAB" w14:textId="0771F525" w:rsidR="00313B61" w:rsidRPr="00A93DF4"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230" w:type="dxa"/>
          </w:tcPr>
          <w:p w14:paraId="625A3B82" w14:textId="77777777" w:rsidR="00313B61" w:rsidRPr="007F54B5" w:rsidRDefault="00313B61" w:rsidP="008B6002">
            <w:pPr>
              <w:suppressAutoHyphens/>
              <w:spacing w:after="0" w:line="240" w:lineRule="auto"/>
              <w:jc w:val="center"/>
              <w:rPr>
                <w:rFonts w:ascii="Times New Roman" w:eastAsia="Times New Roman" w:hAnsi="Times New Roman"/>
                <w:sz w:val="24"/>
                <w:szCs w:val="24"/>
                <w:lang w:eastAsia="ar-SA"/>
              </w:rPr>
            </w:pPr>
          </w:p>
        </w:tc>
      </w:tr>
      <w:tr w:rsidR="007F0493" w:rsidRPr="007F54B5" w14:paraId="09304B2F" w14:textId="77777777" w:rsidTr="008B6002">
        <w:trPr>
          <w:jc w:val="center"/>
        </w:trPr>
        <w:tc>
          <w:tcPr>
            <w:tcW w:w="971" w:type="dxa"/>
            <w:shd w:val="clear" w:color="auto" w:fill="FFF2CC" w:themeFill="accent4" w:themeFillTint="33"/>
          </w:tcPr>
          <w:p w14:paraId="11E4D7FB" w14:textId="60A7014F" w:rsidR="007F0493" w:rsidRPr="007F54B5" w:rsidRDefault="007F0493" w:rsidP="008B6002">
            <w:pPr>
              <w:suppressAutoHyphens/>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2026-2027</w:t>
            </w:r>
          </w:p>
        </w:tc>
        <w:tc>
          <w:tcPr>
            <w:tcW w:w="1206" w:type="dxa"/>
          </w:tcPr>
          <w:p w14:paraId="133E68AA" w14:textId="77777777" w:rsidR="007F0493" w:rsidRPr="00A93DF4"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846" w:type="dxa"/>
          </w:tcPr>
          <w:p w14:paraId="5C42093D" w14:textId="77777777" w:rsidR="007F0493" w:rsidRPr="00A93DF4"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533" w:type="dxa"/>
          </w:tcPr>
          <w:p w14:paraId="6C694DF0" w14:textId="77777777" w:rsidR="007F0493" w:rsidRPr="00A93DF4"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949" w:type="dxa"/>
          </w:tcPr>
          <w:p w14:paraId="1EDFD5CB" w14:textId="77777777" w:rsidR="007F0493" w:rsidRPr="00A93DF4"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1586" w:type="dxa"/>
          </w:tcPr>
          <w:p w14:paraId="0C198BEA" w14:textId="77777777" w:rsidR="007F0493" w:rsidRPr="00A93DF4"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1095" w:type="dxa"/>
          </w:tcPr>
          <w:p w14:paraId="4B194834" w14:textId="77777777" w:rsidR="007F0493" w:rsidRPr="00A93DF4"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674" w:type="dxa"/>
          </w:tcPr>
          <w:p w14:paraId="23F3D593" w14:textId="77777777" w:rsidR="007F0493" w:rsidRPr="00A93DF4"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949" w:type="dxa"/>
          </w:tcPr>
          <w:p w14:paraId="5C552458" w14:textId="77777777" w:rsidR="007F0493" w:rsidRPr="00A93DF4"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1230" w:type="dxa"/>
          </w:tcPr>
          <w:p w14:paraId="496029CC" w14:textId="77777777" w:rsidR="007F0493" w:rsidRPr="007F54B5" w:rsidRDefault="007F0493" w:rsidP="008B6002">
            <w:pPr>
              <w:suppressAutoHyphens/>
              <w:spacing w:after="0" w:line="240" w:lineRule="auto"/>
              <w:jc w:val="center"/>
              <w:rPr>
                <w:rFonts w:ascii="Times New Roman" w:eastAsia="Times New Roman" w:hAnsi="Times New Roman"/>
                <w:sz w:val="24"/>
                <w:szCs w:val="24"/>
                <w:lang w:eastAsia="ar-SA"/>
              </w:rPr>
            </w:pPr>
          </w:p>
        </w:tc>
      </w:tr>
    </w:tbl>
    <w:p w14:paraId="4C36DF71" w14:textId="77777777" w:rsidR="00F55FAB" w:rsidRPr="007F54B5" w:rsidRDefault="00F55FAB" w:rsidP="002312A8">
      <w:pPr>
        <w:suppressAutoHyphens/>
        <w:spacing w:after="0" w:line="360" w:lineRule="auto"/>
        <w:rPr>
          <w:rFonts w:ascii="Times New Roman" w:hAnsi="Times New Roman"/>
          <w:b/>
          <w:bCs/>
          <w:i/>
          <w:iCs/>
          <w:sz w:val="24"/>
          <w:szCs w:val="24"/>
        </w:rPr>
      </w:pPr>
    </w:p>
    <w:p w14:paraId="4D326D8B" w14:textId="1EB3B21C" w:rsidR="002312A8" w:rsidRPr="007F54B5" w:rsidRDefault="002312A8" w:rsidP="002312A8">
      <w:pPr>
        <w:suppressAutoHyphens/>
        <w:spacing w:after="0" w:line="360" w:lineRule="auto"/>
        <w:rPr>
          <w:rFonts w:ascii="Times New Roman" w:eastAsia="Times New Roman" w:hAnsi="Times New Roman"/>
          <w:b/>
          <w:i/>
          <w:iCs/>
          <w:sz w:val="24"/>
          <w:szCs w:val="24"/>
          <w:lang w:eastAsia="ar-SA"/>
        </w:rPr>
      </w:pPr>
      <w:r w:rsidRPr="007F54B5">
        <w:rPr>
          <w:rFonts w:ascii="Times New Roman" w:hAnsi="Times New Roman"/>
          <w:b/>
          <w:bCs/>
          <w:i/>
          <w:iCs/>
          <w:sz w:val="24"/>
          <w:szCs w:val="24"/>
        </w:rPr>
        <w:t xml:space="preserve">Învățământ profesional </w:t>
      </w:r>
      <w:r w:rsidR="00F6161F">
        <w:rPr>
          <w:rFonts w:ascii="Times New Roman" w:hAnsi="Times New Roman"/>
          <w:b/>
          <w:bCs/>
          <w:i/>
          <w:iCs/>
          <w:sz w:val="24"/>
          <w:szCs w:val="24"/>
        </w:rPr>
        <w:t>/ dual – înv. masă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159"/>
        <w:gridCol w:w="767"/>
        <w:gridCol w:w="815"/>
        <w:gridCol w:w="867"/>
        <w:gridCol w:w="1476"/>
        <w:gridCol w:w="1034"/>
        <w:gridCol w:w="998"/>
        <w:gridCol w:w="881"/>
        <w:gridCol w:w="1182"/>
      </w:tblGrid>
      <w:tr w:rsidR="00313B61" w:rsidRPr="007F54B5" w14:paraId="76E368C9" w14:textId="77777777" w:rsidTr="00D64DC9">
        <w:trPr>
          <w:jc w:val="center"/>
        </w:trPr>
        <w:tc>
          <w:tcPr>
            <w:tcW w:w="860" w:type="dxa"/>
            <w:shd w:val="clear" w:color="auto" w:fill="FFF2CC" w:themeFill="accent4" w:themeFillTint="33"/>
          </w:tcPr>
          <w:p w14:paraId="76A104C6"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Anul școlar</w:t>
            </w:r>
          </w:p>
        </w:tc>
        <w:tc>
          <w:tcPr>
            <w:tcW w:w="1159" w:type="dxa"/>
            <w:shd w:val="clear" w:color="auto" w:fill="FFF2CC" w:themeFill="accent4" w:themeFillTint="33"/>
          </w:tcPr>
          <w:p w14:paraId="1A411439"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înscrişi la începutul anului</w:t>
            </w:r>
          </w:p>
        </w:tc>
        <w:tc>
          <w:tcPr>
            <w:tcW w:w="767" w:type="dxa"/>
            <w:shd w:val="clear" w:color="auto" w:fill="FFF2CC" w:themeFill="accent4" w:themeFillTint="33"/>
          </w:tcPr>
          <w:p w14:paraId="4DB17E96"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veniţi</w:t>
            </w:r>
          </w:p>
        </w:tc>
        <w:tc>
          <w:tcPr>
            <w:tcW w:w="815" w:type="dxa"/>
            <w:shd w:val="clear" w:color="auto" w:fill="FFF2CC" w:themeFill="accent4" w:themeFillTint="33"/>
          </w:tcPr>
          <w:p w14:paraId="2D521CF5"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 xml:space="preserve">Nr. elevi </w:t>
            </w:r>
          </w:p>
          <w:p w14:paraId="422D9C06"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plecați</w:t>
            </w:r>
          </w:p>
        </w:tc>
        <w:tc>
          <w:tcPr>
            <w:tcW w:w="867" w:type="dxa"/>
            <w:shd w:val="clear" w:color="auto" w:fill="FFF2CC" w:themeFill="accent4" w:themeFillTint="33"/>
          </w:tcPr>
          <w:p w14:paraId="6AC774C8"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retraşi</w:t>
            </w:r>
          </w:p>
        </w:tc>
        <w:tc>
          <w:tcPr>
            <w:tcW w:w="1476" w:type="dxa"/>
            <w:shd w:val="clear" w:color="auto" w:fill="FFF2CC" w:themeFill="accent4" w:themeFillTint="33"/>
          </w:tcPr>
          <w:p w14:paraId="00D81E5C"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exmatriculaţi</w:t>
            </w:r>
          </w:p>
        </w:tc>
        <w:tc>
          <w:tcPr>
            <w:tcW w:w="1034" w:type="dxa"/>
            <w:shd w:val="clear" w:color="auto" w:fill="FFF2CC" w:themeFill="accent4" w:themeFillTint="33"/>
          </w:tcPr>
          <w:p w14:paraId="7E117314"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abandon</w:t>
            </w:r>
          </w:p>
        </w:tc>
        <w:tc>
          <w:tcPr>
            <w:tcW w:w="998" w:type="dxa"/>
            <w:shd w:val="clear" w:color="auto" w:fill="FFF2CC" w:themeFill="accent4" w:themeFillTint="33"/>
          </w:tcPr>
          <w:p w14:paraId="7E78C74A"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Nr.elevi repetenți</w:t>
            </w:r>
          </w:p>
        </w:tc>
        <w:tc>
          <w:tcPr>
            <w:tcW w:w="881" w:type="dxa"/>
            <w:shd w:val="clear" w:color="auto" w:fill="FFF2CC" w:themeFill="accent4" w:themeFillTint="33"/>
          </w:tcPr>
          <w:p w14:paraId="7A826561"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Nr. elevi rămaşi</w:t>
            </w:r>
          </w:p>
        </w:tc>
        <w:tc>
          <w:tcPr>
            <w:tcW w:w="1182" w:type="dxa"/>
            <w:shd w:val="clear" w:color="auto" w:fill="FFF2CC" w:themeFill="accent4" w:themeFillTint="33"/>
          </w:tcPr>
          <w:p w14:paraId="7778320C"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Promovați</w:t>
            </w:r>
          </w:p>
          <w:p w14:paraId="5924E148" w14:textId="77777777" w:rsidR="00313B61" w:rsidRPr="00803EE6" w:rsidRDefault="00313B61" w:rsidP="008B6002">
            <w:pPr>
              <w:suppressAutoHyphens/>
              <w:spacing w:after="0" w:line="240" w:lineRule="auto"/>
              <w:jc w:val="center"/>
              <w:rPr>
                <w:rFonts w:ascii="Times New Roman" w:eastAsia="Times New Roman" w:hAnsi="Times New Roman"/>
                <w:i/>
                <w:iCs/>
                <w:lang w:eastAsia="ar-SA"/>
              </w:rPr>
            </w:pPr>
            <w:r w:rsidRPr="00803EE6">
              <w:rPr>
                <w:rFonts w:ascii="Times New Roman" w:eastAsia="Times New Roman" w:hAnsi="Times New Roman"/>
                <w:i/>
                <w:iCs/>
                <w:lang w:eastAsia="ar-SA"/>
              </w:rPr>
              <w:t>%</w:t>
            </w:r>
          </w:p>
        </w:tc>
      </w:tr>
      <w:tr w:rsidR="00313B61" w:rsidRPr="007F54B5" w14:paraId="65838E27" w14:textId="77777777" w:rsidTr="00D64DC9">
        <w:trPr>
          <w:jc w:val="center"/>
        </w:trPr>
        <w:tc>
          <w:tcPr>
            <w:tcW w:w="860" w:type="dxa"/>
            <w:shd w:val="clear" w:color="auto" w:fill="FFF2CC" w:themeFill="accent4" w:themeFillTint="33"/>
          </w:tcPr>
          <w:p w14:paraId="0D37DADD" w14:textId="08F9FFB8" w:rsidR="00313B61" w:rsidRPr="007F54B5" w:rsidRDefault="00313B61" w:rsidP="008B6002">
            <w:pPr>
              <w:suppressAutoHyphens/>
              <w:spacing w:after="0" w:line="240" w:lineRule="auto"/>
              <w:jc w:val="both"/>
              <w:rPr>
                <w:rFonts w:ascii="Times New Roman" w:eastAsia="Times New Roman" w:hAnsi="Times New Roman"/>
                <w:i/>
                <w:iCs/>
                <w:sz w:val="24"/>
                <w:szCs w:val="24"/>
                <w:lang w:eastAsia="ar-SA"/>
              </w:rPr>
            </w:pPr>
            <w:r w:rsidRPr="007F54B5">
              <w:rPr>
                <w:rFonts w:ascii="Times New Roman" w:eastAsia="Times New Roman" w:hAnsi="Times New Roman"/>
                <w:i/>
                <w:iCs/>
                <w:sz w:val="24"/>
                <w:szCs w:val="24"/>
                <w:lang w:eastAsia="ar-SA"/>
              </w:rPr>
              <w:t>20</w:t>
            </w:r>
            <w:r w:rsidR="007F0493">
              <w:rPr>
                <w:rFonts w:ascii="Times New Roman" w:eastAsia="Times New Roman" w:hAnsi="Times New Roman"/>
                <w:i/>
                <w:iCs/>
                <w:sz w:val="24"/>
                <w:szCs w:val="24"/>
                <w:lang w:eastAsia="ar-SA"/>
              </w:rPr>
              <w:t>22</w:t>
            </w:r>
            <w:r w:rsidRPr="007F54B5">
              <w:rPr>
                <w:rFonts w:ascii="Times New Roman" w:eastAsia="Times New Roman" w:hAnsi="Times New Roman"/>
                <w:i/>
                <w:iCs/>
                <w:sz w:val="24"/>
                <w:szCs w:val="24"/>
                <w:lang w:eastAsia="ar-SA"/>
              </w:rPr>
              <w:t>-202</w:t>
            </w:r>
            <w:r w:rsidR="007F0493">
              <w:rPr>
                <w:rFonts w:ascii="Times New Roman" w:eastAsia="Times New Roman" w:hAnsi="Times New Roman"/>
                <w:i/>
                <w:iCs/>
                <w:sz w:val="24"/>
                <w:szCs w:val="24"/>
                <w:lang w:eastAsia="ar-SA"/>
              </w:rPr>
              <w:t>3</w:t>
            </w:r>
          </w:p>
        </w:tc>
        <w:tc>
          <w:tcPr>
            <w:tcW w:w="1159" w:type="dxa"/>
          </w:tcPr>
          <w:p w14:paraId="38890A1A" w14:textId="12B1B4FE" w:rsidR="00D64DC9" w:rsidRPr="00F6161F" w:rsidRDefault="00D64DC9" w:rsidP="008B6002">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 xml:space="preserve">222  </w:t>
            </w:r>
          </w:p>
          <w:p w14:paraId="32D3FCDE" w14:textId="4CBD3BF3" w:rsidR="00313B61" w:rsidRPr="00F6161F" w:rsidRDefault="00313B61" w:rsidP="008B6002">
            <w:pPr>
              <w:suppressAutoHyphens/>
              <w:spacing w:after="0" w:line="240" w:lineRule="auto"/>
              <w:jc w:val="center"/>
              <w:rPr>
                <w:rFonts w:ascii="Times New Roman" w:eastAsia="Times New Roman" w:hAnsi="Times New Roman"/>
                <w:b/>
                <w:bCs/>
                <w:sz w:val="24"/>
                <w:szCs w:val="24"/>
                <w:lang w:eastAsia="ar-SA"/>
              </w:rPr>
            </w:pPr>
          </w:p>
        </w:tc>
        <w:tc>
          <w:tcPr>
            <w:tcW w:w="767" w:type="dxa"/>
          </w:tcPr>
          <w:p w14:paraId="0998AD6A" w14:textId="6E2B1C44" w:rsidR="00313B61" w:rsidRPr="00F6161F" w:rsidRDefault="00CE6643" w:rsidP="008B6002">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3</w:t>
            </w:r>
          </w:p>
        </w:tc>
        <w:tc>
          <w:tcPr>
            <w:tcW w:w="815" w:type="dxa"/>
          </w:tcPr>
          <w:p w14:paraId="41416A0A" w14:textId="06E85EEF" w:rsidR="00313B61" w:rsidRPr="00F6161F" w:rsidRDefault="00CE6643" w:rsidP="008B6002">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1</w:t>
            </w:r>
          </w:p>
        </w:tc>
        <w:tc>
          <w:tcPr>
            <w:tcW w:w="867" w:type="dxa"/>
          </w:tcPr>
          <w:p w14:paraId="058DD3C2" w14:textId="1B8E9E9D" w:rsidR="00313B61" w:rsidRPr="00F6161F" w:rsidRDefault="00CE6643" w:rsidP="008B6002">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3</w:t>
            </w:r>
          </w:p>
        </w:tc>
        <w:tc>
          <w:tcPr>
            <w:tcW w:w="1476" w:type="dxa"/>
          </w:tcPr>
          <w:p w14:paraId="2D016FF3" w14:textId="4967B1D2" w:rsidR="00313B61" w:rsidRPr="00F6161F" w:rsidRDefault="00CE6643" w:rsidP="008B6002">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0</w:t>
            </w:r>
          </w:p>
        </w:tc>
        <w:tc>
          <w:tcPr>
            <w:tcW w:w="1034" w:type="dxa"/>
          </w:tcPr>
          <w:p w14:paraId="2B309924" w14:textId="4BF8D779" w:rsidR="00313B61" w:rsidRPr="00F6161F" w:rsidRDefault="00CE6643" w:rsidP="008B6002">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33</w:t>
            </w:r>
          </w:p>
        </w:tc>
        <w:tc>
          <w:tcPr>
            <w:tcW w:w="998" w:type="dxa"/>
          </w:tcPr>
          <w:p w14:paraId="026FC815" w14:textId="75FD23AE" w:rsidR="00313B61" w:rsidRPr="00F6161F" w:rsidRDefault="00F6161F" w:rsidP="008B6002">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13</w:t>
            </w:r>
          </w:p>
        </w:tc>
        <w:tc>
          <w:tcPr>
            <w:tcW w:w="881" w:type="dxa"/>
          </w:tcPr>
          <w:p w14:paraId="155B847B" w14:textId="09102DE4" w:rsidR="00313B61" w:rsidRPr="00F6161F" w:rsidRDefault="00F6161F" w:rsidP="008B6002">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175</w:t>
            </w:r>
          </w:p>
        </w:tc>
        <w:tc>
          <w:tcPr>
            <w:tcW w:w="1182" w:type="dxa"/>
          </w:tcPr>
          <w:p w14:paraId="72F614A9" w14:textId="5770C732" w:rsidR="00313B61" w:rsidRPr="00F6161F" w:rsidRDefault="00F6161F" w:rsidP="008B6002">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78,12%</w:t>
            </w:r>
          </w:p>
        </w:tc>
      </w:tr>
      <w:tr w:rsidR="00D64DC9" w:rsidRPr="007F54B5" w14:paraId="23817A5D" w14:textId="77777777" w:rsidTr="00D64DC9">
        <w:trPr>
          <w:jc w:val="center"/>
        </w:trPr>
        <w:tc>
          <w:tcPr>
            <w:tcW w:w="860" w:type="dxa"/>
            <w:shd w:val="clear" w:color="auto" w:fill="FFF2CC" w:themeFill="accent4" w:themeFillTint="33"/>
          </w:tcPr>
          <w:p w14:paraId="02F16AA1" w14:textId="2651CDC7" w:rsidR="00D64DC9" w:rsidRPr="007F54B5" w:rsidRDefault="00D64DC9" w:rsidP="00D64DC9">
            <w:pPr>
              <w:suppressAutoHyphens/>
              <w:spacing w:after="0" w:line="240" w:lineRule="auto"/>
              <w:jc w:val="both"/>
              <w:rPr>
                <w:rFonts w:ascii="Times New Roman" w:eastAsia="Times New Roman" w:hAnsi="Times New Roman"/>
                <w:i/>
                <w:iCs/>
                <w:sz w:val="24"/>
                <w:szCs w:val="24"/>
                <w:lang w:eastAsia="ar-SA"/>
              </w:rPr>
            </w:pPr>
            <w:r w:rsidRPr="007F54B5">
              <w:rPr>
                <w:rFonts w:ascii="Times New Roman" w:eastAsia="Times New Roman" w:hAnsi="Times New Roman"/>
                <w:i/>
                <w:iCs/>
                <w:sz w:val="24"/>
                <w:szCs w:val="24"/>
                <w:lang w:eastAsia="ar-SA"/>
              </w:rPr>
              <w:t>202</w:t>
            </w:r>
            <w:r>
              <w:rPr>
                <w:rFonts w:ascii="Times New Roman" w:eastAsia="Times New Roman" w:hAnsi="Times New Roman"/>
                <w:i/>
                <w:iCs/>
                <w:sz w:val="24"/>
                <w:szCs w:val="24"/>
                <w:lang w:eastAsia="ar-SA"/>
              </w:rPr>
              <w:t>3</w:t>
            </w:r>
            <w:r w:rsidRPr="007F54B5">
              <w:rPr>
                <w:rFonts w:ascii="Times New Roman" w:eastAsia="Times New Roman" w:hAnsi="Times New Roman"/>
                <w:i/>
                <w:iCs/>
                <w:sz w:val="24"/>
                <w:szCs w:val="24"/>
                <w:lang w:eastAsia="ar-SA"/>
              </w:rPr>
              <w:t>-202</w:t>
            </w:r>
            <w:r>
              <w:rPr>
                <w:rFonts w:ascii="Times New Roman" w:eastAsia="Times New Roman" w:hAnsi="Times New Roman"/>
                <w:i/>
                <w:iCs/>
                <w:sz w:val="24"/>
                <w:szCs w:val="24"/>
                <w:lang w:eastAsia="ar-SA"/>
              </w:rPr>
              <w:t>4</w:t>
            </w:r>
          </w:p>
        </w:tc>
        <w:tc>
          <w:tcPr>
            <w:tcW w:w="1159" w:type="dxa"/>
          </w:tcPr>
          <w:p w14:paraId="59DA193D" w14:textId="63C30041" w:rsidR="00F6161F" w:rsidRPr="00F6161F" w:rsidRDefault="00D64DC9" w:rsidP="00F6161F">
            <w:pPr>
              <w:suppressAutoHyphens/>
              <w:spacing w:after="0" w:line="240" w:lineRule="auto"/>
              <w:jc w:val="center"/>
              <w:rPr>
                <w:rFonts w:ascii="Times New Roman" w:eastAsia="Times New Roman" w:hAnsi="Times New Roman"/>
                <w:b/>
                <w:bCs/>
                <w:sz w:val="24"/>
                <w:szCs w:val="24"/>
                <w:lang w:eastAsia="ar-SA"/>
              </w:rPr>
            </w:pPr>
            <w:r w:rsidRPr="00F6161F">
              <w:rPr>
                <w:rFonts w:ascii="Times New Roman" w:eastAsia="Times New Roman" w:hAnsi="Times New Roman"/>
                <w:b/>
                <w:bCs/>
                <w:sz w:val="24"/>
                <w:szCs w:val="24"/>
                <w:lang w:eastAsia="ar-SA"/>
              </w:rPr>
              <w:t xml:space="preserve">206 </w:t>
            </w:r>
          </w:p>
          <w:p w14:paraId="02944AA7" w14:textId="46793456"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c>
          <w:tcPr>
            <w:tcW w:w="767" w:type="dxa"/>
          </w:tcPr>
          <w:p w14:paraId="0E00A9F0" w14:textId="7F2BC89D"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c>
          <w:tcPr>
            <w:tcW w:w="815" w:type="dxa"/>
          </w:tcPr>
          <w:p w14:paraId="4A840851" w14:textId="2B127C00"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c>
          <w:tcPr>
            <w:tcW w:w="867" w:type="dxa"/>
          </w:tcPr>
          <w:p w14:paraId="463FDD1E" w14:textId="6A611FEB"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c>
          <w:tcPr>
            <w:tcW w:w="1476" w:type="dxa"/>
          </w:tcPr>
          <w:p w14:paraId="1B12996C" w14:textId="2894AA97"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c>
          <w:tcPr>
            <w:tcW w:w="1034" w:type="dxa"/>
          </w:tcPr>
          <w:p w14:paraId="33948FB0" w14:textId="7DA7C745"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c>
          <w:tcPr>
            <w:tcW w:w="998" w:type="dxa"/>
          </w:tcPr>
          <w:p w14:paraId="65592967" w14:textId="00D81B9B"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c>
          <w:tcPr>
            <w:tcW w:w="881" w:type="dxa"/>
          </w:tcPr>
          <w:p w14:paraId="289645C9" w14:textId="794FAE21"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c>
          <w:tcPr>
            <w:tcW w:w="1182" w:type="dxa"/>
          </w:tcPr>
          <w:p w14:paraId="2800030B" w14:textId="77777777" w:rsidR="00D64DC9" w:rsidRPr="00F6161F" w:rsidRDefault="00D64DC9" w:rsidP="00D64DC9">
            <w:pPr>
              <w:suppressAutoHyphens/>
              <w:spacing w:after="0" w:line="240" w:lineRule="auto"/>
              <w:jc w:val="center"/>
              <w:rPr>
                <w:rFonts w:ascii="Times New Roman" w:eastAsia="Times New Roman" w:hAnsi="Times New Roman"/>
                <w:b/>
                <w:bCs/>
                <w:sz w:val="24"/>
                <w:szCs w:val="24"/>
                <w:lang w:eastAsia="ar-SA"/>
              </w:rPr>
            </w:pPr>
          </w:p>
        </w:tc>
      </w:tr>
      <w:tr w:rsidR="00D64DC9" w:rsidRPr="007F54B5" w14:paraId="71E26DCA" w14:textId="77777777" w:rsidTr="00D64DC9">
        <w:trPr>
          <w:jc w:val="center"/>
        </w:trPr>
        <w:tc>
          <w:tcPr>
            <w:tcW w:w="860" w:type="dxa"/>
            <w:shd w:val="clear" w:color="auto" w:fill="FFF2CC" w:themeFill="accent4" w:themeFillTint="33"/>
          </w:tcPr>
          <w:p w14:paraId="3940128F" w14:textId="71C17608" w:rsidR="00D64DC9" w:rsidRPr="007F54B5" w:rsidRDefault="00D64DC9" w:rsidP="00D64DC9">
            <w:pPr>
              <w:suppressAutoHyphens/>
              <w:spacing w:after="0" w:line="240" w:lineRule="auto"/>
              <w:jc w:val="both"/>
              <w:rPr>
                <w:rFonts w:ascii="Times New Roman" w:eastAsia="Times New Roman" w:hAnsi="Times New Roman"/>
                <w:i/>
                <w:iCs/>
                <w:sz w:val="24"/>
                <w:szCs w:val="24"/>
                <w:lang w:eastAsia="ar-SA"/>
              </w:rPr>
            </w:pPr>
            <w:r w:rsidRPr="007F54B5">
              <w:rPr>
                <w:rFonts w:ascii="Times New Roman" w:eastAsia="Times New Roman" w:hAnsi="Times New Roman"/>
                <w:i/>
                <w:iCs/>
                <w:sz w:val="24"/>
                <w:szCs w:val="24"/>
                <w:lang w:eastAsia="ar-SA"/>
              </w:rPr>
              <w:t>202</w:t>
            </w:r>
            <w:r>
              <w:rPr>
                <w:rFonts w:ascii="Times New Roman" w:eastAsia="Times New Roman" w:hAnsi="Times New Roman"/>
                <w:i/>
                <w:iCs/>
                <w:sz w:val="24"/>
                <w:szCs w:val="24"/>
                <w:lang w:eastAsia="ar-SA"/>
              </w:rPr>
              <w:t>4</w:t>
            </w:r>
            <w:r w:rsidRPr="007F54B5">
              <w:rPr>
                <w:rFonts w:ascii="Times New Roman" w:eastAsia="Times New Roman" w:hAnsi="Times New Roman"/>
                <w:i/>
                <w:iCs/>
                <w:sz w:val="24"/>
                <w:szCs w:val="24"/>
                <w:lang w:eastAsia="ar-SA"/>
              </w:rPr>
              <w:t>-202</w:t>
            </w:r>
            <w:r>
              <w:rPr>
                <w:rFonts w:ascii="Times New Roman" w:eastAsia="Times New Roman" w:hAnsi="Times New Roman"/>
                <w:i/>
                <w:iCs/>
                <w:sz w:val="24"/>
                <w:szCs w:val="24"/>
                <w:lang w:eastAsia="ar-SA"/>
              </w:rPr>
              <w:t>5</w:t>
            </w:r>
          </w:p>
        </w:tc>
        <w:tc>
          <w:tcPr>
            <w:tcW w:w="1159" w:type="dxa"/>
          </w:tcPr>
          <w:p w14:paraId="6A14CA71" w14:textId="5004821A"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767" w:type="dxa"/>
          </w:tcPr>
          <w:p w14:paraId="3AA750BB" w14:textId="621B652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15" w:type="dxa"/>
          </w:tcPr>
          <w:p w14:paraId="3FD0DD31" w14:textId="6A588CB8"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67" w:type="dxa"/>
          </w:tcPr>
          <w:p w14:paraId="4AC270AD" w14:textId="6F92B5E2"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476" w:type="dxa"/>
          </w:tcPr>
          <w:p w14:paraId="20696874" w14:textId="25D821BA"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034" w:type="dxa"/>
          </w:tcPr>
          <w:p w14:paraId="06D8E82F" w14:textId="1BD3C2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998" w:type="dxa"/>
          </w:tcPr>
          <w:p w14:paraId="4A5015D6" w14:textId="4C9C1B65"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81" w:type="dxa"/>
          </w:tcPr>
          <w:p w14:paraId="7D628682" w14:textId="1B8807B3"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182" w:type="dxa"/>
          </w:tcPr>
          <w:p w14:paraId="47CF2C47" w14:textId="77777777" w:rsidR="00D64DC9" w:rsidRPr="007F54B5" w:rsidRDefault="00D64DC9" w:rsidP="00D64DC9">
            <w:pPr>
              <w:suppressAutoHyphens/>
              <w:spacing w:after="0" w:line="240" w:lineRule="auto"/>
              <w:jc w:val="center"/>
              <w:rPr>
                <w:rFonts w:ascii="Times New Roman" w:eastAsia="Times New Roman" w:hAnsi="Times New Roman"/>
                <w:sz w:val="24"/>
                <w:szCs w:val="24"/>
                <w:lang w:eastAsia="ar-SA"/>
              </w:rPr>
            </w:pPr>
          </w:p>
        </w:tc>
      </w:tr>
      <w:tr w:rsidR="00D64DC9" w:rsidRPr="007F54B5" w14:paraId="6A87B4A3" w14:textId="77777777" w:rsidTr="00D64DC9">
        <w:trPr>
          <w:jc w:val="center"/>
        </w:trPr>
        <w:tc>
          <w:tcPr>
            <w:tcW w:w="860" w:type="dxa"/>
            <w:shd w:val="clear" w:color="auto" w:fill="FFF2CC" w:themeFill="accent4" w:themeFillTint="33"/>
          </w:tcPr>
          <w:p w14:paraId="169AE1F6" w14:textId="10A3BDB6" w:rsidR="00D64DC9" w:rsidRPr="007F54B5" w:rsidRDefault="00D64DC9" w:rsidP="00D64DC9">
            <w:pPr>
              <w:suppressAutoHyphens/>
              <w:spacing w:after="0" w:line="240" w:lineRule="auto"/>
              <w:jc w:val="both"/>
              <w:rPr>
                <w:rFonts w:ascii="Times New Roman" w:eastAsia="Times New Roman" w:hAnsi="Times New Roman"/>
                <w:i/>
                <w:iCs/>
                <w:sz w:val="24"/>
                <w:szCs w:val="24"/>
                <w:lang w:eastAsia="ar-SA"/>
              </w:rPr>
            </w:pPr>
            <w:r w:rsidRPr="007F54B5">
              <w:rPr>
                <w:rFonts w:ascii="Times New Roman" w:eastAsia="Times New Roman" w:hAnsi="Times New Roman"/>
                <w:i/>
                <w:iCs/>
                <w:sz w:val="24"/>
                <w:szCs w:val="24"/>
                <w:lang w:eastAsia="ar-SA"/>
              </w:rPr>
              <w:t>202</w:t>
            </w:r>
            <w:r>
              <w:rPr>
                <w:rFonts w:ascii="Times New Roman" w:eastAsia="Times New Roman" w:hAnsi="Times New Roman"/>
                <w:i/>
                <w:iCs/>
                <w:sz w:val="24"/>
                <w:szCs w:val="24"/>
                <w:lang w:eastAsia="ar-SA"/>
              </w:rPr>
              <w:t>5</w:t>
            </w:r>
            <w:r w:rsidRPr="007F54B5">
              <w:rPr>
                <w:rFonts w:ascii="Times New Roman" w:eastAsia="Times New Roman" w:hAnsi="Times New Roman"/>
                <w:i/>
                <w:iCs/>
                <w:sz w:val="24"/>
                <w:szCs w:val="24"/>
                <w:lang w:eastAsia="ar-SA"/>
              </w:rPr>
              <w:t>-202</w:t>
            </w:r>
            <w:r>
              <w:rPr>
                <w:rFonts w:ascii="Times New Roman" w:eastAsia="Times New Roman" w:hAnsi="Times New Roman"/>
                <w:i/>
                <w:iCs/>
                <w:sz w:val="24"/>
                <w:szCs w:val="24"/>
                <w:lang w:eastAsia="ar-SA"/>
              </w:rPr>
              <w:t>6</w:t>
            </w:r>
          </w:p>
        </w:tc>
        <w:tc>
          <w:tcPr>
            <w:tcW w:w="1159" w:type="dxa"/>
          </w:tcPr>
          <w:p w14:paraId="4EDB4C58" w14:textId="1CA13EC9"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767" w:type="dxa"/>
          </w:tcPr>
          <w:p w14:paraId="4E0CABBA" w14:textId="46433DA8"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15" w:type="dxa"/>
          </w:tcPr>
          <w:p w14:paraId="5724DDA7" w14:textId="1B5FD38B"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67" w:type="dxa"/>
          </w:tcPr>
          <w:p w14:paraId="3C583CC4" w14:textId="55438C0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476" w:type="dxa"/>
          </w:tcPr>
          <w:p w14:paraId="201FF0AA" w14:textId="07BC1378"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034" w:type="dxa"/>
          </w:tcPr>
          <w:p w14:paraId="04606BD9" w14:textId="5EF8BEC9"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998" w:type="dxa"/>
          </w:tcPr>
          <w:p w14:paraId="02161F41" w14:textId="13026C13"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81" w:type="dxa"/>
          </w:tcPr>
          <w:p w14:paraId="25B9B5AA" w14:textId="57FFFFBA"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182" w:type="dxa"/>
          </w:tcPr>
          <w:p w14:paraId="607B0550" w14:textId="77777777" w:rsidR="00D64DC9" w:rsidRPr="007F54B5" w:rsidRDefault="00D64DC9" w:rsidP="00D64DC9">
            <w:pPr>
              <w:suppressAutoHyphens/>
              <w:spacing w:after="0" w:line="240" w:lineRule="auto"/>
              <w:jc w:val="center"/>
              <w:rPr>
                <w:rFonts w:ascii="Times New Roman" w:eastAsia="Times New Roman" w:hAnsi="Times New Roman"/>
                <w:sz w:val="24"/>
                <w:szCs w:val="24"/>
                <w:lang w:eastAsia="ar-SA"/>
              </w:rPr>
            </w:pPr>
          </w:p>
        </w:tc>
      </w:tr>
      <w:tr w:rsidR="00D64DC9" w:rsidRPr="007F54B5" w14:paraId="6C33B57B" w14:textId="77777777" w:rsidTr="00D64DC9">
        <w:trPr>
          <w:jc w:val="center"/>
        </w:trPr>
        <w:tc>
          <w:tcPr>
            <w:tcW w:w="860" w:type="dxa"/>
            <w:shd w:val="clear" w:color="auto" w:fill="FFF2CC" w:themeFill="accent4" w:themeFillTint="33"/>
          </w:tcPr>
          <w:p w14:paraId="7095434E" w14:textId="6F1BE0B2" w:rsidR="00D64DC9" w:rsidRPr="007F54B5" w:rsidRDefault="00D64DC9" w:rsidP="00D64DC9">
            <w:pPr>
              <w:suppressAutoHyphens/>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2026-2027</w:t>
            </w:r>
          </w:p>
        </w:tc>
        <w:tc>
          <w:tcPr>
            <w:tcW w:w="1159" w:type="dxa"/>
          </w:tcPr>
          <w:p w14:paraId="2944084A" w14:textId="777777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767" w:type="dxa"/>
          </w:tcPr>
          <w:p w14:paraId="31FEC996" w14:textId="777777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15" w:type="dxa"/>
          </w:tcPr>
          <w:p w14:paraId="16885D01" w14:textId="777777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67" w:type="dxa"/>
          </w:tcPr>
          <w:p w14:paraId="0864BD38" w14:textId="777777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476" w:type="dxa"/>
          </w:tcPr>
          <w:p w14:paraId="1BBBB642" w14:textId="777777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034" w:type="dxa"/>
          </w:tcPr>
          <w:p w14:paraId="0B4BBC33" w14:textId="777777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998" w:type="dxa"/>
          </w:tcPr>
          <w:p w14:paraId="737FA92C" w14:textId="777777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881" w:type="dxa"/>
          </w:tcPr>
          <w:p w14:paraId="0389E31E" w14:textId="77777777" w:rsidR="00D64DC9" w:rsidRPr="00A93DF4" w:rsidRDefault="00D64DC9" w:rsidP="00D64DC9">
            <w:pPr>
              <w:suppressAutoHyphens/>
              <w:spacing w:after="0" w:line="240" w:lineRule="auto"/>
              <w:jc w:val="center"/>
              <w:rPr>
                <w:rFonts w:ascii="Times New Roman" w:eastAsia="Times New Roman" w:hAnsi="Times New Roman"/>
                <w:color w:val="FF0000"/>
                <w:sz w:val="24"/>
                <w:szCs w:val="24"/>
                <w:lang w:eastAsia="ar-SA"/>
              </w:rPr>
            </w:pPr>
          </w:p>
        </w:tc>
        <w:tc>
          <w:tcPr>
            <w:tcW w:w="1182" w:type="dxa"/>
          </w:tcPr>
          <w:p w14:paraId="5BDA9930" w14:textId="77777777" w:rsidR="00D64DC9" w:rsidRPr="007F54B5" w:rsidRDefault="00D64DC9" w:rsidP="00D64DC9">
            <w:pPr>
              <w:suppressAutoHyphens/>
              <w:spacing w:after="0" w:line="240" w:lineRule="auto"/>
              <w:jc w:val="center"/>
              <w:rPr>
                <w:rFonts w:ascii="Times New Roman" w:eastAsia="Times New Roman" w:hAnsi="Times New Roman"/>
                <w:sz w:val="24"/>
                <w:szCs w:val="24"/>
                <w:lang w:eastAsia="ar-SA"/>
              </w:rPr>
            </w:pPr>
          </w:p>
        </w:tc>
      </w:tr>
    </w:tbl>
    <w:p w14:paraId="20EF97C5" w14:textId="229E1C83" w:rsidR="002312A8" w:rsidRDefault="002312A8" w:rsidP="002312A8">
      <w:pPr>
        <w:suppressAutoHyphens/>
        <w:spacing w:after="0" w:line="360" w:lineRule="auto"/>
        <w:rPr>
          <w:rFonts w:ascii="Times New Roman" w:eastAsia="Times New Roman" w:hAnsi="Times New Roman"/>
          <w:b/>
          <w:i/>
          <w:iCs/>
          <w:sz w:val="24"/>
          <w:szCs w:val="24"/>
          <w:lang w:eastAsia="ar-SA"/>
        </w:rPr>
      </w:pPr>
    </w:p>
    <w:p w14:paraId="5DA74683" w14:textId="77777777" w:rsidR="00A93DF4" w:rsidRPr="007F54B5" w:rsidRDefault="00A93DF4" w:rsidP="002312A8">
      <w:pPr>
        <w:suppressAutoHyphens/>
        <w:spacing w:after="0" w:line="360" w:lineRule="auto"/>
        <w:rPr>
          <w:rFonts w:ascii="Times New Roman" w:eastAsia="Times New Roman" w:hAnsi="Times New Roman"/>
          <w:b/>
          <w:i/>
          <w:iCs/>
          <w:sz w:val="24"/>
          <w:szCs w:val="24"/>
          <w:lang w:eastAsia="ar-SA"/>
        </w:rPr>
      </w:pPr>
    </w:p>
    <w:p w14:paraId="0ACFF156" w14:textId="5DAA2348" w:rsidR="002312A8" w:rsidRPr="004F4548" w:rsidRDefault="000B0E30" w:rsidP="00871044">
      <w:pPr>
        <w:pStyle w:val="Titlu3"/>
        <w:jc w:val="left"/>
        <w:rPr>
          <w:i w:val="0"/>
          <w:iCs/>
        </w:rPr>
      </w:pPr>
      <w:bookmarkStart w:id="18" w:name="_Toc149866687"/>
      <w:r w:rsidRPr="004F4548">
        <w:rPr>
          <w:i w:val="0"/>
          <w:iCs/>
        </w:rPr>
        <w:t>1.</w:t>
      </w:r>
      <w:r w:rsidR="00385675" w:rsidRPr="004F4548">
        <w:rPr>
          <w:i w:val="0"/>
          <w:iCs/>
        </w:rPr>
        <w:t>5</w:t>
      </w:r>
      <w:r w:rsidRPr="004F4548">
        <w:rPr>
          <w:i w:val="0"/>
          <w:iCs/>
        </w:rPr>
        <w:t xml:space="preserve">.3 </w:t>
      </w:r>
      <w:r w:rsidR="002312A8" w:rsidRPr="004F4548">
        <w:rPr>
          <w:i w:val="0"/>
          <w:iCs/>
        </w:rPr>
        <w:t>Situația rezultatelor la examenul de bacalaureat</w:t>
      </w:r>
      <w:bookmarkEnd w:id="18"/>
    </w:p>
    <w:p w14:paraId="631863AF" w14:textId="77777777" w:rsidR="00FC7D5B" w:rsidRPr="007F54B5" w:rsidRDefault="00FC7D5B" w:rsidP="00FC7D5B">
      <w:pPr>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963"/>
        <w:gridCol w:w="1084"/>
        <w:gridCol w:w="1243"/>
        <w:gridCol w:w="3093"/>
      </w:tblGrid>
      <w:tr w:rsidR="00313B61" w:rsidRPr="007F54B5" w14:paraId="2D17FA6B" w14:textId="77777777" w:rsidTr="008B6002">
        <w:trPr>
          <w:jc w:val="center"/>
        </w:trPr>
        <w:tc>
          <w:tcPr>
            <w:tcW w:w="2747" w:type="dxa"/>
            <w:vMerge w:val="restart"/>
            <w:shd w:val="clear" w:color="auto" w:fill="FFF2CC" w:themeFill="accent4" w:themeFillTint="33"/>
          </w:tcPr>
          <w:p w14:paraId="37047199" w14:textId="77777777" w:rsidR="00313B61" w:rsidRPr="007F54B5" w:rsidRDefault="00313B61" w:rsidP="008B6002">
            <w:pPr>
              <w:suppressAutoHyphens/>
              <w:spacing w:after="0" w:line="240" w:lineRule="auto"/>
              <w:jc w:val="center"/>
              <w:rPr>
                <w:rFonts w:ascii="Times New Roman" w:eastAsia="Times New Roman" w:hAnsi="Times New Roman"/>
                <w:b/>
                <w:bCs/>
                <w:i/>
                <w:iCs/>
                <w:sz w:val="24"/>
                <w:szCs w:val="24"/>
                <w:lang w:eastAsia="ar-SA"/>
              </w:rPr>
            </w:pPr>
            <w:r w:rsidRPr="007F54B5">
              <w:rPr>
                <w:rFonts w:ascii="Times New Roman" w:eastAsia="Times New Roman" w:hAnsi="Times New Roman"/>
                <w:b/>
                <w:bCs/>
                <w:i/>
                <w:iCs/>
                <w:sz w:val="24"/>
                <w:szCs w:val="24"/>
                <w:lang w:eastAsia="ar-SA"/>
              </w:rPr>
              <w:t>Sesiunile din anul</w:t>
            </w:r>
          </w:p>
        </w:tc>
        <w:tc>
          <w:tcPr>
            <w:tcW w:w="3250" w:type="dxa"/>
            <w:gridSpan w:val="3"/>
            <w:shd w:val="clear" w:color="auto" w:fill="FFF2CC" w:themeFill="accent4" w:themeFillTint="33"/>
          </w:tcPr>
          <w:p w14:paraId="4086CE6D" w14:textId="77777777" w:rsidR="00313B61" w:rsidRPr="007F54B5" w:rsidRDefault="00313B61" w:rsidP="008B6002">
            <w:pPr>
              <w:suppressAutoHyphens/>
              <w:spacing w:after="0" w:line="240" w:lineRule="auto"/>
              <w:jc w:val="center"/>
              <w:rPr>
                <w:rFonts w:ascii="Times New Roman" w:eastAsia="Times New Roman" w:hAnsi="Times New Roman"/>
                <w:b/>
                <w:bCs/>
                <w:i/>
                <w:iCs/>
                <w:sz w:val="24"/>
                <w:szCs w:val="24"/>
                <w:lang w:eastAsia="ar-SA"/>
              </w:rPr>
            </w:pPr>
            <w:r w:rsidRPr="007F54B5">
              <w:rPr>
                <w:rFonts w:ascii="Times New Roman" w:eastAsia="Times New Roman" w:hAnsi="Times New Roman"/>
                <w:b/>
                <w:bCs/>
                <w:i/>
                <w:iCs/>
                <w:sz w:val="24"/>
                <w:szCs w:val="24"/>
                <w:lang w:eastAsia="ar-SA"/>
              </w:rPr>
              <w:t>Total elevi</w:t>
            </w:r>
          </w:p>
        </w:tc>
        <w:tc>
          <w:tcPr>
            <w:tcW w:w="3093" w:type="dxa"/>
            <w:vMerge w:val="restart"/>
            <w:shd w:val="clear" w:color="auto" w:fill="FFF2CC" w:themeFill="accent4" w:themeFillTint="33"/>
          </w:tcPr>
          <w:p w14:paraId="0EAA0F41" w14:textId="77777777" w:rsidR="00313B61" w:rsidRPr="007F54B5" w:rsidRDefault="00313B61" w:rsidP="008B6002">
            <w:pPr>
              <w:suppressAutoHyphens/>
              <w:spacing w:after="0" w:line="240" w:lineRule="auto"/>
              <w:jc w:val="center"/>
              <w:rPr>
                <w:rFonts w:ascii="Times New Roman" w:eastAsia="Times New Roman" w:hAnsi="Times New Roman"/>
                <w:b/>
                <w:bCs/>
                <w:i/>
                <w:iCs/>
                <w:sz w:val="24"/>
                <w:szCs w:val="24"/>
                <w:lang w:eastAsia="ar-SA"/>
              </w:rPr>
            </w:pPr>
            <w:r w:rsidRPr="007F54B5">
              <w:rPr>
                <w:rFonts w:ascii="Times New Roman" w:eastAsia="Times New Roman" w:hAnsi="Times New Roman"/>
                <w:b/>
                <w:bCs/>
                <w:i/>
                <w:iCs/>
                <w:sz w:val="24"/>
                <w:szCs w:val="24"/>
                <w:lang w:eastAsia="ar-SA"/>
              </w:rPr>
              <w:t xml:space="preserve">Procent promovabilitate </w:t>
            </w:r>
          </w:p>
        </w:tc>
      </w:tr>
      <w:tr w:rsidR="00313B61" w:rsidRPr="007F54B5" w14:paraId="1695AC86" w14:textId="77777777" w:rsidTr="008B6002">
        <w:trPr>
          <w:jc w:val="center"/>
        </w:trPr>
        <w:tc>
          <w:tcPr>
            <w:tcW w:w="2747" w:type="dxa"/>
            <w:vMerge/>
            <w:shd w:val="clear" w:color="auto" w:fill="FFF2CC" w:themeFill="accent4" w:themeFillTint="33"/>
          </w:tcPr>
          <w:p w14:paraId="0BEEB17E" w14:textId="77777777" w:rsidR="00313B61" w:rsidRPr="007F54B5" w:rsidRDefault="00313B61" w:rsidP="008B6002">
            <w:pPr>
              <w:suppressAutoHyphens/>
              <w:spacing w:after="0" w:line="240" w:lineRule="auto"/>
              <w:jc w:val="center"/>
              <w:rPr>
                <w:rFonts w:ascii="Times New Roman" w:eastAsia="Times New Roman" w:hAnsi="Times New Roman"/>
                <w:i/>
                <w:iCs/>
                <w:sz w:val="24"/>
                <w:szCs w:val="24"/>
                <w:lang w:eastAsia="ar-SA"/>
              </w:rPr>
            </w:pPr>
          </w:p>
        </w:tc>
        <w:tc>
          <w:tcPr>
            <w:tcW w:w="936" w:type="dxa"/>
            <w:shd w:val="clear" w:color="auto" w:fill="FFF2CC" w:themeFill="accent4" w:themeFillTint="33"/>
          </w:tcPr>
          <w:p w14:paraId="5F1BE159" w14:textId="77777777" w:rsidR="00313B61" w:rsidRPr="007F54B5" w:rsidRDefault="00313B61" w:rsidP="008B6002">
            <w:pPr>
              <w:suppressAutoHyphens/>
              <w:spacing w:after="0" w:line="240" w:lineRule="auto"/>
              <w:jc w:val="center"/>
              <w:rPr>
                <w:rFonts w:ascii="Times New Roman" w:eastAsia="Times New Roman" w:hAnsi="Times New Roman"/>
                <w:b/>
                <w:bCs/>
                <w:i/>
                <w:iCs/>
                <w:sz w:val="24"/>
                <w:szCs w:val="24"/>
                <w:lang w:eastAsia="ar-SA"/>
              </w:rPr>
            </w:pPr>
            <w:r w:rsidRPr="007F54B5">
              <w:rPr>
                <w:rFonts w:ascii="Times New Roman" w:eastAsia="Times New Roman" w:hAnsi="Times New Roman"/>
                <w:b/>
                <w:bCs/>
                <w:i/>
                <w:iCs/>
                <w:sz w:val="24"/>
                <w:szCs w:val="24"/>
                <w:lang w:eastAsia="ar-SA"/>
              </w:rPr>
              <w:t>Înscriși</w:t>
            </w:r>
          </w:p>
        </w:tc>
        <w:tc>
          <w:tcPr>
            <w:tcW w:w="1084" w:type="dxa"/>
            <w:shd w:val="clear" w:color="auto" w:fill="FFF2CC" w:themeFill="accent4" w:themeFillTint="33"/>
          </w:tcPr>
          <w:p w14:paraId="4BA10479" w14:textId="77777777" w:rsidR="00313B61" w:rsidRPr="007F54B5" w:rsidRDefault="00313B61" w:rsidP="008B6002">
            <w:pPr>
              <w:suppressAutoHyphens/>
              <w:spacing w:after="0" w:line="240" w:lineRule="auto"/>
              <w:jc w:val="center"/>
              <w:rPr>
                <w:rFonts w:ascii="Times New Roman" w:eastAsia="Times New Roman" w:hAnsi="Times New Roman"/>
                <w:b/>
                <w:bCs/>
                <w:i/>
                <w:iCs/>
                <w:sz w:val="24"/>
                <w:szCs w:val="24"/>
                <w:lang w:eastAsia="ar-SA"/>
              </w:rPr>
            </w:pPr>
            <w:r w:rsidRPr="007F54B5">
              <w:rPr>
                <w:rFonts w:ascii="Times New Roman" w:eastAsia="Times New Roman" w:hAnsi="Times New Roman"/>
                <w:b/>
                <w:bCs/>
                <w:i/>
                <w:iCs/>
                <w:sz w:val="24"/>
                <w:szCs w:val="24"/>
                <w:lang w:eastAsia="ar-SA"/>
              </w:rPr>
              <w:t>Prezenți</w:t>
            </w:r>
          </w:p>
        </w:tc>
        <w:tc>
          <w:tcPr>
            <w:tcW w:w="1230" w:type="dxa"/>
            <w:shd w:val="clear" w:color="auto" w:fill="FFF2CC" w:themeFill="accent4" w:themeFillTint="33"/>
          </w:tcPr>
          <w:p w14:paraId="7B357A6F" w14:textId="77777777" w:rsidR="00313B61" w:rsidRPr="007F54B5" w:rsidRDefault="00313B61" w:rsidP="008B6002">
            <w:pPr>
              <w:suppressAutoHyphens/>
              <w:spacing w:after="0" w:line="240" w:lineRule="auto"/>
              <w:jc w:val="center"/>
              <w:rPr>
                <w:rFonts w:ascii="Times New Roman" w:eastAsia="Times New Roman" w:hAnsi="Times New Roman"/>
                <w:b/>
                <w:bCs/>
                <w:i/>
                <w:iCs/>
                <w:sz w:val="24"/>
                <w:szCs w:val="24"/>
                <w:lang w:eastAsia="ar-SA"/>
              </w:rPr>
            </w:pPr>
            <w:r w:rsidRPr="007F54B5">
              <w:rPr>
                <w:rFonts w:ascii="Times New Roman" w:eastAsia="Times New Roman" w:hAnsi="Times New Roman"/>
                <w:b/>
                <w:bCs/>
                <w:i/>
                <w:iCs/>
                <w:sz w:val="24"/>
                <w:szCs w:val="24"/>
                <w:lang w:eastAsia="ar-SA"/>
              </w:rPr>
              <w:t>Promovați</w:t>
            </w:r>
          </w:p>
        </w:tc>
        <w:tc>
          <w:tcPr>
            <w:tcW w:w="3093" w:type="dxa"/>
            <w:vMerge/>
            <w:shd w:val="clear" w:color="auto" w:fill="FFF2CC" w:themeFill="accent4" w:themeFillTint="33"/>
          </w:tcPr>
          <w:p w14:paraId="4DA6E46B" w14:textId="77777777" w:rsidR="00313B61" w:rsidRPr="007F54B5" w:rsidRDefault="00313B61" w:rsidP="008B6002">
            <w:pPr>
              <w:suppressAutoHyphens/>
              <w:spacing w:after="0" w:line="240" w:lineRule="auto"/>
              <w:jc w:val="center"/>
              <w:rPr>
                <w:rFonts w:ascii="Times New Roman" w:eastAsia="Times New Roman" w:hAnsi="Times New Roman"/>
                <w:i/>
                <w:iCs/>
                <w:sz w:val="24"/>
                <w:szCs w:val="24"/>
                <w:lang w:eastAsia="ar-SA"/>
              </w:rPr>
            </w:pPr>
          </w:p>
        </w:tc>
      </w:tr>
      <w:tr w:rsidR="00313B61" w:rsidRPr="007F54B5" w14:paraId="166DAB04" w14:textId="77777777" w:rsidTr="008B6002">
        <w:trPr>
          <w:jc w:val="center"/>
        </w:trPr>
        <w:tc>
          <w:tcPr>
            <w:tcW w:w="2747" w:type="dxa"/>
            <w:shd w:val="clear" w:color="auto" w:fill="auto"/>
          </w:tcPr>
          <w:p w14:paraId="07084762" w14:textId="1BD81635" w:rsidR="00313B61" w:rsidRPr="009D7AF8" w:rsidRDefault="00313B61" w:rsidP="008B6002">
            <w:pPr>
              <w:suppressAutoHyphens/>
              <w:spacing w:after="0" w:line="240" w:lineRule="auto"/>
              <w:jc w:val="center"/>
              <w:rPr>
                <w:rFonts w:ascii="Times New Roman" w:eastAsia="Times New Roman" w:hAnsi="Times New Roman"/>
                <w:sz w:val="24"/>
                <w:szCs w:val="24"/>
                <w:lang w:eastAsia="ar-SA"/>
              </w:rPr>
            </w:pPr>
            <w:r w:rsidRPr="009D7AF8">
              <w:rPr>
                <w:rFonts w:ascii="Times New Roman" w:eastAsia="Times New Roman" w:hAnsi="Times New Roman"/>
                <w:sz w:val="24"/>
                <w:szCs w:val="24"/>
                <w:lang w:eastAsia="ar-SA"/>
              </w:rPr>
              <w:t>202</w:t>
            </w:r>
            <w:r w:rsidR="007F0493" w:rsidRPr="009D7AF8">
              <w:rPr>
                <w:rFonts w:ascii="Times New Roman" w:eastAsia="Times New Roman" w:hAnsi="Times New Roman"/>
                <w:sz w:val="24"/>
                <w:szCs w:val="24"/>
                <w:lang w:eastAsia="ar-SA"/>
              </w:rPr>
              <w:t>3</w:t>
            </w:r>
          </w:p>
        </w:tc>
        <w:tc>
          <w:tcPr>
            <w:tcW w:w="936" w:type="dxa"/>
          </w:tcPr>
          <w:p w14:paraId="63A71EA4" w14:textId="755FBD78" w:rsidR="00313B61" w:rsidRPr="009D7AF8" w:rsidRDefault="0020278C" w:rsidP="008B6002">
            <w:pPr>
              <w:suppressAutoHyphens/>
              <w:spacing w:after="0" w:line="240" w:lineRule="auto"/>
              <w:jc w:val="center"/>
              <w:rPr>
                <w:rFonts w:ascii="Times New Roman" w:eastAsia="Times New Roman" w:hAnsi="Times New Roman"/>
                <w:b/>
                <w:bCs/>
                <w:sz w:val="24"/>
                <w:szCs w:val="24"/>
                <w:lang w:eastAsia="ar-SA"/>
              </w:rPr>
            </w:pPr>
            <w:r w:rsidRPr="009D7AF8">
              <w:rPr>
                <w:rFonts w:ascii="Times New Roman" w:eastAsia="Times New Roman" w:hAnsi="Times New Roman"/>
                <w:b/>
                <w:bCs/>
                <w:sz w:val="24"/>
                <w:szCs w:val="24"/>
                <w:lang w:eastAsia="ar-SA"/>
              </w:rPr>
              <w:t>7</w:t>
            </w:r>
          </w:p>
        </w:tc>
        <w:tc>
          <w:tcPr>
            <w:tcW w:w="1084" w:type="dxa"/>
          </w:tcPr>
          <w:p w14:paraId="1D4F6195" w14:textId="74F48B8B" w:rsidR="00313B61" w:rsidRPr="009D7AF8" w:rsidRDefault="0020278C" w:rsidP="008B6002">
            <w:pPr>
              <w:suppressAutoHyphens/>
              <w:spacing w:after="0" w:line="240" w:lineRule="auto"/>
              <w:jc w:val="center"/>
              <w:rPr>
                <w:rFonts w:ascii="Times New Roman" w:eastAsia="Times New Roman" w:hAnsi="Times New Roman"/>
                <w:b/>
                <w:bCs/>
                <w:sz w:val="24"/>
                <w:szCs w:val="24"/>
                <w:lang w:eastAsia="ar-SA"/>
              </w:rPr>
            </w:pPr>
            <w:r w:rsidRPr="009D7AF8">
              <w:rPr>
                <w:rFonts w:ascii="Times New Roman" w:eastAsia="Times New Roman" w:hAnsi="Times New Roman"/>
                <w:b/>
                <w:bCs/>
                <w:sz w:val="24"/>
                <w:szCs w:val="24"/>
                <w:lang w:eastAsia="ar-SA"/>
              </w:rPr>
              <w:t>6</w:t>
            </w:r>
          </w:p>
        </w:tc>
        <w:tc>
          <w:tcPr>
            <w:tcW w:w="1230" w:type="dxa"/>
          </w:tcPr>
          <w:p w14:paraId="095F491B" w14:textId="649A4383" w:rsidR="00313B61" w:rsidRPr="009D7AF8" w:rsidRDefault="0020278C" w:rsidP="008B6002">
            <w:pPr>
              <w:suppressAutoHyphens/>
              <w:spacing w:after="0" w:line="240" w:lineRule="auto"/>
              <w:jc w:val="center"/>
              <w:rPr>
                <w:rFonts w:ascii="Times New Roman" w:eastAsia="Times New Roman" w:hAnsi="Times New Roman"/>
                <w:b/>
                <w:bCs/>
                <w:sz w:val="24"/>
                <w:szCs w:val="24"/>
                <w:lang w:eastAsia="ar-SA"/>
              </w:rPr>
            </w:pPr>
            <w:r w:rsidRPr="009D7AF8">
              <w:rPr>
                <w:rFonts w:ascii="Times New Roman" w:eastAsia="Times New Roman" w:hAnsi="Times New Roman"/>
                <w:b/>
                <w:bCs/>
                <w:sz w:val="24"/>
                <w:szCs w:val="24"/>
                <w:lang w:eastAsia="ar-SA"/>
              </w:rPr>
              <w:t>3</w:t>
            </w:r>
          </w:p>
        </w:tc>
        <w:tc>
          <w:tcPr>
            <w:tcW w:w="3093" w:type="dxa"/>
          </w:tcPr>
          <w:p w14:paraId="27843839" w14:textId="65007430" w:rsidR="00313B61" w:rsidRPr="009D7AF8" w:rsidRDefault="0020278C" w:rsidP="008B6002">
            <w:pPr>
              <w:suppressAutoHyphens/>
              <w:spacing w:after="0" w:line="240" w:lineRule="auto"/>
              <w:jc w:val="center"/>
              <w:rPr>
                <w:rFonts w:ascii="Times New Roman" w:eastAsia="Times New Roman" w:hAnsi="Times New Roman"/>
                <w:b/>
                <w:bCs/>
                <w:sz w:val="24"/>
                <w:szCs w:val="24"/>
                <w:lang w:eastAsia="ar-SA"/>
              </w:rPr>
            </w:pPr>
            <w:r w:rsidRPr="009D7AF8">
              <w:rPr>
                <w:rFonts w:ascii="Times New Roman" w:eastAsia="Times New Roman" w:hAnsi="Times New Roman"/>
                <w:b/>
                <w:bCs/>
                <w:sz w:val="24"/>
                <w:szCs w:val="24"/>
                <w:lang w:eastAsia="ar-SA"/>
              </w:rPr>
              <w:t>50%</w:t>
            </w:r>
          </w:p>
        </w:tc>
      </w:tr>
      <w:tr w:rsidR="00313B61" w:rsidRPr="007F54B5" w14:paraId="09836DB9" w14:textId="77777777" w:rsidTr="008B6002">
        <w:trPr>
          <w:jc w:val="center"/>
        </w:trPr>
        <w:tc>
          <w:tcPr>
            <w:tcW w:w="2747" w:type="dxa"/>
            <w:shd w:val="clear" w:color="auto" w:fill="auto"/>
          </w:tcPr>
          <w:p w14:paraId="084676CC" w14:textId="54968730" w:rsidR="00313B61" w:rsidRPr="009D7AF8" w:rsidRDefault="00313B61" w:rsidP="008B6002">
            <w:pPr>
              <w:suppressAutoHyphens/>
              <w:spacing w:after="0" w:line="240" w:lineRule="auto"/>
              <w:jc w:val="center"/>
              <w:rPr>
                <w:rFonts w:ascii="Times New Roman" w:eastAsia="Times New Roman" w:hAnsi="Times New Roman"/>
                <w:sz w:val="24"/>
                <w:szCs w:val="24"/>
                <w:lang w:eastAsia="ar-SA"/>
              </w:rPr>
            </w:pPr>
            <w:r w:rsidRPr="009D7AF8">
              <w:rPr>
                <w:rFonts w:ascii="Times New Roman" w:eastAsia="Times New Roman" w:hAnsi="Times New Roman"/>
                <w:sz w:val="24"/>
                <w:szCs w:val="24"/>
                <w:lang w:eastAsia="ar-SA"/>
              </w:rPr>
              <w:t>202</w:t>
            </w:r>
            <w:r w:rsidR="007F0493" w:rsidRPr="009D7AF8">
              <w:rPr>
                <w:rFonts w:ascii="Times New Roman" w:eastAsia="Times New Roman" w:hAnsi="Times New Roman"/>
                <w:sz w:val="24"/>
                <w:szCs w:val="24"/>
                <w:lang w:eastAsia="ar-SA"/>
              </w:rPr>
              <w:t>4</w:t>
            </w:r>
          </w:p>
        </w:tc>
        <w:tc>
          <w:tcPr>
            <w:tcW w:w="936" w:type="dxa"/>
          </w:tcPr>
          <w:p w14:paraId="12482862" w14:textId="3ED87154" w:rsidR="00313B61" w:rsidRPr="009D7AF8" w:rsidRDefault="00313B61" w:rsidP="008B6002">
            <w:pPr>
              <w:suppressAutoHyphens/>
              <w:spacing w:after="0" w:line="240" w:lineRule="auto"/>
              <w:jc w:val="center"/>
              <w:rPr>
                <w:rFonts w:ascii="Times New Roman" w:eastAsia="Times New Roman" w:hAnsi="Times New Roman"/>
                <w:b/>
                <w:bCs/>
                <w:color w:val="FF0000"/>
                <w:sz w:val="24"/>
                <w:szCs w:val="24"/>
                <w:lang w:eastAsia="ar-SA"/>
              </w:rPr>
            </w:pPr>
          </w:p>
        </w:tc>
        <w:tc>
          <w:tcPr>
            <w:tcW w:w="1084" w:type="dxa"/>
          </w:tcPr>
          <w:p w14:paraId="7541FAE2" w14:textId="7178B584" w:rsidR="00313B61" w:rsidRPr="009D7AF8" w:rsidRDefault="00313B61" w:rsidP="008B6002">
            <w:pPr>
              <w:suppressAutoHyphens/>
              <w:spacing w:after="0" w:line="240" w:lineRule="auto"/>
              <w:jc w:val="center"/>
              <w:rPr>
                <w:rFonts w:ascii="Times New Roman" w:eastAsia="Times New Roman" w:hAnsi="Times New Roman"/>
                <w:b/>
                <w:bCs/>
                <w:color w:val="FF0000"/>
                <w:sz w:val="24"/>
                <w:szCs w:val="24"/>
                <w:lang w:eastAsia="ar-SA"/>
              </w:rPr>
            </w:pPr>
          </w:p>
        </w:tc>
        <w:tc>
          <w:tcPr>
            <w:tcW w:w="1230" w:type="dxa"/>
          </w:tcPr>
          <w:p w14:paraId="7F42B4A5" w14:textId="7764CF7C" w:rsidR="00313B61" w:rsidRPr="009D7AF8" w:rsidRDefault="00313B61" w:rsidP="008B6002">
            <w:pPr>
              <w:suppressAutoHyphens/>
              <w:spacing w:after="0" w:line="240" w:lineRule="auto"/>
              <w:jc w:val="center"/>
              <w:rPr>
                <w:rFonts w:ascii="Times New Roman" w:eastAsia="Times New Roman" w:hAnsi="Times New Roman"/>
                <w:b/>
                <w:bCs/>
                <w:color w:val="FF0000"/>
                <w:sz w:val="24"/>
                <w:szCs w:val="24"/>
                <w:lang w:eastAsia="ar-SA"/>
              </w:rPr>
            </w:pPr>
          </w:p>
        </w:tc>
        <w:tc>
          <w:tcPr>
            <w:tcW w:w="3093" w:type="dxa"/>
          </w:tcPr>
          <w:p w14:paraId="3D192A95" w14:textId="2A0AB23E" w:rsidR="00313B61" w:rsidRPr="009D7AF8" w:rsidRDefault="00313B61" w:rsidP="008B6002">
            <w:pPr>
              <w:suppressAutoHyphens/>
              <w:spacing w:after="0" w:line="240" w:lineRule="auto"/>
              <w:jc w:val="center"/>
              <w:rPr>
                <w:rFonts w:ascii="Times New Roman" w:eastAsia="Times New Roman" w:hAnsi="Times New Roman"/>
                <w:b/>
                <w:bCs/>
                <w:color w:val="FF0000"/>
                <w:sz w:val="24"/>
                <w:szCs w:val="24"/>
                <w:lang w:eastAsia="ar-SA"/>
              </w:rPr>
            </w:pPr>
          </w:p>
        </w:tc>
      </w:tr>
      <w:tr w:rsidR="00313B61" w:rsidRPr="007F54B5" w14:paraId="440BF2D5" w14:textId="77777777" w:rsidTr="008B6002">
        <w:trPr>
          <w:jc w:val="center"/>
        </w:trPr>
        <w:tc>
          <w:tcPr>
            <w:tcW w:w="2747" w:type="dxa"/>
            <w:shd w:val="clear" w:color="auto" w:fill="auto"/>
          </w:tcPr>
          <w:p w14:paraId="121512A6" w14:textId="2E7243C3" w:rsidR="00313B61" w:rsidRPr="009D7AF8" w:rsidRDefault="00313B61" w:rsidP="008B6002">
            <w:pPr>
              <w:suppressAutoHyphens/>
              <w:spacing w:after="0" w:line="240" w:lineRule="auto"/>
              <w:jc w:val="center"/>
              <w:rPr>
                <w:rFonts w:ascii="Times New Roman" w:eastAsia="Times New Roman" w:hAnsi="Times New Roman"/>
                <w:sz w:val="24"/>
                <w:szCs w:val="24"/>
                <w:lang w:eastAsia="ar-SA"/>
              </w:rPr>
            </w:pPr>
            <w:r w:rsidRPr="009D7AF8">
              <w:rPr>
                <w:rFonts w:ascii="Times New Roman" w:eastAsia="Times New Roman" w:hAnsi="Times New Roman"/>
                <w:sz w:val="24"/>
                <w:szCs w:val="24"/>
                <w:lang w:eastAsia="ar-SA"/>
              </w:rPr>
              <w:t>202</w:t>
            </w:r>
            <w:r w:rsidR="007F0493" w:rsidRPr="009D7AF8">
              <w:rPr>
                <w:rFonts w:ascii="Times New Roman" w:eastAsia="Times New Roman" w:hAnsi="Times New Roman"/>
                <w:sz w:val="24"/>
                <w:szCs w:val="24"/>
                <w:lang w:eastAsia="ar-SA"/>
              </w:rPr>
              <w:t>5</w:t>
            </w:r>
          </w:p>
        </w:tc>
        <w:tc>
          <w:tcPr>
            <w:tcW w:w="936" w:type="dxa"/>
          </w:tcPr>
          <w:p w14:paraId="4D7925DF" w14:textId="4ECC2937" w:rsidR="00313B61" w:rsidRPr="007A331B"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084" w:type="dxa"/>
          </w:tcPr>
          <w:p w14:paraId="3BAEC55D" w14:textId="7D01F2CA" w:rsidR="00313B61" w:rsidRPr="007A331B"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230" w:type="dxa"/>
          </w:tcPr>
          <w:p w14:paraId="3AD64319" w14:textId="2C7E1BEC" w:rsidR="00313B61" w:rsidRPr="007A331B"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3093" w:type="dxa"/>
          </w:tcPr>
          <w:p w14:paraId="48D8E668" w14:textId="10807E68" w:rsidR="00313B61" w:rsidRPr="007A331B"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r>
      <w:tr w:rsidR="00313B61" w:rsidRPr="007F54B5" w14:paraId="4AFEE688" w14:textId="77777777" w:rsidTr="008B6002">
        <w:trPr>
          <w:jc w:val="center"/>
        </w:trPr>
        <w:tc>
          <w:tcPr>
            <w:tcW w:w="2747" w:type="dxa"/>
            <w:shd w:val="clear" w:color="auto" w:fill="auto"/>
          </w:tcPr>
          <w:p w14:paraId="196FA10F" w14:textId="058BA971" w:rsidR="00313B61" w:rsidRPr="009D7AF8" w:rsidRDefault="00313B61" w:rsidP="008B6002">
            <w:pPr>
              <w:suppressAutoHyphens/>
              <w:spacing w:after="0" w:line="240" w:lineRule="auto"/>
              <w:jc w:val="center"/>
              <w:rPr>
                <w:rFonts w:ascii="Times New Roman" w:eastAsia="Times New Roman" w:hAnsi="Times New Roman"/>
                <w:sz w:val="24"/>
                <w:szCs w:val="24"/>
                <w:lang w:eastAsia="ar-SA"/>
              </w:rPr>
            </w:pPr>
            <w:r w:rsidRPr="009D7AF8">
              <w:rPr>
                <w:rFonts w:ascii="Times New Roman" w:eastAsia="Times New Roman" w:hAnsi="Times New Roman"/>
                <w:sz w:val="24"/>
                <w:szCs w:val="24"/>
                <w:lang w:eastAsia="ar-SA"/>
              </w:rPr>
              <w:t>202</w:t>
            </w:r>
            <w:r w:rsidR="007F0493" w:rsidRPr="009D7AF8">
              <w:rPr>
                <w:rFonts w:ascii="Times New Roman" w:eastAsia="Times New Roman" w:hAnsi="Times New Roman"/>
                <w:sz w:val="24"/>
                <w:szCs w:val="24"/>
                <w:lang w:eastAsia="ar-SA"/>
              </w:rPr>
              <w:t>6</w:t>
            </w:r>
          </w:p>
        </w:tc>
        <w:tc>
          <w:tcPr>
            <w:tcW w:w="936" w:type="dxa"/>
          </w:tcPr>
          <w:p w14:paraId="6A828175" w14:textId="3D1DA033" w:rsidR="00313B61" w:rsidRPr="007A331B"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084" w:type="dxa"/>
          </w:tcPr>
          <w:p w14:paraId="2BAD4A82" w14:textId="6A2F8C13" w:rsidR="00313B61" w:rsidRPr="007A331B"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1230" w:type="dxa"/>
          </w:tcPr>
          <w:p w14:paraId="3210315F" w14:textId="44D63EAF" w:rsidR="00313B61" w:rsidRPr="007A331B"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c>
          <w:tcPr>
            <w:tcW w:w="3093" w:type="dxa"/>
          </w:tcPr>
          <w:p w14:paraId="3242E2AD" w14:textId="09560A4F" w:rsidR="00313B61" w:rsidRPr="007A331B" w:rsidRDefault="00313B61" w:rsidP="008B6002">
            <w:pPr>
              <w:suppressAutoHyphens/>
              <w:spacing w:after="0" w:line="240" w:lineRule="auto"/>
              <w:jc w:val="center"/>
              <w:rPr>
                <w:rFonts w:ascii="Times New Roman" w:eastAsia="Times New Roman" w:hAnsi="Times New Roman"/>
                <w:color w:val="FF0000"/>
                <w:sz w:val="24"/>
                <w:szCs w:val="24"/>
                <w:lang w:eastAsia="ar-SA"/>
              </w:rPr>
            </w:pPr>
          </w:p>
        </w:tc>
      </w:tr>
      <w:tr w:rsidR="007F0493" w:rsidRPr="007F54B5" w14:paraId="33EC5BA5" w14:textId="77777777" w:rsidTr="008B6002">
        <w:trPr>
          <w:jc w:val="center"/>
        </w:trPr>
        <w:tc>
          <w:tcPr>
            <w:tcW w:w="2747" w:type="dxa"/>
            <w:shd w:val="clear" w:color="auto" w:fill="auto"/>
          </w:tcPr>
          <w:p w14:paraId="34673F55" w14:textId="72C07CEA" w:rsidR="007F0493" w:rsidRPr="009D7AF8" w:rsidRDefault="007F0493" w:rsidP="008B6002">
            <w:pPr>
              <w:suppressAutoHyphens/>
              <w:spacing w:after="0" w:line="240" w:lineRule="auto"/>
              <w:jc w:val="center"/>
              <w:rPr>
                <w:rFonts w:ascii="Times New Roman" w:eastAsia="Times New Roman" w:hAnsi="Times New Roman"/>
                <w:sz w:val="24"/>
                <w:szCs w:val="24"/>
                <w:lang w:eastAsia="ar-SA"/>
              </w:rPr>
            </w:pPr>
            <w:r w:rsidRPr="009D7AF8">
              <w:rPr>
                <w:rFonts w:ascii="Times New Roman" w:eastAsia="Times New Roman" w:hAnsi="Times New Roman"/>
                <w:sz w:val="24"/>
                <w:szCs w:val="24"/>
                <w:lang w:eastAsia="ar-SA"/>
              </w:rPr>
              <w:t>2027</w:t>
            </w:r>
          </w:p>
        </w:tc>
        <w:tc>
          <w:tcPr>
            <w:tcW w:w="936" w:type="dxa"/>
          </w:tcPr>
          <w:p w14:paraId="77F5645C" w14:textId="77777777" w:rsidR="007F0493" w:rsidRPr="007A331B"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1084" w:type="dxa"/>
          </w:tcPr>
          <w:p w14:paraId="1C181E60" w14:textId="77777777" w:rsidR="007F0493" w:rsidRPr="007A331B"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1230" w:type="dxa"/>
          </w:tcPr>
          <w:p w14:paraId="64521394" w14:textId="77777777" w:rsidR="007F0493" w:rsidRPr="007A331B"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c>
          <w:tcPr>
            <w:tcW w:w="3093" w:type="dxa"/>
          </w:tcPr>
          <w:p w14:paraId="3BC5F247" w14:textId="77777777" w:rsidR="007F0493" w:rsidRPr="007A331B" w:rsidRDefault="007F0493" w:rsidP="008B6002">
            <w:pPr>
              <w:suppressAutoHyphens/>
              <w:spacing w:after="0" w:line="240" w:lineRule="auto"/>
              <w:jc w:val="center"/>
              <w:rPr>
                <w:rFonts w:ascii="Times New Roman" w:eastAsia="Times New Roman" w:hAnsi="Times New Roman"/>
                <w:color w:val="FF0000"/>
                <w:sz w:val="24"/>
                <w:szCs w:val="24"/>
                <w:lang w:eastAsia="ar-SA"/>
              </w:rPr>
            </w:pPr>
          </w:p>
        </w:tc>
      </w:tr>
    </w:tbl>
    <w:p w14:paraId="6B3F0267" w14:textId="77777777" w:rsidR="00D84891" w:rsidRPr="007F54B5" w:rsidRDefault="00D84891" w:rsidP="00D84891">
      <w:pPr>
        <w:suppressAutoHyphens/>
        <w:spacing w:after="0" w:line="360" w:lineRule="auto"/>
        <w:rPr>
          <w:rFonts w:ascii="Times New Roman" w:eastAsia="Times New Roman" w:hAnsi="Times New Roman"/>
          <w:b/>
          <w:i/>
          <w:iCs/>
          <w:sz w:val="24"/>
          <w:szCs w:val="24"/>
          <w:lang w:eastAsia="ar-SA"/>
        </w:rPr>
      </w:pPr>
    </w:p>
    <w:p w14:paraId="2DBDAD24" w14:textId="77777777" w:rsidR="00D84891" w:rsidRPr="007F54B5" w:rsidRDefault="00D84891" w:rsidP="00D84891">
      <w:pPr>
        <w:suppressAutoHyphens/>
        <w:spacing w:after="0" w:line="360" w:lineRule="auto"/>
        <w:ind w:firstLine="720"/>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Se constată în general o creștere a numărului de elevi înscriși la examenul de bacalaureat, datorată pregătirii suplimentare a elevilor prin programul R.O.S.E.</w:t>
      </w:r>
    </w:p>
    <w:p w14:paraId="094D0F23" w14:textId="77777777" w:rsidR="00D84891" w:rsidRPr="007F54B5" w:rsidRDefault="00D84891" w:rsidP="00D84891">
      <w:pPr>
        <w:suppressAutoHyphens/>
        <w:spacing w:after="0" w:line="360" w:lineRule="auto"/>
        <w:ind w:firstLine="720"/>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 xml:space="preserve">Procentul de promovabilitate a crescut în ultimii ani, ca urmare a aplicării de către unitate a unor măsuri de susținere a elevilor: pregătire suplimentară, pregătire remedială dar și de performanță, identificarea tipurilor de subiecte ce pun probleme elevilor și discutarea lor. </w:t>
      </w:r>
    </w:p>
    <w:p w14:paraId="229CAE3F" w14:textId="4C4E4257" w:rsidR="00D84891" w:rsidRDefault="00D84891" w:rsidP="00D84891">
      <w:pPr>
        <w:suppressAutoHyphens/>
        <w:spacing w:after="0" w:line="360" w:lineRule="auto"/>
        <w:ind w:firstLine="720"/>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Prin proiectul ROSE elevii au beneficiat de pregătire suplimentară remedială. Ca și efect</w:t>
      </w:r>
      <w:r w:rsidR="00E03089">
        <w:rPr>
          <w:rFonts w:ascii="Times New Roman" w:eastAsia="Times New Roman" w:hAnsi="Times New Roman"/>
          <w:bCs/>
          <w:sz w:val="24"/>
          <w:szCs w:val="24"/>
          <w:lang w:eastAsia="ar-SA"/>
        </w:rPr>
        <w:t xml:space="preserve"> </w:t>
      </w:r>
      <w:r w:rsidRPr="007F54B5">
        <w:rPr>
          <w:rFonts w:ascii="Times New Roman" w:eastAsia="Times New Roman" w:hAnsi="Times New Roman"/>
          <w:bCs/>
          <w:sz w:val="24"/>
          <w:szCs w:val="24"/>
          <w:lang w:eastAsia="ar-SA"/>
        </w:rPr>
        <w:t>înregistrat, a crescut rata de participare la examen. Există asigurate premisele c</w:t>
      </w:r>
      <w:r w:rsidR="00E03089">
        <w:rPr>
          <w:rFonts w:ascii="Times New Roman" w:eastAsia="Times New Roman" w:hAnsi="Times New Roman"/>
          <w:bCs/>
          <w:sz w:val="24"/>
          <w:szCs w:val="24"/>
          <w:lang w:eastAsia="ar-SA"/>
        </w:rPr>
        <w:t>ă</w:t>
      </w:r>
      <w:r w:rsidRPr="007F54B5">
        <w:rPr>
          <w:rFonts w:ascii="Times New Roman" w:eastAsia="Times New Roman" w:hAnsi="Times New Roman"/>
          <w:bCs/>
          <w:sz w:val="24"/>
          <w:szCs w:val="24"/>
          <w:lang w:eastAsia="ar-SA"/>
        </w:rPr>
        <w:t xml:space="preserve"> elevii care au susținut bacalaureatul dar nu au promovat, să promoveze acest examen în sesiunile viitoare.</w:t>
      </w:r>
    </w:p>
    <w:p w14:paraId="34047F3D" w14:textId="77777777" w:rsidR="000F1E31" w:rsidRDefault="000F1E31" w:rsidP="00D84891">
      <w:pPr>
        <w:suppressAutoHyphens/>
        <w:spacing w:after="0" w:line="360" w:lineRule="auto"/>
        <w:ind w:firstLine="720"/>
        <w:jc w:val="both"/>
        <w:rPr>
          <w:rFonts w:ascii="Times New Roman" w:eastAsia="Times New Roman" w:hAnsi="Times New Roman"/>
          <w:bCs/>
          <w:sz w:val="24"/>
          <w:szCs w:val="24"/>
          <w:lang w:eastAsia="ar-SA"/>
        </w:rPr>
      </w:pPr>
    </w:p>
    <w:p w14:paraId="51985369" w14:textId="02784103" w:rsidR="000F1E31" w:rsidRPr="000F1E31" w:rsidRDefault="000F1E31" w:rsidP="00871044">
      <w:pPr>
        <w:spacing w:after="0" w:line="360" w:lineRule="auto"/>
        <w:rPr>
          <w:rFonts w:ascii="Times New Roman" w:eastAsiaTheme="majorEastAsia" w:hAnsi="Times New Roman" w:cstheme="majorBidi"/>
          <w:b/>
          <w:bCs/>
          <w:iCs/>
          <w:sz w:val="24"/>
        </w:rPr>
      </w:pPr>
      <w:r w:rsidRPr="000F1E31">
        <w:rPr>
          <w:rFonts w:ascii="Times New Roman" w:eastAsiaTheme="majorEastAsia" w:hAnsi="Times New Roman" w:cstheme="majorBidi"/>
          <w:b/>
          <w:bCs/>
          <w:iCs/>
          <w:sz w:val="24"/>
        </w:rPr>
        <w:t>1.5.4 Rezultate comparative obținute la examenele de certificare a competențelor profesionale</w:t>
      </w:r>
    </w:p>
    <w:p w14:paraId="562A35A2" w14:textId="77777777" w:rsidR="000F1E31" w:rsidRPr="007F54B5" w:rsidRDefault="000F1E31" w:rsidP="000F1E31">
      <w:pPr>
        <w:spacing w:after="0" w:line="360" w:lineRule="auto"/>
        <w:jc w:val="center"/>
        <w:rPr>
          <w:rFonts w:ascii="Times New Roman" w:hAnsi="Times New Roman"/>
          <w:i/>
          <w:iCs/>
          <w:sz w:val="24"/>
          <w:szCs w:val="24"/>
        </w:rPr>
      </w:pPr>
    </w:p>
    <w:tbl>
      <w:tblPr>
        <w:tblStyle w:val="Tabelgril"/>
        <w:tblW w:w="0" w:type="auto"/>
        <w:tblLook w:val="04A0" w:firstRow="1" w:lastRow="0" w:firstColumn="1" w:lastColumn="0" w:noHBand="0" w:noVBand="1"/>
      </w:tblPr>
      <w:tblGrid>
        <w:gridCol w:w="2335"/>
        <w:gridCol w:w="1629"/>
        <w:gridCol w:w="1560"/>
        <w:gridCol w:w="1559"/>
        <w:gridCol w:w="1417"/>
        <w:gridCol w:w="1539"/>
      </w:tblGrid>
      <w:tr w:rsidR="00031EEC" w:rsidRPr="007F54B5" w14:paraId="43B016E4" w14:textId="43C76E39" w:rsidTr="00031EEC">
        <w:tc>
          <w:tcPr>
            <w:tcW w:w="2335" w:type="dxa"/>
            <w:shd w:val="clear" w:color="auto" w:fill="FFF2CC" w:themeFill="accent4" w:themeFillTint="33"/>
          </w:tcPr>
          <w:p w14:paraId="5BC4C753" w14:textId="77777777" w:rsidR="00031EEC" w:rsidRPr="007F54B5" w:rsidRDefault="00031EEC" w:rsidP="008B6002">
            <w:pPr>
              <w:spacing w:after="0" w:line="360" w:lineRule="auto"/>
              <w:jc w:val="center"/>
              <w:rPr>
                <w:rFonts w:ascii="Times New Roman" w:hAnsi="Times New Roman"/>
                <w:b/>
                <w:bCs/>
                <w:sz w:val="24"/>
                <w:szCs w:val="24"/>
              </w:rPr>
            </w:pPr>
            <w:r w:rsidRPr="007F54B5">
              <w:rPr>
                <w:rFonts w:ascii="Times New Roman" w:hAnsi="Times New Roman"/>
                <w:b/>
                <w:bCs/>
                <w:sz w:val="24"/>
                <w:szCs w:val="24"/>
              </w:rPr>
              <w:t>Anul școlar</w:t>
            </w:r>
          </w:p>
        </w:tc>
        <w:tc>
          <w:tcPr>
            <w:tcW w:w="1629" w:type="dxa"/>
            <w:shd w:val="clear" w:color="auto" w:fill="FFF2CC" w:themeFill="accent4" w:themeFillTint="33"/>
          </w:tcPr>
          <w:p w14:paraId="271F8F60" w14:textId="3E493CDD" w:rsidR="00031EEC" w:rsidRPr="007F54B5" w:rsidRDefault="00031EEC" w:rsidP="008B6002">
            <w:pPr>
              <w:spacing w:after="0" w:line="360" w:lineRule="auto"/>
              <w:jc w:val="center"/>
              <w:rPr>
                <w:rFonts w:ascii="Times New Roman" w:hAnsi="Times New Roman"/>
                <w:b/>
                <w:bCs/>
                <w:sz w:val="24"/>
                <w:szCs w:val="24"/>
              </w:rPr>
            </w:pPr>
            <w:r w:rsidRPr="007F54B5">
              <w:rPr>
                <w:rFonts w:ascii="Times New Roman" w:hAnsi="Times New Roman"/>
                <w:b/>
                <w:bCs/>
                <w:sz w:val="24"/>
                <w:szCs w:val="24"/>
              </w:rPr>
              <w:t>20</w:t>
            </w:r>
            <w:r>
              <w:rPr>
                <w:rFonts w:ascii="Times New Roman" w:hAnsi="Times New Roman"/>
                <w:b/>
                <w:bCs/>
                <w:sz w:val="24"/>
                <w:szCs w:val="24"/>
              </w:rPr>
              <w:t>22</w:t>
            </w:r>
            <w:r w:rsidRPr="007F54B5">
              <w:rPr>
                <w:rFonts w:ascii="Times New Roman" w:hAnsi="Times New Roman"/>
                <w:b/>
                <w:bCs/>
                <w:sz w:val="24"/>
                <w:szCs w:val="24"/>
              </w:rPr>
              <w:t>-202</w:t>
            </w:r>
            <w:r>
              <w:rPr>
                <w:rFonts w:ascii="Times New Roman" w:hAnsi="Times New Roman"/>
                <w:b/>
                <w:bCs/>
                <w:sz w:val="24"/>
                <w:szCs w:val="24"/>
              </w:rPr>
              <w:t>3</w:t>
            </w:r>
          </w:p>
        </w:tc>
        <w:tc>
          <w:tcPr>
            <w:tcW w:w="1560" w:type="dxa"/>
            <w:shd w:val="clear" w:color="auto" w:fill="FFF2CC" w:themeFill="accent4" w:themeFillTint="33"/>
          </w:tcPr>
          <w:p w14:paraId="00CC0FA6" w14:textId="436E0A91" w:rsidR="00031EEC" w:rsidRPr="007F54B5" w:rsidRDefault="00031EEC" w:rsidP="008B6002">
            <w:pPr>
              <w:spacing w:after="0" w:line="360" w:lineRule="auto"/>
              <w:jc w:val="center"/>
              <w:rPr>
                <w:rFonts w:ascii="Times New Roman" w:hAnsi="Times New Roman"/>
                <w:b/>
                <w:bCs/>
                <w:sz w:val="24"/>
                <w:szCs w:val="24"/>
              </w:rPr>
            </w:pPr>
            <w:r w:rsidRPr="007F54B5">
              <w:rPr>
                <w:rFonts w:ascii="Times New Roman" w:hAnsi="Times New Roman"/>
                <w:b/>
                <w:bCs/>
                <w:sz w:val="24"/>
                <w:szCs w:val="24"/>
              </w:rPr>
              <w:t>202</w:t>
            </w:r>
            <w:r>
              <w:rPr>
                <w:rFonts w:ascii="Times New Roman" w:hAnsi="Times New Roman"/>
                <w:b/>
                <w:bCs/>
                <w:sz w:val="24"/>
                <w:szCs w:val="24"/>
              </w:rPr>
              <w:t>3</w:t>
            </w:r>
            <w:r w:rsidRPr="007F54B5">
              <w:rPr>
                <w:rFonts w:ascii="Times New Roman" w:hAnsi="Times New Roman"/>
                <w:b/>
                <w:bCs/>
                <w:sz w:val="24"/>
                <w:szCs w:val="24"/>
              </w:rPr>
              <w:t>-202</w:t>
            </w:r>
            <w:r>
              <w:rPr>
                <w:rFonts w:ascii="Times New Roman" w:hAnsi="Times New Roman"/>
                <w:b/>
                <w:bCs/>
                <w:sz w:val="24"/>
                <w:szCs w:val="24"/>
              </w:rPr>
              <w:t>4</w:t>
            </w:r>
          </w:p>
        </w:tc>
        <w:tc>
          <w:tcPr>
            <w:tcW w:w="1559" w:type="dxa"/>
            <w:shd w:val="clear" w:color="auto" w:fill="FFF2CC" w:themeFill="accent4" w:themeFillTint="33"/>
          </w:tcPr>
          <w:p w14:paraId="2F810881" w14:textId="3B1876FB" w:rsidR="00031EEC" w:rsidRPr="007F54B5" w:rsidRDefault="00031EEC" w:rsidP="008B6002">
            <w:pPr>
              <w:spacing w:after="0" w:line="360" w:lineRule="auto"/>
              <w:jc w:val="center"/>
              <w:rPr>
                <w:rFonts w:ascii="Times New Roman" w:hAnsi="Times New Roman"/>
                <w:b/>
                <w:bCs/>
                <w:sz w:val="24"/>
                <w:szCs w:val="24"/>
              </w:rPr>
            </w:pPr>
            <w:r w:rsidRPr="007F54B5">
              <w:rPr>
                <w:rFonts w:ascii="Times New Roman" w:hAnsi="Times New Roman"/>
                <w:b/>
                <w:bCs/>
                <w:sz w:val="24"/>
                <w:szCs w:val="24"/>
              </w:rPr>
              <w:t>202</w:t>
            </w:r>
            <w:r>
              <w:rPr>
                <w:rFonts w:ascii="Times New Roman" w:hAnsi="Times New Roman"/>
                <w:b/>
                <w:bCs/>
                <w:sz w:val="24"/>
                <w:szCs w:val="24"/>
              </w:rPr>
              <w:t>4</w:t>
            </w:r>
            <w:r w:rsidRPr="007F54B5">
              <w:rPr>
                <w:rFonts w:ascii="Times New Roman" w:hAnsi="Times New Roman"/>
                <w:b/>
                <w:bCs/>
                <w:sz w:val="24"/>
                <w:szCs w:val="24"/>
              </w:rPr>
              <w:t>-202</w:t>
            </w:r>
            <w:r>
              <w:rPr>
                <w:rFonts w:ascii="Times New Roman" w:hAnsi="Times New Roman"/>
                <w:b/>
                <w:bCs/>
                <w:sz w:val="24"/>
                <w:szCs w:val="24"/>
              </w:rPr>
              <w:t>5</w:t>
            </w:r>
          </w:p>
        </w:tc>
        <w:tc>
          <w:tcPr>
            <w:tcW w:w="1417" w:type="dxa"/>
            <w:tcBorders>
              <w:right w:val="single" w:sz="4" w:space="0" w:color="auto"/>
            </w:tcBorders>
            <w:shd w:val="clear" w:color="auto" w:fill="FFF2CC" w:themeFill="accent4" w:themeFillTint="33"/>
          </w:tcPr>
          <w:p w14:paraId="0430155C" w14:textId="541DC223" w:rsidR="00031EEC" w:rsidRPr="007F54B5" w:rsidRDefault="00031EEC" w:rsidP="008B6002">
            <w:pPr>
              <w:spacing w:after="0" w:line="360" w:lineRule="auto"/>
              <w:jc w:val="center"/>
              <w:rPr>
                <w:rFonts w:ascii="Times New Roman" w:hAnsi="Times New Roman"/>
                <w:b/>
                <w:bCs/>
                <w:sz w:val="24"/>
                <w:szCs w:val="24"/>
              </w:rPr>
            </w:pPr>
            <w:r w:rsidRPr="007F54B5">
              <w:rPr>
                <w:rFonts w:ascii="Times New Roman" w:hAnsi="Times New Roman"/>
                <w:b/>
                <w:bCs/>
                <w:sz w:val="24"/>
                <w:szCs w:val="24"/>
              </w:rPr>
              <w:t>202</w:t>
            </w:r>
            <w:r>
              <w:rPr>
                <w:rFonts w:ascii="Times New Roman" w:hAnsi="Times New Roman"/>
                <w:b/>
                <w:bCs/>
                <w:sz w:val="24"/>
                <w:szCs w:val="24"/>
              </w:rPr>
              <w:t>5</w:t>
            </w:r>
            <w:r w:rsidRPr="007F54B5">
              <w:rPr>
                <w:rFonts w:ascii="Times New Roman" w:hAnsi="Times New Roman"/>
                <w:b/>
                <w:bCs/>
                <w:sz w:val="24"/>
                <w:szCs w:val="24"/>
              </w:rPr>
              <w:t>-202</w:t>
            </w:r>
            <w:r>
              <w:rPr>
                <w:rFonts w:ascii="Times New Roman" w:hAnsi="Times New Roman"/>
                <w:b/>
                <w:bCs/>
                <w:sz w:val="24"/>
                <w:szCs w:val="24"/>
              </w:rPr>
              <w:t>6</w:t>
            </w:r>
          </w:p>
        </w:tc>
        <w:tc>
          <w:tcPr>
            <w:tcW w:w="1539" w:type="dxa"/>
            <w:tcBorders>
              <w:left w:val="single" w:sz="4" w:space="0" w:color="auto"/>
            </w:tcBorders>
            <w:shd w:val="clear" w:color="auto" w:fill="FFF2CC" w:themeFill="accent4" w:themeFillTint="33"/>
          </w:tcPr>
          <w:p w14:paraId="54DC5646" w14:textId="38D8B2A5" w:rsidR="00031EEC" w:rsidRPr="007F54B5" w:rsidRDefault="00031EEC" w:rsidP="00031EEC">
            <w:pPr>
              <w:spacing w:after="0" w:line="360" w:lineRule="auto"/>
              <w:jc w:val="center"/>
              <w:rPr>
                <w:rFonts w:ascii="Times New Roman" w:hAnsi="Times New Roman"/>
                <w:b/>
                <w:bCs/>
                <w:sz w:val="24"/>
                <w:szCs w:val="24"/>
              </w:rPr>
            </w:pPr>
            <w:r>
              <w:rPr>
                <w:rFonts w:ascii="Times New Roman" w:hAnsi="Times New Roman"/>
                <w:b/>
                <w:bCs/>
                <w:sz w:val="24"/>
                <w:szCs w:val="24"/>
              </w:rPr>
              <w:t>2026-2027</w:t>
            </w:r>
          </w:p>
        </w:tc>
      </w:tr>
      <w:tr w:rsidR="00031EEC" w:rsidRPr="007F54B5" w14:paraId="400B10F3" w14:textId="3206D71D" w:rsidTr="00031EEC">
        <w:tc>
          <w:tcPr>
            <w:tcW w:w="2335" w:type="dxa"/>
          </w:tcPr>
          <w:p w14:paraId="556B0E51" w14:textId="77777777" w:rsidR="00031EEC" w:rsidRPr="007F54B5" w:rsidRDefault="00031EEC" w:rsidP="008B6002">
            <w:pPr>
              <w:spacing w:after="0" w:line="360" w:lineRule="auto"/>
              <w:jc w:val="both"/>
              <w:rPr>
                <w:rFonts w:ascii="Times New Roman" w:hAnsi="Times New Roman"/>
                <w:sz w:val="24"/>
                <w:szCs w:val="24"/>
              </w:rPr>
            </w:pPr>
            <w:r w:rsidRPr="007F54B5">
              <w:rPr>
                <w:rFonts w:ascii="Times New Roman" w:hAnsi="Times New Roman"/>
                <w:sz w:val="24"/>
                <w:szCs w:val="24"/>
              </w:rPr>
              <w:t>Nr. elevi înscriși</w:t>
            </w:r>
          </w:p>
        </w:tc>
        <w:tc>
          <w:tcPr>
            <w:tcW w:w="1629" w:type="dxa"/>
          </w:tcPr>
          <w:p w14:paraId="071127B9" w14:textId="3297BCF7" w:rsidR="00031EEC" w:rsidRPr="009D7AF8" w:rsidRDefault="0020278C" w:rsidP="0020278C">
            <w:pPr>
              <w:spacing w:after="0" w:line="360" w:lineRule="auto"/>
              <w:jc w:val="center"/>
              <w:rPr>
                <w:rFonts w:ascii="Times New Roman" w:hAnsi="Times New Roman"/>
                <w:b/>
                <w:bCs/>
                <w:sz w:val="24"/>
                <w:szCs w:val="24"/>
              </w:rPr>
            </w:pPr>
            <w:r w:rsidRPr="009D7AF8">
              <w:rPr>
                <w:rFonts w:ascii="Times New Roman" w:hAnsi="Times New Roman"/>
                <w:b/>
                <w:bCs/>
                <w:sz w:val="24"/>
                <w:szCs w:val="24"/>
              </w:rPr>
              <w:t>57</w:t>
            </w:r>
          </w:p>
        </w:tc>
        <w:tc>
          <w:tcPr>
            <w:tcW w:w="1560" w:type="dxa"/>
          </w:tcPr>
          <w:p w14:paraId="382DA612" w14:textId="2FE09C37" w:rsidR="00031EEC" w:rsidRPr="00A93DF4" w:rsidRDefault="00031EEC" w:rsidP="008B6002">
            <w:pPr>
              <w:spacing w:after="0" w:line="360" w:lineRule="auto"/>
              <w:jc w:val="both"/>
              <w:rPr>
                <w:rFonts w:ascii="Times New Roman" w:hAnsi="Times New Roman"/>
                <w:color w:val="FF0000"/>
                <w:sz w:val="24"/>
                <w:szCs w:val="24"/>
              </w:rPr>
            </w:pPr>
          </w:p>
        </w:tc>
        <w:tc>
          <w:tcPr>
            <w:tcW w:w="1559" w:type="dxa"/>
          </w:tcPr>
          <w:p w14:paraId="4A48CD6A" w14:textId="7745126B" w:rsidR="00031EEC" w:rsidRPr="00A93DF4" w:rsidRDefault="00031EEC" w:rsidP="008B6002">
            <w:pPr>
              <w:spacing w:after="0" w:line="360" w:lineRule="auto"/>
              <w:jc w:val="both"/>
              <w:rPr>
                <w:rFonts w:ascii="Times New Roman" w:hAnsi="Times New Roman"/>
                <w:color w:val="FF0000"/>
                <w:sz w:val="24"/>
                <w:szCs w:val="24"/>
              </w:rPr>
            </w:pPr>
          </w:p>
        </w:tc>
        <w:tc>
          <w:tcPr>
            <w:tcW w:w="1417" w:type="dxa"/>
            <w:tcBorders>
              <w:right w:val="single" w:sz="4" w:space="0" w:color="auto"/>
            </w:tcBorders>
          </w:tcPr>
          <w:p w14:paraId="65FD4348" w14:textId="6C4A3E4D" w:rsidR="00031EEC" w:rsidRPr="00A93DF4" w:rsidRDefault="00031EEC" w:rsidP="008B6002">
            <w:pPr>
              <w:spacing w:after="0" w:line="360" w:lineRule="auto"/>
              <w:jc w:val="both"/>
              <w:rPr>
                <w:rFonts w:ascii="Times New Roman" w:hAnsi="Times New Roman"/>
                <w:color w:val="FF0000"/>
                <w:sz w:val="24"/>
                <w:szCs w:val="24"/>
              </w:rPr>
            </w:pPr>
          </w:p>
        </w:tc>
        <w:tc>
          <w:tcPr>
            <w:tcW w:w="1539" w:type="dxa"/>
            <w:tcBorders>
              <w:left w:val="single" w:sz="4" w:space="0" w:color="auto"/>
            </w:tcBorders>
          </w:tcPr>
          <w:p w14:paraId="4B774E46" w14:textId="77777777" w:rsidR="00031EEC" w:rsidRPr="00A93DF4" w:rsidRDefault="00031EEC" w:rsidP="00031EEC">
            <w:pPr>
              <w:spacing w:after="0" w:line="360" w:lineRule="auto"/>
              <w:jc w:val="both"/>
              <w:rPr>
                <w:rFonts w:ascii="Times New Roman" w:hAnsi="Times New Roman"/>
                <w:color w:val="FF0000"/>
                <w:sz w:val="24"/>
                <w:szCs w:val="24"/>
              </w:rPr>
            </w:pPr>
          </w:p>
        </w:tc>
      </w:tr>
      <w:tr w:rsidR="00031EEC" w:rsidRPr="007F54B5" w14:paraId="520FA867" w14:textId="71337858" w:rsidTr="00031EEC">
        <w:tc>
          <w:tcPr>
            <w:tcW w:w="2335" w:type="dxa"/>
          </w:tcPr>
          <w:p w14:paraId="0396146C" w14:textId="77777777" w:rsidR="00031EEC" w:rsidRPr="007F54B5" w:rsidRDefault="00031EEC" w:rsidP="008B6002">
            <w:pPr>
              <w:spacing w:after="0" w:line="360" w:lineRule="auto"/>
              <w:jc w:val="both"/>
              <w:rPr>
                <w:rFonts w:ascii="Times New Roman" w:hAnsi="Times New Roman"/>
                <w:sz w:val="24"/>
                <w:szCs w:val="24"/>
              </w:rPr>
            </w:pPr>
            <w:r w:rsidRPr="007F54B5">
              <w:rPr>
                <w:rFonts w:ascii="Times New Roman" w:hAnsi="Times New Roman"/>
                <w:sz w:val="24"/>
                <w:szCs w:val="24"/>
              </w:rPr>
              <w:t>Nr. elevi promovați</w:t>
            </w:r>
          </w:p>
        </w:tc>
        <w:tc>
          <w:tcPr>
            <w:tcW w:w="1629" w:type="dxa"/>
          </w:tcPr>
          <w:p w14:paraId="2F9A140E" w14:textId="481F7CE1" w:rsidR="00031EEC" w:rsidRPr="009D7AF8" w:rsidRDefault="0020278C" w:rsidP="0020278C">
            <w:pPr>
              <w:spacing w:after="0" w:line="360" w:lineRule="auto"/>
              <w:jc w:val="center"/>
              <w:rPr>
                <w:rFonts w:ascii="Times New Roman" w:hAnsi="Times New Roman"/>
                <w:b/>
                <w:bCs/>
                <w:sz w:val="24"/>
                <w:szCs w:val="24"/>
              </w:rPr>
            </w:pPr>
            <w:r w:rsidRPr="009D7AF8">
              <w:rPr>
                <w:rFonts w:ascii="Times New Roman" w:hAnsi="Times New Roman"/>
                <w:b/>
                <w:bCs/>
                <w:sz w:val="24"/>
                <w:szCs w:val="24"/>
              </w:rPr>
              <w:t>55</w:t>
            </w:r>
          </w:p>
        </w:tc>
        <w:tc>
          <w:tcPr>
            <w:tcW w:w="1560" w:type="dxa"/>
          </w:tcPr>
          <w:p w14:paraId="450025FE" w14:textId="55C49599" w:rsidR="00031EEC" w:rsidRPr="00A93DF4" w:rsidRDefault="00031EEC" w:rsidP="008B6002">
            <w:pPr>
              <w:spacing w:after="0" w:line="360" w:lineRule="auto"/>
              <w:jc w:val="both"/>
              <w:rPr>
                <w:rFonts w:ascii="Times New Roman" w:hAnsi="Times New Roman"/>
                <w:color w:val="FF0000"/>
                <w:sz w:val="24"/>
                <w:szCs w:val="24"/>
              </w:rPr>
            </w:pPr>
          </w:p>
        </w:tc>
        <w:tc>
          <w:tcPr>
            <w:tcW w:w="1559" w:type="dxa"/>
          </w:tcPr>
          <w:p w14:paraId="31BE5100" w14:textId="617B6452" w:rsidR="00031EEC" w:rsidRPr="00A93DF4" w:rsidRDefault="00031EEC" w:rsidP="008B6002">
            <w:pPr>
              <w:spacing w:after="0" w:line="360" w:lineRule="auto"/>
              <w:jc w:val="both"/>
              <w:rPr>
                <w:rFonts w:ascii="Times New Roman" w:hAnsi="Times New Roman"/>
                <w:color w:val="FF0000"/>
                <w:sz w:val="24"/>
                <w:szCs w:val="24"/>
              </w:rPr>
            </w:pPr>
          </w:p>
        </w:tc>
        <w:tc>
          <w:tcPr>
            <w:tcW w:w="1417" w:type="dxa"/>
            <w:tcBorders>
              <w:right w:val="single" w:sz="4" w:space="0" w:color="auto"/>
            </w:tcBorders>
          </w:tcPr>
          <w:p w14:paraId="6D362AAA" w14:textId="56D5C1DF" w:rsidR="00031EEC" w:rsidRPr="00A93DF4" w:rsidRDefault="00031EEC" w:rsidP="008B6002">
            <w:pPr>
              <w:spacing w:after="0" w:line="360" w:lineRule="auto"/>
              <w:jc w:val="both"/>
              <w:rPr>
                <w:rFonts w:ascii="Times New Roman" w:hAnsi="Times New Roman"/>
                <w:color w:val="FF0000"/>
                <w:sz w:val="24"/>
                <w:szCs w:val="24"/>
              </w:rPr>
            </w:pPr>
          </w:p>
        </w:tc>
        <w:tc>
          <w:tcPr>
            <w:tcW w:w="1539" w:type="dxa"/>
            <w:tcBorders>
              <w:left w:val="single" w:sz="4" w:space="0" w:color="auto"/>
            </w:tcBorders>
          </w:tcPr>
          <w:p w14:paraId="5E9CAB3F" w14:textId="77777777" w:rsidR="00031EEC" w:rsidRPr="00A93DF4" w:rsidRDefault="00031EEC" w:rsidP="00031EEC">
            <w:pPr>
              <w:spacing w:after="0" w:line="360" w:lineRule="auto"/>
              <w:jc w:val="both"/>
              <w:rPr>
                <w:rFonts w:ascii="Times New Roman" w:hAnsi="Times New Roman"/>
                <w:color w:val="FF0000"/>
                <w:sz w:val="24"/>
                <w:szCs w:val="24"/>
              </w:rPr>
            </w:pPr>
          </w:p>
        </w:tc>
      </w:tr>
      <w:tr w:rsidR="00031EEC" w:rsidRPr="007F54B5" w14:paraId="29CD4AA9" w14:textId="0DBEDBD5" w:rsidTr="00031EEC">
        <w:tc>
          <w:tcPr>
            <w:tcW w:w="2335" w:type="dxa"/>
          </w:tcPr>
          <w:p w14:paraId="3DBC5FF2" w14:textId="77777777" w:rsidR="00031EEC" w:rsidRPr="007F54B5" w:rsidRDefault="00031EEC" w:rsidP="008B6002">
            <w:pPr>
              <w:spacing w:after="0" w:line="360" w:lineRule="auto"/>
              <w:jc w:val="both"/>
              <w:rPr>
                <w:rFonts w:ascii="Times New Roman" w:hAnsi="Times New Roman"/>
                <w:sz w:val="24"/>
                <w:szCs w:val="24"/>
              </w:rPr>
            </w:pPr>
            <w:r w:rsidRPr="007F54B5">
              <w:rPr>
                <w:rFonts w:ascii="Times New Roman" w:hAnsi="Times New Roman"/>
                <w:sz w:val="24"/>
                <w:szCs w:val="24"/>
              </w:rPr>
              <w:t>Neprezentați</w:t>
            </w:r>
          </w:p>
        </w:tc>
        <w:tc>
          <w:tcPr>
            <w:tcW w:w="1629" w:type="dxa"/>
          </w:tcPr>
          <w:p w14:paraId="7EB9894C" w14:textId="45DE1F33" w:rsidR="00031EEC" w:rsidRPr="009D7AF8" w:rsidRDefault="0020278C" w:rsidP="0020278C">
            <w:pPr>
              <w:spacing w:after="0" w:line="360" w:lineRule="auto"/>
              <w:jc w:val="center"/>
              <w:rPr>
                <w:rFonts w:ascii="Times New Roman" w:hAnsi="Times New Roman"/>
                <w:b/>
                <w:bCs/>
                <w:sz w:val="24"/>
                <w:szCs w:val="24"/>
              </w:rPr>
            </w:pPr>
            <w:r w:rsidRPr="009D7AF8">
              <w:rPr>
                <w:rFonts w:ascii="Times New Roman" w:hAnsi="Times New Roman"/>
                <w:b/>
                <w:bCs/>
                <w:sz w:val="24"/>
                <w:szCs w:val="24"/>
              </w:rPr>
              <w:t>2</w:t>
            </w:r>
          </w:p>
        </w:tc>
        <w:tc>
          <w:tcPr>
            <w:tcW w:w="1560" w:type="dxa"/>
          </w:tcPr>
          <w:p w14:paraId="2ED52644" w14:textId="4D69AAED" w:rsidR="00031EEC" w:rsidRPr="00A93DF4" w:rsidRDefault="00031EEC" w:rsidP="008B6002">
            <w:pPr>
              <w:spacing w:after="0" w:line="360" w:lineRule="auto"/>
              <w:jc w:val="both"/>
              <w:rPr>
                <w:rFonts w:ascii="Times New Roman" w:hAnsi="Times New Roman"/>
                <w:color w:val="FF0000"/>
                <w:sz w:val="24"/>
                <w:szCs w:val="24"/>
              </w:rPr>
            </w:pPr>
          </w:p>
        </w:tc>
        <w:tc>
          <w:tcPr>
            <w:tcW w:w="1559" w:type="dxa"/>
          </w:tcPr>
          <w:p w14:paraId="4229C9B5" w14:textId="6D8CCB8C" w:rsidR="00031EEC" w:rsidRPr="00A93DF4" w:rsidRDefault="00031EEC" w:rsidP="008B6002">
            <w:pPr>
              <w:spacing w:after="0" w:line="360" w:lineRule="auto"/>
              <w:jc w:val="both"/>
              <w:rPr>
                <w:rFonts w:ascii="Times New Roman" w:hAnsi="Times New Roman"/>
                <w:color w:val="FF0000"/>
                <w:sz w:val="24"/>
                <w:szCs w:val="24"/>
              </w:rPr>
            </w:pPr>
          </w:p>
        </w:tc>
        <w:tc>
          <w:tcPr>
            <w:tcW w:w="1417" w:type="dxa"/>
            <w:tcBorders>
              <w:right w:val="single" w:sz="4" w:space="0" w:color="auto"/>
            </w:tcBorders>
          </w:tcPr>
          <w:p w14:paraId="582BF7C6" w14:textId="71ABF96D" w:rsidR="00031EEC" w:rsidRPr="00A93DF4" w:rsidRDefault="00031EEC" w:rsidP="008B6002">
            <w:pPr>
              <w:spacing w:after="0" w:line="360" w:lineRule="auto"/>
              <w:jc w:val="both"/>
              <w:rPr>
                <w:rFonts w:ascii="Times New Roman" w:hAnsi="Times New Roman"/>
                <w:color w:val="FF0000"/>
                <w:sz w:val="24"/>
                <w:szCs w:val="24"/>
              </w:rPr>
            </w:pPr>
          </w:p>
        </w:tc>
        <w:tc>
          <w:tcPr>
            <w:tcW w:w="1539" w:type="dxa"/>
            <w:tcBorders>
              <w:left w:val="single" w:sz="4" w:space="0" w:color="auto"/>
            </w:tcBorders>
          </w:tcPr>
          <w:p w14:paraId="6E0430D9" w14:textId="77777777" w:rsidR="00031EEC" w:rsidRPr="00A93DF4" w:rsidRDefault="00031EEC" w:rsidP="00031EEC">
            <w:pPr>
              <w:spacing w:after="0" w:line="360" w:lineRule="auto"/>
              <w:jc w:val="both"/>
              <w:rPr>
                <w:rFonts w:ascii="Times New Roman" w:hAnsi="Times New Roman"/>
                <w:color w:val="FF0000"/>
                <w:sz w:val="24"/>
                <w:szCs w:val="24"/>
              </w:rPr>
            </w:pPr>
          </w:p>
        </w:tc>
      </w:tr>
    </w:tbl>
    <w:p w14:paraId="43B6062B" w14:textId="77777777" w:rsidR="000F1E31" w:rsidRPr="007F54B5" w:rsidRDefault="000F1E31" w:rsidP="000F1E31">
      <w:pPr>
        <w:spacing w:after="0" w:line="360" w:lineRule="auto"/>
        <w:jc w:val="both"/>
        <w:rPr>
          <w:rFonts w:ascii="Times New Roman" w:hAnsi="Times New Roman"/>
          <w:sz w:val="24"/>
          <w:szCs w:val="24"/>
        </w:rPr>
      </w:pPr>
    </w:p>
    <w:p w14:paraId="3917721E" w14:textId="77777777" w:rsidR="000F1E31" w:rsidRPr="007F54B5" w:rsidRDefault="000F1E31" w:rsidP="000F1E31">
      <w:pPr>
        <w:spacing w:after="0" w:line="360" w:lineRule="auto"/>
        <w:ind w:firstLine="720"/>
        <w:jc w:val="both"/>
        <w:rPr>
          <w:rFonts w:ascii="Times New Roman" w:hAnsi="Times New Roman"/>
          <w:sz w:val="24"/>
          <w:szCs w:val="24"/>
        </w:rPr>
      </w:pPr>
      <w:r w:rsidRPr="007F54B5">
        <w:rPr>
          <w:rFonts w:ascii="Times New Roman" w:hAnsi="Times New Roman"/>
          <w:sz w:val="24"/>
          <w:szCs w:val="24"/>
        </w:rPr>
        <w:t>În general, absolvenții au tratat cu seriozitate examenul de certificare a competențelor profesionale, și-au întocmit proiectele respectând metodologiile în vigoare și graficul stabilit împreună cu profesorii îndrumători, s-au pregătit corespunzător pentru probele de examen. Evoluția rezultatelor este încurajatoare. Se urmărește promovarea acestui examen de către toți absolvenții claselor terminale.</w:t>
      </w:r>
    </w:p>
    <w:p w14:paraId="4D07857C" w14:textId="77777777" w:rsidR="00231AF2" w:rsidRDefault="00231AF2" w:rsidP="00C879AC">
      <w:pPr>
        <w:suppressAutoHyphens/>
        <w:spacing w:after="0" w:line="360" w:lineRule="auto"/>
        <w:jc w:val="both"/>
        <w:rPr>
          <w:rFonts w:ascii="Times New Roman" w:eastAsia="Times New Roman" w:hAnsi="Times New Roman"/>
          <w:bCs/>
          <w:sz w:val="24"/>
          <w:szCs w:val="24"/>
          <w:lang w:eastAsia="ar-SA"/>
        </w:rPr>
      </w:pPr>
    </w:p>
    <w:p w14:paraId="60EFA831" w14:textId="77777777" w:rsidR="00231AF2" w:rsidRPr="007F54B5" w:rsidRDefault="00231AF2" w:rsidP="00D84891">
      <w:pPr>
        <w:suppressAutoHyphens/>
        <w:spacing w:after="0" w:line="360" w:lineRule="auto"/>
        <w:ind w:firstLine="720"/>
        <w:jc w:val="both"/>
        <w:rPr>
          <w:rFonts w:ascii="Times New Roman" w:eastAsia="Times New Roman" w:hAnsi="Times New Roman"/>
          <w:bCs/>
          <w:sz w:val="24"/>
          <w:szCs w:val="24"/>
          <w:lang w:eastAsia="ar-SA"/>
        </w:rPr>
      </w:pPr>
    </w:p>
    <w:p w14:paraId="14F75CBB" w14:textId="230B6534" w:rsidR="00FC7D5B" w:rsidRPr="00E03089" w:rsidRDefault="00FC7D5B" w:rsidP="00871044">
      <w:pPr>
        <w:pStyle w:val="Titlu3"/>
        <w:jc w:val="left"/>
        <w:rPr>
          <w:i w:val="0"/>
          <w:iCs/>
        </w:rPr>
      </w:pPr>
      <w:bookmarkStart w:id="19" w:name="_Toc149866688"/>
      <w:r w:rsidRPr="00E03089">
        <w:rPr>
          <w:i w:val="0"/>
          <w:iCs/>
        </w:rPr>
        <w:t>1.5.</w:t>
      </w:r>
      <w:r w:rsidR="000F1E31">
        <w:rPr>
          <w:i w:val="0"/>
          <w:iCs/>
        </w:rPr>
        <w:t>5</w:t>
      </w:r>
      <w:r w:rsidRPr="00E03089">
        <w:rPr>
          <w:i w:val="0"/>
          <w:iCs/>
        </w:rPr>
        <w:t xml:space="preserve"> Rezultate la olimpiade şi concursuri școlare</w:t>
      </w:r>
      <w:bookmarkEnd w:id="19"/>
    </w:p>
    <w:p w14:paraId="07FD5D7F" w14:textId="77777777" w:rsidR="00C554F5" w:rsidRPr="007F54B5" w:rsidRDefault="00C554F5" w:rsidP="00C554F5"/>
    <w:p w14:paraId="0A3CF50C" w14:textId="6878B33B" w:rsidR="00C554F5" w:rsidRPr="007F54B5" w:rsidRDefault="00C554F5" w:rsidP="00C554F5">
      <w:pPr>
        <w:spacing w:after="0" w:line="360" w:lineRule="auto"/>
        <w:ind w:firstLine="720"/>
        <w:jc w:val="both"/>
        <w:rPr>
          <w:rFonts w:ascii="Times New Roman" w:hAnsi="Times New Roman"/>
          <w:sz w:val="24"/>
          <w:szCs w:val="24"/>
        </w:rPr>
      </w:pPr>
      <w:r w:rsidRPr="007F54B5">
        <w:rPr>
          <w:rFonts w:ascii="Times New Roman" w:hAnsi="Times New Roman"/>
          <w:sz w:val="24"/>
          <w:szCs w:val="24"/>
        </w:rPr>
        <w:t>Elevii Liceului Tehnologic “</w:t>
      </w:r>
      <w:r w:rsidR="00A93DF4">
        <w:rPr>
          <w:rFonts w:ascii="Times New Roman" w:hAnsi="Times New Roman"/>
          <w:sz w:val="24"/>
          <w:szCs w:val="24"/>
        </w:rPr>
        <w:t>Timotei Cipariu</w:t>
      </w:r>
      <w:r w:rsidRPr="007F54B5">
        <w:rPr>
          <w:rFonts w:ascii="Times New Roman" w:hAnsi="Times New Roman"/>
          <w:sz w:val="24"/>
          <w:szCs w:val="24"/>
        </w:rPr>
        <w:t xml:space="preserve">” </w:t>
      </w:r>
      <w:r w:rsidR="00A93DF4">
        <w:rPr>
          <w:rFonts w:ascii="Times New Roman" w:hAnsi="Times New Roman"/>
          <w:sz w:val="24"/>
          <w:szCs w:val="24"/>
        </w:rPr>
        <w:t>Blaj</w:t>
      </w:r>
      <w:r w:rsidRPr="007F54B5">
        <w:rPr>
          <w:rFonts w:ascii="Times New Roman" w:hAnsi="Times New Roman"/>
          <w:sz w:val="24"/>
          <w:szCs w:val="24"/>
        </w:rPr>
        <w:t xml:space="preserve"> au participat la olimpiade și concursuri școlare cuprinse în calendarul Ministerului Educației, a ISJ Alba și a altor instituții.</w:t>
      </w:r>
    </w:p>
    <w:p w14:paraId="5F917E10" w14:textId="77777777" w:rsidR="00C554F5" w:rsidRPr="007F54B5" w:rsidRDefault="00C554F5" w:rsidP="00C554F5">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Colectivul de profesori ai catedrelor au realizat activități de pregătire a elevilor pentru olimpiade și concursuri școlare, au elaborat subiecte pentru olimpiade și  au evaluat lucrările elevilor la etapa locală și cea județeana a acestor concursuri. </w:t>
      </w:r>
    </w:p>
    <w:p w14:paraId="261C4C0D" w14:textId="7C832E07" w:rsidR="00C554F5" w:rsidRDefault="00C554F5" w:rsidP="00231AF2">
      <w:pPr>
        <w:spacing w:after="0" w:line="360" w:lineRule="auto"/>
        <w:ind w:firstLine="720"/>
        <w:jc w:val="both"/>
        <w:rPr>
          <w:rFonts w:ascii="Times New Roman" w:hAnsi="Times New Roman"/>
          <w:sz w:val="24"/>
          <w:szCs w:val="24"/>
        </w:rPr>
      </w:pPr>
      <w:r w:rsidRPr="007F54B5">
        <w:rPr>
          <w:rFonts w:ascii="Times New Roman" w:hAnsi="Times New Roman"/>
          <w:sz w:val="24"/>
          <w:szCs w:val="24"/>
        </w:rPr>
        <w:t>La disciplinele cuprinse în calendarul olimpiadelor școlare s-a organizat faza pe şcoală, rezultatele regăsindu-se în rapoartele întocmite la nivelul fiecărei catedre. Elevii calificați au participat apoi la etapa locală sau etapa judeţeană.</w:t>
      </w:r>
    </w:p>
    <w:p w14:paraId="6BA4BD1E" w14:textId="77777777" w:rsidR="00231AF2" w:rsidRPr="00231AF2" w:rsidRDefault="00231AF2" w:rsidP="00231AF2">
      <w:pPr>
        <w:spacing w:after="0" w:line="360" w:lineRule="auto"/>
        <w:ind w:firstLine="720"/>
        <w:jc w:val="both"/>
        <w:rPr>
          <w:rFonts w:ascii="Times New Roman" w:hAnsi="Times New Roman"/>
          <w:sz w:val="24"/>
          <w:szCs w:val="24"/>
        </w:rPr>
      </w:pPr>
    </w:p>
    <w:p w14:paraId="23EAC756" w14:textId="3522893A" w:rsidR="00C554F5" w:rsidRPr="007F54B5" w:rsidRDefault="00C554F5" w:rsidP="00D76B71">
      <w:pPr>
        <w:spacing w:after="0" w:line="360" w:lineRule="auto"/>
        <w:ind w:firstLine="720"/>
        <w:jc w:val="both"/>
        <w:rPr>
          <w:rFonts w:ascii="Times New Roman" w:hAnsi="Times New Roman"/>
          <w:sz w:val="24"/>
          <w:szCs w:val="24"/>
        </w:rPr>
      </w:pPr>
      <w:r w:rsidRPr="007F54B5">
        <w:rPr>
          <w:rFonts w:ascii="Times New Roman" w:hAnsi="Times New Roman"/>
          <w:sz w:val="24"/>
          <w:szCs w:val="24"/>
        </w:rPr>
        <w:t>Elevii Liceului Tehnologic “</w:t>
      </w:r>
      <w:r w:rsidR="00A93DF4">
        <w:rPr>
          <w:rFonts w:ascii="Times New Roman" w:hAnsi="Times New Roman"/>
          <w:sz w:val="24"/>
          <w:szCs w:val="24"/>
        </w:rPr>
        <w:t>Timotei Cipariu</w:t>
      </w:r>
      <w:r w:rsidRPr="007F54B5">
        <w:rPr>
          <w:rFonts w:ascii="Times New Roman" w:hAnsi="Times New Roman"/>
          <w:sz w:val="24"/>
          <w:szCs w:val="24"/>
        </w:rPr>
        <w:t xml:space="preserve">” s-au implicat și în competiții sportive organizate la nivelul municipiului </w:t>
      </w:r>
      <w:r w:rsidR="00A93DF4">
        <w:rPr>
          <w:rFonts w:ascii="Times New Roman" w:hAnsi="Times New Roman"/>
          <w:sz w:val="24"/>
          <w:szCs w:val="24"/>
        </w:rPr>
        <w:t>Blaj</w:t>
      </w:r>
      <w:r w:rsidRPr="007F54B5">
        <w:rPr>
          <w:rFonts w:ascii="Times New Roman" w:hAnsi="Times New Roman"/>
          <w:sz w:val="24"/>
          <w:szCs w:val="24"/>
        </w:rPr>
        <w:t xml:space="preserve"> și la nivel județean, obținând următoarele rezultate:</w:t>
      </w:r>
    </w:p>
    <w:tbl>
      <w:tblPr>
        <w:tblStyle w:val="TableGrid2"/>
        <w:tblW w:w="9776" w:type="dxa"/>
        <w:tblLook w:val="04A0" w:firstRow="1" w:lastRow="0" w:firstColumn="1" w:lastColumn="0" w:noHBand="0" w:noVBand="1"/>
      </w:tblPr>
      <w:tblGrid>
        <w:gridCol w:w="540"/>
        <w:gridCol w:w="2788"/>
        <w:gridCol w:w="1682"/>
        <w:gridCol w:w="1542"/>
        <w:gridCol w:w="1750"/>
        <w:gridCol w:w="1474"/>
      </w:tblGrid>
      <w:tr w:rsidR="00C554F5" w:rsidRPr="007F54B5" w14:paraId="7EE4EC3E" w14:textId="77777777" w:rsidTr="00CB7E72">
        <w:trPr>
          <w:trHeight w:val="233"/>
        </w:trPr>
        <w:tc>
          <w:tcPr>
            <w:tcW w:w="540" w:type="dxa"/>
            <w:vMerge w:val="restart"/>
          </w:tcPr>
          <w:p w14:paraId="00EDE35F" w14:textId="77777777" w:rsidR="00C554F5" w:rsidRPr="007F54B5" w:rsidRDefault="00C554F5" w:rsidP="00C554F5">
            <w:pPr>
              <w:spacing w:after="0" w:line="240" w:lineRule="auto"/>
              <w:jc w:val="both"/>
              <w:rPr>
                <w:rFonts w:ascii="Times New Roman" w:hAnsi="Times New Roman"/>
                <w:b/>
              </w:rPr>
            </w:pPr>
            <w:r w:rsidRPr="007F54B5">
              <w:rPr>
                <w:rFonts w:ascii="Times New Roman" w:hAnsi="Times New Roman"/>
                <w:b/>
              </w:rPr>
              <w:t>Nr. crt.</w:t>
            </w:r>
          </w:p>
        </w:tc>
        <w:tc>
          <w:tcPr>
            <w:tcW w:w="2788" w:type="dxa"/>
            <w:vMerge w:val="restart"/>
          </w:tcPr>
          <w:p w14:paraId="41385EAC" w14:textId="77777777" w:rsidR="00C554F5" w:rsidRPr="007F54B5" w:rsidRDefault="00C554F5" w:rsidP="00C554F5">
            <w:pPr>
              <w:spacing w:after="0" w:line="240" w:lineRule="auto"/>
              <w:jc w:val="center"/>
              <w:rPr>
                <w:rFonts w:ascii="Times New Roman" w:hAnsi="Times New Roman"/>
                <w:b/>
              </w:rPr>
            </w:pPr>
            <w:r w:rsidRPr="007F54B5">
              <w:rPr>
                <w:rFonts w:ascii="Times New Roman" w:hAnsi="Times New Roman"/>
                <w:b/>
              </w:rPr>
              <w:t>Echipa și numele elevilor</w:t>
            </w:r>
          </w:p>
        </w:tc>
        <w:tc>
          <w:tcPr>
            <w:tcW w:w="3224" w:type="dxa"/>
            <w:gridSpan w:val="2"/>
          </w:tcPr>
          <w:p w14:paraId="2A94B7F1" w14:textId="77777777" w:rsidR="00C554F5" w:rsidRPr="007F54B5" w:rsidRDefault="00C554F5" w:rsidP="00C554F5">
            <w:pPr>
              <w:spacing w:after="0" w:line="240" w:lineRule="auto"/>
              <w:jc w:val="center"/>
              <w:rPr>
                <w:rFonts w:ascii="Times New Roman" w:hAnsi="Times New Roman"/>
                <w:b/>
              </w:rPr>
            </w:pPr>
            <w:r w:rsidRPr="007F54B5">
              <w:rPr>
                <w:rFonts w:ascii="Times New Roman" w:hAnsi="Times New Roman"/>
                <w:b/>
              </w:rPr>
              <w:t>Etapa pe municipiu</w:t>
            </w:r>
          </w:p>
        </w:tc>
        <w:tc>
          <w:tcPr>
            <w:tcW w:w="3224" w:type="dxa"/>
            <w:gridSpan w:val="2"/>
          </w:tcPr>
          <w:p w14:paraId="2661541F" w14:textId="77777777" w:rsidR="00C554F5" w:rsidRPr="007F54B5" w:rsidRDefault="00C554F5" w:rsidP="00C554F5">
            <w:pPr>
              <w:spacing w:after="0" w:line="240" w:lineRule="auto"/>
              <w:jc w:val="center"/>
              <w:rPr>
                <w:rFonts w:ascii="Times New Roman" w:hAnsi="Times New Roman"/>
                <w:b/>
              </w:rPr>
            </w:pPr>
            <w:r w:rsidRPr="007F54B5">
              <w:rPr>
                <w:rFonts w:ascii="Times New Roman" w:hAnsi="Times New Roman"/>
                <w:b/>
              </w:rPr>
              <w:t>Etapa județeană</w:t>
            </w:r>
          </w:p>
        </w:tc>
      </w:tr>
      <w:tr w:rsidR="00C554F5" w:rsidRPr="007F54B5" w14:paraId="0067B1FA" w14:textId="77777777" w:rsidTr="00CB7E72">
        <w:trPr>
          <w:trHeight w:val="232"/>
        </w:trPr>
        <w:tc>
          <w:tcPr>
            <w:tcW w:w="540" w:type="dxa"/>
            <w:vMerge/>
          </w:tcPr>
          <w:p w14:paraId="2F481590" w14:textId="77777777" w:rsidR="00C554F5" w:rsidRPr="007F54B5" w:rsidRDefault="00C554F5" w:rsidP="00C554F5">
            <w:pPr>
              <w:spacing w:after="0" w:line="240" w:lineRule="auto"/>
              <w:jc w:val="both"/>
              <w:rPr>
                <w:rFonts w:ascii="Times New Roman" w:hAnsi="Times New Roman"/>
                <w:b/>
              </w:rPr>
            </w:pPr>
          </w:p>
        </w:tc>
        <w:tc>
          <w:tcPr>
            <w:tcW w:w="2788" w:type="dxa"/>
            <w:vMerge/>
          </w:tcPr>
          <w:p w14:paraId="7B7005B5" w14:textId="77777777" w:rsidR="00C554F5" w:rsidRPr="007F54B5" w:rsidRDefault="00C554F5" w:rsidP="00C554F5">
            <w:pPr>
              <w:spacing w:after="0" w:line="240" w:lineRule="auto"/>
              <w:jc w:val="both"/>
              <w:rPr>
                <w:rFonts w:ascii="Times New Roman" w:hAnsi="Times New Roman"/>
                <w:b/>
              </w:rPr>
            </w:pPr>
          </w:p>
        </w:tc>
        <w:tc>
          <w:tcPr>
            <w:tcW w:w="1682" w:type="dxa"/>
          </w:tcPr>
          <w:p w14:paraId="1397ED23" w14:textId="77777777" w:rsidR="00C554F5" w:rsidRPr="007F54B5" w:rsidRDefault="00C554F5" w:rsidP="00C554F5">
            <w:pPr>
              <w:spacing w:after="0" w:line="240" w:lineRule="auto"/>
              <w:jc w:val="both"/>
              <w:rPr>
                <w:rFonts w:ascii="Times New Roman" w:hAnsi="Times New Roman"/>
                <w:b/>
              </w:rPr>
            </w:pPr>
            <w:r w:rsidRPr="007F54B5">
              <w:rPr>
                <w:rFonts w:ascii="Times New Roman" w:hAnsi="Times New Roman"/>
                <w:b/>
              </w:rPr>
              <w:t>Proba sportivă</w:t>
            </w:r>
          </w:p>
        </w:tc>
        <w:tc>
          <w:tcPr>
            <w:tcW w:w="1542" w:type="dxa"/>
          </w:tcPr>
          <w:p w14:paraId="46711F45" w14:textId="77777777" w:rsidR="00C554F5" w:rsidRPr="007F54B5" w:rsidRDefault="00C554F5" w:rsidP="00C554F5">
            <w:pPr>
              <w:spacing w:after="0" w:line="240" w:lineRule="auto"/>
              <w:jc w:val="both"/>
              <w:rPr>
                <w:rFonts w:ascii="Times New Roman" w:hAnsi="Times New Roman"/>
                <w:b/>
              </w:rPr>
            </w:pPr>
            <w:r w:rsidRPr="007F54B5">
              <w:rPr>
                <w:rFonts w:ascii="Times New Roman" w:hAnsi="Times New Roman"/>
                <w:b/>
              </w:rPr>
              <w:t>Locul obținut</w:t>
            </w:r>
          </w:p>
        </w:tc>
        <w:tc>
          <w:tcPr>
            <w:tcW w:w="1750" w:type="dxa"/>
          </w:tcPr>
          <w:p w14:paraId="7CC985CF" w14:textId="77777777" w:rsidR="00C554F5" w:rsidRPr="007F54B5" w:rsidRDefault="00C554F5" w:rsidP="00C554F5">
            <w:pPr>
              <w:spacing w:after="0" w:line="240" w:lineRule="auto"/>
              <w:jc w:val="both"/>
              <w:rPr>
                <w:rFonts w:ascii="Times New Roman" w:hAnsi="Times New Roman"/>
                <w:b/>
              </w:rPr>
            </w:pPr>
            <w:r w:rsidRPr="007F54B5">
              <w:rPr>
                <w:rFonts w:ascii="Times New Roman" w:hAnsi="Times New Roman"/>
                <w:b/>
              </w:rPr>
              <w:t>Proba sportivă</w:t>
            </w:r>
          </w:p>
        </w:tc>
        <w:tc>
          <w:tcPr>
            <w:tcW w:w="1474" w:type="dxa"/>
          </w:tcPr>
          <w:p w14:paraId="5A1F5E0B" w14:textId="77777777" w:rsidR="00C554F5" w:rsidRPr="007F54B5" w:rsidRDefault="00C554F5" w:rsidP="00C554F5">
            <w:pPr>
              <w:spacing w:after="0" w:line="240" w:lineRule="auto"/>
              <w:jc w:val="both"/>
              <w:rPr>
                <w:rFonts w:ascii="Times New Roman" w:hAnsi="Times New Roman"/>
                <w:b/>
              </w:rPr>
            </w:pPr>
            <w:r w:rsidRPr="007F54B5">
              <w:rPr>
                <w:rFonts w:ascii="Times New Roman" w:hAnsi="Times New Roman"/>
                <w:b/>
              </w:rPr>
              <w:t>Locul obținut</w:t>
            </w:r>
          </w:p>
        </w:tc>
      </w:tr>
      <w:tr w:rsidR="00C554F5" w:rsidRPr="007F54B5" w14:paraId="082AC66E" w14:textId="77777777" w:rsidTr="00CB7E72">
        <w:trPr>
          <w:trHeight w:val="232"/>
        </w:trPr>
        <w:tc>
          <w:tcPr>
            <w:tcW w:w="540" w:type="dxa"/>
          </w:tcPr>
          <w:p w14:paraId="25237F77" w14:textId="77777777" w:rsidR="00C554F5" w:rsidRPr="007F54B5" w:rsidRDefault="00C554F5" w:rsidP="00C554F5">
            <w:pPr>
              <w:spacing w:after="0" w:line="240" w:lineRule="auto"/>
              <w:jc w:val="both"/>
              <w:rPr>
                <w:rFonts w:ascii="Times New Roman" w:hAnsi="Times New Roman"/>
              </w:rPr>
            </w:pPr>
            <w:r w:rsidRPr="007F54B5">
              <w:rPr>
                <w:rFonts w:ascii="Times New Roman" w:hAnsi="Times New Roman"/>
              </w:rPr>
              <w:t>1.</w:t>
            </w:r>
          </w:p>
        </w:tc>
        <w:tc>
          <w:tcPr>
            <w:tcW w:w="2788" w:type="dxa"/>
          </w:tcPr>
          <w:p w14:paraId="5DDDC22F" w14:textId="52B7330D" w:rsidR="00C554F5" w:rsidRPr="00CB7E72" w:rsidRDefault="00C554F5" w:rsidP="00C554F5">
            <w:pPr>
              <w:spacing w:after="0" w:line="240" w:lineRule="auto"/>
              <w:jc w:val="both"/>
              <w:rPr>
                <w:rFonts w:ascii="Times New Roman" w:hAnsi="Times New Roman"/>
              </w:rPr>
            </w:pPr>
            <w:r w:rsidRPr="00CB7E72">
              <w:rPr>
                <w:rFonts w:ascii="Times New Roman" w:hAnsi="Times New Roman"/>
              </w:rPr>
              <w:t>Echipa de fotbal</w:t>
            </w:r>
            <w:r w:rsidR="00CB7E72">
              <w:rPr>
                <w:rFonts w:ascii="Times New Roman" w:hAnsi="Times New Roman"/>
              </w:rPr>
              <w:t xml:space="preserve"> baieti</w:t>
            </w:r>
            <w:r w:rsidRPr="00CB7E72">
              <w:rPr>
                <w:rFonts w:ascii="Times New Roman" w:hAnsi="Times New Roman"/>
              </w:rPr>
              <w:t xml:space="preserve"> IX-X</w:t>
            </w:r>
          </w:p>
        </w:tc>
        <w:tc>
          <w:tcPr>
            <w:tcW w:w="1682" w:type="dxa"/>
          </w:tcPr>
          <w:p w14:paraId="1F6F7804" w14:textId="77777777" w:rsidR="00C554F5" w:rsidRPr="00CB7E72" w:rsidRDefault="00C554F5" w:rsidP="00C554F5">
            <w:pPr>
              <w:spacing w:after="0" w:line="240" w:lineRule="auto"/>
              <w:jc w:val="both"/>
              <w:rPr>
                <w:rFonts w:ascii="Times New Roman" w:hAnsi="Times New Roman"/>
              </w:rPr>
            </w:pPr>
            <w:r w:rsidRPr="00CB7E72">
              <w:rPr>
                <w:rFonts w:ascii="Times New Roman" w:hAnsi="Times New Roman"/>
              </w:rPr>
              <w:t>Fotbal</w:t>
            </w:r>
          </w:p>
        </w:tc>
        <w:tc>
          <w:tcPr>
            <w:tcW w:w="1542" w:type="dxa"/>
          </w:tcPr>
          <w:p w14:paraId="125BFD5C" w14:textId="1FC288F3" w:rsidR="00C554F5" w:rsidRPr="00CB7E72" w:rsidRDefault="00A93DF4" w:rsidP="00C554F5">
            <w:pPr>
              <w:spacing w:after="0" w:line="240" w:lineRule="auto"/>
              <w:jc w:val="center"/>
              <w:rPr>
                <w:rFonts w:ascii="Times New Roman" w:hAnsi="Times New Roman"/>
              </w:rPr>
            </w:pPr>
            <w:r w:rsidRPr="00CB7E72">
              <w:rPr>
                <w:rFonts w:ascii="Times New Roman" w:hAnsi="Times New Roman"/>
              </w:rPr>
              <w:t>I</w:t>
            </w:r>
          </w:p>
        </w:tc>
        <w:tc>
          <w:tcPr>
            <w:tcW w:w="1750" w:type="dxa"/>
          </w:tcPr>
          <w:p w14:paraId="6E1365F8" w14:textId="77777777" w:rsidR="00C554F5" w:rsidRPr="007F54B5" w:rsidRDefault="00C554F5" w:rsidP="00C554F5">
            <w:pPr>
              <w:spacing w:after="0" w:line="240" w:lineRule="auto"/>
              <w:jc w:val="both"/>
              <w:rPr>
                <w:rFonts w:ascii="Times New Roman" w:hAnsi="Times New Roman"/>
              </w:rPr>
            </w:pPr>
          </w:p>
        </w:tc>
        <w:tc>
          <w:tcPr>
            <w:tcW w:w="1474" w:type="dxa"/>
          </w:tcPr>
          <w:p w14:paraId="793BDA18" w14:textId="77777777" w:rsidR="00C554F5" w:rsidRPr="007F54B5" w:rsidRDefault="00C554F5" w:rsidP="00C554F5">
            <w:pPr>
              <w:spacing w:after="0" w:line="240" w:lineRule="auto"/>
              <w:jc w:val="both"/>
              <w:rPr>
                <w:rFonts w:ascii="Times New Roman" w:hAnsi="Times New Roman"/>
              </w:rPr>
            </w:pPr>
          </w:p>
        </w:tc>
      </w:tr>
      <w:tr w:rsidR="00C554F5" w:rsidRPr="007F54B5" w14:paraId="54D69749" w14:textId="77777777" w:rsidTr="00CB7E72">
        <w:trPr>
          <w:trHeight w:val="232"/>
        </w:trPr>
        <w:tc>
          <w:tcPr>
            <w:tcW w:w="540" w:type="dxa"/>
          </w:tcPr>
          <w:p w14:paraId="6C0B193D" w14:textId="77777777" w:rsidR="00C554F5" w:rsidRPr="007F54B5" w:rsidRDefault="00C554F5" w:rsidP="00C554F5">
            <w:pPr>
              <w:spacing w:after="0" w:line="240" w:lineRule="auto"/>
              <w:jc w:val="both"/>
              <w:rPr>
                <w:rFonts w:ascii="Times New Roman" w:hAnsi="Times New Roman"/>
              </w:rPr>
            </w:pPr>
            <w:r w:rsidRPr="007F54B5">
              <w:rPr>
                <w:rFonts w:ascii="Times New Roman" w:hAnsi="Times New Roman"/>
              </w:rPr>
              <w:t>2.</w:t>
            </w:r>
          </w:p>
        </w:tc>
        <w:tc>
          <w:tcPr>
            <w:tcW w:w="2788" w:type="dxa"/>
          </w:tcPr>
          <w:p w14:paraId="00D42A9B" w14:textId="56756933" w:rsidR="00C554F5" w:rsidRPr="00CB7E72" w:rsidRDefault="00C554F5" w:rsidP="00C554F5">
            <w:pPr>
              <w:spacing w:after="0" w:line="240" w:lineRule="auto"/>
              <w:jc w:val="both"/>
              <w:rPr>
                <w:rFonts w:ascii="Times New Roman" w:hAnsi="Times New Roman"/>
              </w:rPr>
            </w:pPr>
            <w:r w:rsidRPr="00CB7E72">
              <w:rPr>
                <w:rFonts w:ascii="Times New Roman" w:hAnsi="Times New Roman"/>
              </w:rPr>
              <w:t xml:space="preserve">Echipa de fotbal fete </w:t>
            </w:r>
            <w:r w:rsidR="00031EEC" w:rsidRPr="00CB7E72">
              <w:rPr>
                <w:rFonts w:ascii="Times New Roman" w:hAnsi="Times New Roman"/>
              </w:rPr>
              <w:t>XI-XII</w:t>
            </w:r>
          </w:p>
        </w:tc>
        <w:tc>
          <w:tcPr>
            <w:tcW w:w="1682" w:type="dxa"/>
          </w:tcPr>
          <w:p w14:paraId="66733015" w14:textId="77777777" w:rsidR="00C554F5" w:rsidRPr="00CB7E72" w:rsidRDefault="00C554F5" w:rsidP="00C554F5">
            <w:pPr>
              <w:spacing w:after="0" w:line="240" w:lineRule="auto"/>
              <w:jc w:val="both"/>
              <w:rPr>
                <w:rFonts w:ascii="Times New Roman" w:hAnsi="Times New Roman"/>
              </w:rPr>
            </w:pPr>
            <w:r w:rsidRPr="00CB7E72">
              <w:rPr>
                <w:rFonts w:ascii="Times New Roman" w:hAnsi="Times New Roman"/>
              </w:rPr>
              <w:t>Fotbal</w:t>
            </w:r>
          </w:p>
        </w:tc>
        <w:tc>
          <w:tcPr>
            <w:tcW w:w="1542" w:type="dxa"/>
          </w:tcPr>
          <w:p w14:paraId="6C08832C" w14:textId="050C86F5" w:rsidR="00C554F5" w:rsidRPr="00CB7E72" w:rsidRDefault="00A93DF4" w:rsidP="00C554F5">
            <w:pPr>
              <w:spacing w:after="0" w:line="240" w:lineRule="auto"/>
              <w:jc w:val="center"/>
              <w:rPr>
                <w:rFonts w:ascii="Times New Roman" w:hAnsi="Times New Roman"/>
              </w:rPr>
            </w:pPr>
            <w:r w:rsidRPr="00CB7E72">
              <w:rPr>
                <w:rFonts w:ascii="Times New Roman" w:hAnsi="Times New Roman"/>
              </w:rPr>
              <w:t>II</w:t>
            </w:r>
          </w:p>
        </w:tc>
        <w:tc>
          <w:tcPr>
            <w:tcW w:w="1750" w:type="dxa"/>
          </w:tcPr>
          <w:p w14:paraId="1D9D29B8" w14:textId="77777777" w:rsidR="00C554F5" w:rsidRPr="007F54B5" w:rsidRDefault="00C554F5" w:rsidP="00C554F5">
            <w:pPr>
              <w:spacing w:after="0" w:line="240" w:lineRule="auto"/>
              <w:jc w:val="both"/>
              <w:rPr>
                <w:rFonts w:ascii="Times New Roman" w:hAnsi="Times New Roman"/>
              </w:rPr>
            </w:pPr>
          </w:p>
        </w:tc>
        <w:tc>
          <w:tcPr>
            <w:tcW w:w="1474" w:type="dxa"/>
          </w:tcPr>
          <w:p w14:paraId="31563FB4" w14:textId="58E083E1" w:rsidR="00C554F5" w:rsidRPr="007F54B5" w:rsidRDefault="00C554F5" w:rsidP="00C554F5">
            <w:pPr>
              <w:spacing w:after="0" w:line="240" w:lineRule="auto"/>
              <w:jc w:val="center"/>
              <w:rPr>
                <w:rFonts w:ascii="Times New Roman" w:hAnsi="Times New Roman"/>
              </w:rPr>
            </w:pPr>
          </w:p>
        </w:tc>
      </w:tr>
      <w:tr w:rsidR="00C554F5" w:rsidRPr="007F54B5" w14:paraId="2F5E1BC3" w14:textId="77777777" w:rsidTr="00CB7E72">
        <w:trPr>
          <w:trHeight w:val="232"/>
        </w:trPr>
        <w:tc>
          <w:tcPr>
            <w:tcW w:w="540" w:type="dxa"/>
          </w:tcPr>
          <w:p w14:paraId="47769C84" w14:textId="77777777" w:rsidR="00C554F5" w:rsidRPr="007F54B5" w:rsidRDefault="00C554F5" w:rsidP="00C554F5">
            <w:pPr>
              <w:spacing w:after="0" w:line="240" w:lineRule="auto"/>
              <w:jc w:val="both"/>
              <w:rPr>
                <w:rFonts w:ascii="Times New Roman" w:hAnsi="Times New Roman"/>
              </w:rPr>
            </w:pPr>
            <w:r w:rsidRPr="007F54B5">
              <w:rPr>
                <w:rFonts w:ascii="Times New Roman" w:hAnsi="Times New Roman"/>
              </w:rPr>
              <w:t>3.</w:t>
            </w:r>
          </w:p>
        </w:tc>
        <w:tc>
          <w:tcPr>
            <w:tcW w:w="2788" w:type="dxa"/>
          </w:tcPr>
          <w:p w14:paraId="20160D45" w14:textId="58BC072E" w:rsidR="00C554F5" w:rsidRPr="00CB7E72" w:rsidRDefault="00031EEC" w:rsidP="00C554F5">
            <w:pPr>
              <w:spacing w:after="0" w:line="240" w:lineRule="auto"/>
              <w:jc w:val="both"/>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Echipa de</w:t>
            </w:r>
            <w:r w:rsidR="00CB7E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7E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fotbal</w:t>
            </w:r>
            <w:r w:rsidR="00CB7E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baieti</w:t>
            </w:r>
            <w:r w:rsidRPr="00CB7E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XI-XII</w:t>
            </w:r>
          </w:p>
        </w:tc>
        <w:tc>
          <w:tcPr>
            <w:tcW w:w="1682" w:type="dxa"/>
          </w:tcPr>
          <w:p w14:paraId="0907C439" w14:textId="7F398447" w:rsidR="00C554F5" w:rsidRPr="00CB7E72" w:rsidRDefault="00031EEC" w:rsidP="00C554F5">
            <w:pPr>
              <w:spacing w:after="0" w:line="240" w:lineRule="auto"/>
              <w:jc w:val="both"/>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Fotbal </w:t>
            </w:r>
          </w:p>
        </w:tc>
        <w:tc>
          <w:tcPr>
            <w:tcW w:w="1542" w:type="dxa"/>
          </w:tcPr>
          <w:p w14:paraId="0E63A0C0" w14:textId="48398A2E" w:rsidR="00C554F5" w:rsidRPr="00CB7E72" w:rsidRDefault="00031EEC" w:rsidP="00C554F5">
            <w:pPr>
              <w:spacing w:after="0" w:line="240" w:lineRule="auto"/>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tc>
        <w:tc>
          <w:tcPr>
            <w:tcW w:w="1750" w:type="dxa"/>
          </w:tcPr>
          <w:p w14:paraId="1F1AB121" w14:textId="77777777" w:rsidR="00C554F5" w:rsidRPr="00A93DF4" w:rsidRDefault="00C554F5" w:rsidP="00C554F5">
            <w:pPr>
              <w:spacing w:after="0" w:line="240" w:lineRule="auto"/>
              <w:jc w:val="both"/>
              <w:rPr>
                <w:rFonts w:ascii="Times New Roman" w:hAnsi="Times New Roman"/>
                <w:color w:val="FF0000"/>
              </w:rPr>
            </w:pPr>
          </w:p>
        </w:tc>
        <w:tc>
          <w:tcPr>
            <w:tcW w:w="1474" w:type="dxa"/>
          </w:tcPr>
          <w:p w14:paraId="584D7A6A" w14:textId="61D97ED8" w:rsidR="00C554F5" w:rsidRPr="00A93DF4" w:rsidRDefault="00C554F5" w:rsidP="00C554F5">
            <w:pPr>
              <w:spacing w:after="0" w:line="240" w:lineRule="auto"/>
              <w:jc w:val="center"/>
              <w:rPr>
                <w:rFonts w:ascii="Times New Roman" w:hAnsi="Times New Roman"/>
                <w:color w:val="FF0000"/>
              </w:rPr>
            </w:pPr>
          </w:p>
        </w:tc>
      </w:tr>
      <w:tr w:rsidR="00C554F5" w:rsidRPr="00D76B71" w14:paraId="6BD3273B" w14:textId="77777777" w:rsidTr="00CB7E72">
        <w:trPr>
          <w:trHeight w:val="232"/>
        </w:trPr>
        <w:tc>
          <w:tcPr>
            <w:tcW w:w="540" w:type="dxa"/>
          </w:tcPr>
          <w:p w14:paraId="485BC6DB" w14:textId="77777777" w:rsidR="00C554F5" w:rsidRPr="00D76B71" w:rsidRDefault="00C554F5" w:rsidP="00C554F5">
            <w:pPr>
              <w:spacing w:after="0" w:line="240" w:lineRule="auto"/>
              <w:jc w:val="both"/>
              <w:rPr>
                <w:rFonts w:ascii="Times New Roman" w:hAnsi="Times New Roman"/>
                <w:sz w:val="20"/>
                <w:szCs w:val="20"/>
              </w:rPr>
            </w:pPr>
            <w:r w:rsidRPr="00D76B71">
              <w:rPr>
                <w:rFonts w:ascii="Times New Roman" w:hAnsi="Times New Roman"/>
                <w:sz w:val="20"/>
                <w:szCs w:val="20"/>
              </w:rPr>
              <w:t xml:space="preserve">4. </w:t>
            </w:r>
          </w:p>
        </w:tc>
        <w:tc>
          <w:tcPr>
            <w:tcW w:w="2788" w:type="dxa"/>
          </w:tcPr>
          <w:p w14:paraId="0BF01FA3" w14:textId="7E248F74" w:rsidR="00C554F5" w:rsidRPr="00CB7E72" w:rsidRDefault="00031EEC" w:rsidP="00C554F5">
            <w:pPr>
              <w:spacing w:after="0" w:line="240" w:lineRule="auto"/>
              <w:jc w:val="both"/>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 Diana</w:t>
            </w:r>
          </w:p>
        </w:tc>
        <w:tc>
          <w:tcPr>
            <w:tcW w:w="1682" w:type="dxa"/>
          </w:tcPr>
          <w:p w14:paraId="15FA6B69" w14:textId="4C7B2C7C" w:rsidR="00C554F5" w:rsidRPr="00CB7E72" w:rsidRDefault="00031EEC" w:rsidP="00C554F5">
            <w:pPr>
              <w:spacing w:after="0" w:line="240" w:lineRule="auto"/>
              <w:jc w:val="both"/>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Tenis</w:t>
            </w:r>
          </w:p>
        </w:tc>
        <w:tc>
          <w:tcPr>
            <w:tcW w:w="1542" w:type="dxa"/>
          </w:tcPr>
          <w:p w14:paraId="276A1A96" w14:textId="71CC6C23" w:rsidR="00C554F5" w:rsidRPr="00CB7E72" w:rsidRDefault="00031EEC" w:rsidP="00C554F5">
            <w:pPr>
              <w:spacing w:after="0" w:line="240" w:lineRule="auto"/>
              <w:jc w:val="cente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tc>
        <w:tc>
          <w:tcPr>
            <w:tcW w:w="1750" w:type="dxa"/>
          </w:tcPr>
          <w:p w14:paraId="2C8ABAF2" w14:textId="77777777" w:rsidR="00C554F5" w:rsidRPr="00D76B71" w:rsidRDefault="00C554F5" w:rsidP="00C554F5">
            <w:pPr>
              <w:spacing w:after="0" w:line="240" w:lineRule="auto"/>
              <w:jc w:val="both"/>
              <w:rPr>
                <w:rFonts w:ascii="Times New Roman" w:hAnsi="Times New Roman"/>
                <w:color w:val="FF0000"/>
                <w:sz w:val="20"/>
                <w:szCs w:val="20"/>
              </w:rPr>
            </w:pPr>
          </w:p>
        </w:tc>
        <w:tc>
          <w:tcPr>
            <w:tcW w:w="1474" w:type="dxa"/>
          </w:tcPr>
          <w:p w14:paraId="61329035" w14:textId="77777777" w:rsidR="00C554F5" w:rsidRPr="00D76B71" w:rsidRDefault="00C554F5" w:rsidP="00C554F5">
            <w:pPr>
              <w:spacing w:after="0" w:line="240" w:lineRule="auto"/>
              <w:jc w:val="center"/>
              <w:rPr>
                <w:rFonts w:ascii="Times New Roman" w:hAnsi="Times New Roman"/>
                <w:color w:val="FF0000"/>
                <w:sz w:val="20"/>
                <w:szCs w:val="20"/>
              </w:rPr>
            </w:pPr>
          </w:p>
        </w:tc>
      </w:tr>
      <w:tr w:rsidR="00C554F5" w:rsidRPr="00D76B71" w14:paraId="05AF82AE" w14:textId="77777777" w:rsidTr="00CB7E72">
        <w:trPr>
          <w:trHeight w:val="232"/>
        </w:trPr>
        <w:tc>
          <w:tcPr>
            <w:tcW w:w="540" w:type="dxa"/>
          </w:tcPr>
          <w:p w14:paraId="1E94E471" w14:textId="77777777" w:rsidR="00C554F5" w:rsidRPr="00D76B71" w:rsidRDefault="00C554F5" w:rsidP="00C554F5">
            <w:pPr>
              <w:spacing w:after="0" w:line="240" w:lineRule="auto"/>
              <w:jc w:val="both"/>
              <w:rPr>
                <w:rFonts w:ascii="Times New Roman" w:hAnsi="Times New Roman"/>
                <w:sz w:val="20"/>
                <w:szCs w:val="20"/>
              </w:rPr>
            </w:pPr>
            <w:r w:rsidRPr="00D76B71">
              <w:rPr>
                <w:rFonts w:ascii="Times New Roman" w:hAnsi="Times New Roman"/>
                <w:sz w:val="20"/>
                <w:szCs w:val="20"/>
              </w:rPr>
              <w:t>5.</w:t>
            </w:r>
          </w:p>
        </w:tc>
        <w:tc>
          <w:tcPr>
            <w:tcW w:w="2788" w:type="dxa"/>
          </w:tcPr>
          <w:p w14:paraId="698A43EA" w14:textId="46317A4C" w:rsidR="00C554F5" w:rsidRPr="00CB7E72" w:rsidRDefault="00031EEC" w:rsidP="00C554F5">
            <w:pPr>
              <w:spacing w:after="0" w:line="240" w:lineRule="auto"/>
              <w:jc w:val="both"/>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Naghi Alexandru</w:t>
            </w:r>
          </w:p>
        </w:tc>
        <w:tc>
          <w:tcPr>
            <w:tcW w:w="1682" w:type="dxa"/>
          </w:tcPr>
          <w:p w14:paraId="785C5F11" w14:textId="62B50B54" w:rsidR="00C554F5" w:rsidRPr="00CB7E72" w:rsidRDefault="00031EEC" w:rsidP="00C554F5">
            <w:pPr>
              <w:spacing w:after="0" w:line="240" w:lineRule="auto"/>
              <w:jc w:val="both"/>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Atletism </w:t>
            </w:r>
          </w:p>
        </w:tc>
        <w:tc>
          <w:tcPr>
            <w:tcW w:w="1542" w:type="dxa"/>
          </w:tcPr>
          <w:p w14:paraId="500DC69C" w14:textId="1967BA49" w:rsidR="00C554F5" w:rsidRPr="00CB7E72" w:rsidRDefault="00031EEC" w:rsidP="00C554F5">
            <w:pPr>
              <w:spacing w:after="0" w:line="240" w:lineRule="auto"/>
              <w:jc w:val="cente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tc>
        <w:tc>
          <w:tcPr>
            <w:tcW w:w="1750" w:type="dxa"/>
          </w:tcPr>
          <w:p w14:paraId="3B893BEB" w14:textId="77777777" w:rsidR="00C554F5" w:rsidRPr="00D76B71" w:rsidRDefault="00C554F5" w:rsidP="00C554F5">
            <w:pPr>
              <w:spacing w:after="0" w:line="240" w:lineRule="auto"/>
              <w:jc w:val="both"/>
              <w:rPr>
                <w:rFonts w:ascii="Times New Roman" w:hAnsi="Times New Roman"/>
                <w:color w:val="FF0000"/>
                <w:sz w:val="20"/>
                <w:szCs w:val="20"/>
              </w:rPr>
            </w:pPr>
          </w:p>
        </w:tc>
        <w:tc>
          <w:tcPr>
            <w:tcW w:w="1474" w:type="dxa"/>
          </w:tcPr>
          <w:p w14:paraId="3168346A" w14:textId="2FDEC88D" w:rsidR="00C554F5" w:rsidRPr="00D76B71" w:rsidRDefault="00C554F5" w:rsidP="00C554F5">
            <w:pPr>
              <w:spacing w:after="0" w:line="240" w:lineRule="auto"/>
              <w:jc w:val="center"/>
              <w:rPr>
                <w:rFonts w:ascii="Times New Roman" w:hAnsi="Times New Roman"/>
                <w:color w:val="FF0000"/>
                <w:sz w:val="20"/>
                <w:szCs w:val="20"/>
              </w:rPr>
            </w:pPr>
          </w:p>
        </w:tc>
      </w:tr>
      <w:tr w:rsidR="00031EEC" w:rsidRPr="00D76B71" w14:paraId="78AC3169" w14:textId="77777777" w:rsidTr="00CB7E72">
        <w:trPr>
          <w:trHeight w:val="232"/>
        </w:trPr>
        <w:tc>
          <w:tcPr>
            <w:tcW w:w="540" w:type="dxa"/>
          </w:tcPr>
          <w:p w14:paraId="5428CF80" w14:textId="24C6C49E" w:rsidR="00031EEC" w:rsidRPr="00D76B71" w:rsidRDefault="00031EEC" w:rsidP="00C554F5">
            <w:pPr>
              <w:spacing w:after="0" w:line="240" w:lineRule="auto"/>
              <w:jc w:val="both"/>
              <w:rPr>
                <w:rFonts w:ascii="Times New Roman" w:hAnsi="Times New Roman"/>
                <w:sz w:val="20"/>
                <w:szCs w:val="20"/>
              </w:rPr>
            </w:pPr>
            <w:r w:rsidRPr="00D76B71">
              <w:rPr>
                <w:rFonts w:ascii="Times New Roman" w:hAnsi="Times New Roman"/>
                <w:sz w:val="20"/>
                <w:szCs w:val="20"/>
              </w:rPr>
              <w:t>6.</w:t>
            </w:r>
          </w:p>
        </w:tc>
        <w:tc>
          <w:tcPr>
            <w:tcW w:w="2788" w:type="dxa"/>
          </w:tcPr>
          <w:p w14:paraId="3CAD3771" w14:textId="69CC125B" w:rsidR="00031EEC" w:rsidRPr="00CB7E72" w:rsidRDefault="00031EEC" w:rsidP="00C554F5">
            <w:pPr>
              <w:spacing w:after="0" w:line="240" w:lineRule="auto"/>
              <w:jc w:val="both"/>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Radu Dorin</w:t>
            </w:r>
          </w:p>
        </w:tc>
        <w:tc>
          <w:tcPr>
            <w:tcW w:w="1682" w:type="dxa"/>
          </w:tcPr>
          <w:p w14:paraId="5C34D100" w14:textId="3E23636F" w:rsidR="00031EEC" w:rsidRPr="00CB7E72" w:rsidRDefault="00031EEC" w:rsidP="00C554F5">
            <w:pPr>
              <w:spacing w:after="0" w:line="240" w:lineRule="auto"/>
              <w:jc w:val="both"/>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Atletism </w:t>
            </w:r>
          </w:p>
        </w:tc>
        <w:tc>
          <w:tcPr>
            <w:tcW w:w="1542" w:type="dxa"/>
          </w:tcPr>
          <w:p w14:paraId="7142DCDE" w14:textId="60FCCB3F" w:rsidR="00031EEC" w:rsidRPr="00CB7E72" w:rsidRDefault="00031EEC" w:rsidP="00C554F5">
            <w:pPr>
              <w:spacing w:after="0" w:line="240" w:lineRule="auto"/>
              <w:jc w:val="cente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E7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p>
        </w:tc>
        <w:tc>
          <w:tcPr>
            <w:tcW w:w="1750" w:type="dxa"/>
          </w:tcPr>
          <w:p w14:paraId="2D2011C2" w14:textId="77777777" w:rsidR="00031EEC" w:rsidRPr="00D76B71" w:rsidRDefault="00031EEC" w:rsidP="00C554F5">
            <w:pPr>
              <w:spacing w:after="0" w:line="240" w:lineRule="auto"/>
              <w:jc w:val="both"/>
              <w:rPr>
                <w:rFonts w:ascii="Times New Roman" w:hAnsi="Times New Roman"/>
                <w:color w:val="FF0000"/>
                <w:sz w:val="20"/>
                <w:szCs w:val="20"/>
              </w:rPr>
            </w:pPr>
          </w:p>
        </w:tc>
        <w:tc>
          <w:tcPr>
            <w:tcW w:w="1474" w:type="dxa"/>
          </w:tcPr>
          <w:p w14:paraId="4256028A" w14:textId="77777777" w:rsidR="00031EEC" w:rsidRPr="00D76B71" w:rsidRDefault="00031EEC" w:rsidP="00C554F5">
            <w:pPr>
              <w:spacing w:after="0" w:line="240" w:lineRule="auto"/>
              <w:jc w:val="center"/>
              <w:rPr>
                <w:rFonts w:ascii="Times New Roman" w:hAnsi="Times New Roman"/>
                <w:color w:val="FF0000"/>
                <w:sz w:val="20"/>
                <w:szCs w:val="20"/>
              </w:rPr>
            </w:pPr>
          </w:p>
        </w:tc>
      </w:tr>
    </w:tbl>
    <w:p w14:paraId="6EBFE1F8" w14:textId="28825A7B" w:rsidR="00CB7E72" w:rsidRPr="00CB7E72" w:rsidRDefault="00CB7E72" w:rsidP="00CB7E72">
      <w:pPr>
        <w:rPr>
          <w:rFonts w:ascii="Times New Roman" w:hAnsi="Times New Roman"/>
        </w:rPr>
      </w:pPr>
      <w:bookmarkStart w:id="20" w:name="_Hlk163048784"/>
      <w:r>
        <w:rPr>
          <w:rFonts w:ascii="Times New Roman" w:hAnsi="Times New Roman"/>
        </w:rPr>
        <w:t xml:space="preserve">                                                                                                                                                                               </w:t>
      </w:r>
      <w:r w:rsidRPr="00CB7E72">
        <w:rPr>
          <w:rFonts w:ascii="Times New Roman" w:hAnsi="Times New Roman"/>
        </w:rPr>
        <w:t>Competiții sportive, învățământ special</w:t>
      </w:r>
      <w:r w:rsidR="009D7AF8">
        <w:rPr>
          <w:rFonts w:ascii="Times New Roman" w:hAnsi="Times New Roman"/>
        </w:rPr>
        <w:t>,</w:t>
      </w:r>
      <w:r w:rsidRPr="00CB7E72">
        <w:rPr>
          <w:rFonts w:ascii="Times New Roman" w:hAnsi="Times New Roman"/>
        </w:rPr>
        <w:t xml:space="preserve"> prof</w:t>
      </w:r>
      <w:r w:rsidR="009D7AF8">
        <w:rPr>
          <w:rFonts w:ascii="Times New Roman" w:hAnsi="Times New Roman"/>
        </w:rPr>
        <w:t xml:space="preserve">. </w:t>
      </w:r>
      <w:r w:rsidRPr="00CB7E72">
        <w:rPr>
          <w:rFonts w:ascii="Times New Roman" w:hAnsi="Times New Roman"/>
        </w:rPr>
        <w:t xml:space="preserve">coordonator Mărginean </w:t>
      </w:r>
      <w:r w:rsidR="009D7AF8">
        <w:rPr>
          <w:rFonts w:ascii="Times New Roman" w:hAnsi="Times New Roman"/>
        </w:rPr>
        <w:t xml:space="preserve">Cornelia </w:t>
      </w:r>
      <w:r w:rsidRPr="00CB7E72">
        <w:rPr>
          <w:rFonts w:ascii="Times New Roman" w:hAnsi="Times New Roman"/>
        </w:rPr>
        <w:t>Letiția</w:t>
      </w:r>
    </w:p>
    <w:bookmarkEnd w:id="20"/>
    <w:p w14:paraId="526CCB86" w14:textId="77777777" w:rsidR="00CB7E72" w:rsidRPr="00CB7E72" w:rsidRDefault="00CB7E72" w:rsidP="00CB7E72">
      <w:pPr>
        <w:spacing w:after="0" w:line="360" w:lineRule="auto"/>
        <w:ind w:firstLine="720"/>
        <w:jc w:val="both"/>
        <w:rPr>
          <w:rFonts w:ascii="Times New Roman" w:hAnsi="Times New Roman"/>
        </w:rPr>
      </w:pPr>
      <w:r w:rsidRPr="00CB7E72">
        <w:rPr>
          <w:rFonts w:ascii="Times New Roman" w:hAnsi="Times New Roman"/>
        </w:rPr>
        <w:t>Tenis de masă</w:t>
      </w:r>
    </w:p>
    <w:p w14:paraId="32C8B563" w14:textId="77777777" w:rsidR="00CB7E72" w:rsidRPr="00CB7E72" w:rsidRDefault="00CB7E72" w:rsidP="00CB7E72">
      <w:pPr>
        <w:spacing w:after="0" w:line="360" w:lineRule="auto"/>
        <w:ind w:firstLine="720"/>
        <w:jc w:val="both"/>
        <w:rPr>
          <w:rFonts w:ascii="Times New Roman" w:hAnsi="Times New Roman"/>
        </w:rPr>
      </w:pPr>
      <w:r w:rsidRPr="00CB7E72">
        <w:rPr>
          <w:rFonts w:ascii="Times New Roman" w:hAnsi="Times New Roman"/>
        </w:rPr>
        <w:t>Etapa pe localitate</w:t>
      </w:r>
    </w:p>
    <w:p w14:paraId="556C2A0F" w14:textId="5CD812FE" w:rsidR="00B87843" w:rsidRDefault="00CB7E72" w:rsidP="00C879AC">
      <w:pPr>
        <w:spacing w:after="0" w:line="360" w:lineRule="auto"/>
        <w:ind w:firstLine="720"/>
        <w:jc w:val="both"/>
        <w:rPr>
          <w:rFonts w:ascii="Times New Roman" w:hAnsi="Times New Roman"/>
        </w:rPr>
      </w:pPr>
      <w:r w:rsidRPr="00CB7E72">
        <w:rPr>
          <w:rFonts w:ascii="Times New Roman" w:hAnsi="Times New Roman"/>
        </w:rPr>
        <w:t xml:space="preserve"> Locul II- Crăciun Lorena </w:t>
      </w:r>
    </w:p>
    <w:p w14:paraId="70A91282" w14:textId="77777777" w:rsidR="00B87843" w:rsidRPr="00CB7E72" w:rsidRDefault="00B87843" w:rsidP="00CB7E72">
      <w:pPr>
        <w:spacing w:after="0" w:line="360" w:lineRule="auto"/>
        <w:ind w:firstLine="720"/>
        <w:jc w:val="both"/>
        <w:rPr>
          <w:rFonts w:ascii="Times New Roman" w:hAnsi="Times New Roman"/>
        </w:rPr>
      </w:pPr>
    </w:p>
    <w:p w14:paraId="12083568" w14:textId="570963E3" w:rsidR="00621FEF" w:rsidRPr="007F54B5" w:rsidRDefault="00621FEF" w:rsidP="00621FEF">
      <w:pPr>
        <w:tabs>
          <w:tab w:val="left" w:pos="720"/>
        </w:tabs>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color w:val="FF0000"/>
          <w:sz w:val="24"/>
          <w:szCs w:val="24"/>
          <w:lang w:eastAsia="ar-SA"/>
        </w:rPr>
        <w:tab/>
      </w:r>
      <w:r w:rsidRPr="007F54B5">
        <w:rPr>
          <w:rFonts w:ascii="Times New Roman" w:eastAsia="Times New Roman" w:hAnsi="Times New Roman"/>
          <w:sz w:val="24"/>
          <w:szCs w:val="24"/>
          <w:lang w:eastAsia="ar-SA"/>
        </w:rPr>
        <w:t xml:space="preserve">Una din </w:t>
      </w:r>
      <w:r w:rsidR="00065E83" w:rsidRPr="007F54B5">
        <w:rPr>
          <w:rFonts w:ascii="Times New Roman" w:eastAsia="Times New Roman" w:hAnsi="Times New Roman"/>
          <w:sz w:val="24"/>
          <w:szCs w:val="24"/>
          <w:lang w:eastAsia="ar-SA"/>
        </w:rPr>
        <w:t>activitățile</w:t>
      </w:r>
      <w:r w:rsidRPr="007F54B5">
        <w:rPr>
          <w:rFonts w:ascii="Times New Roman" w:eastAsia="Times New Roman" w:hAnsi="Times New Roman"/>
          <w:sz w:val="24"/>
          <w:szCs w:val="24"/>
          <w:lang w:eastAsia="ar-SA"/>
        </w:rPr>
        <w:t xml:space="preserve"> importante ale </w:t>
      </w:r>
      <w:r w:rsidR="00172409" w:rsidRPr="007F54B5">
        <w:rPr>
          <w:rFonts w:ascii="Times New Roman" w:eastAsia="Times New Roman" w:hAnsi="Times New Roman"/>
          <w:sz w:val="24"/>
          <w:szCs w:val="24"/>
          <w:lang w:eastAsia="ar-SA"/>
        </w:rPr>
        <w:t>unității noastre</w:t>
      </w:r>
      <w:r w:rsidRPr="007F54B5">
        <w:rPr>
          <w:rFonts w:ascii="Times New Roman" w:eastAsia="Times New Roman" w:hAnsi="Times New Roman"/>
          <w:sz w:val="24"/>
          <w:szCs w:val="24"/>
          <w:lang w:eastAsia="ar-SA"/>
        </w:rPr>
        <w:t xml:space="preserve"> o reprezinţă urmărirea integrării pe piaţa muncii a absolvenţilor. Au fost monitorizaţi toţi absolvenţii </w:t>
      </w:r>
      <w:r w:rsidR="00172409" w:rsidRPr="007F54B5">
        <w:rPr>
          <w:rFonts w:ascii="Times New Roman" w:eastAsia="Times New Roman" w:hAnsi="Times New Roman"/>
          <w:sz w:val="24"/>
          <w:szCs w:val="24"/>
          <w:lang w:eastAsia="ar-SA"/>
        </w:rPr>
        <w:t>unității</w:t>
      </w:r>
      <w:r w:rsidRPr="007F54B5">
        <w:rPr>
          <w:rFonts w:ascii="Times New Roman" w:eastAsia="Times New Roman" w:hAnsi="Times New Roman"/>
          <w:sz w:val="24"/>
          <w:szCs w:val="24"/>
          <w:lang w:eastAsia="ar-SA"/>
        </w:rPr>
        <w:t xml:space="preserve"> într-un registru care cuprinde specializarea elevului, agentul economic angajator, instituţia de învăţământ urmată.</w:t>
      </w:r>
    </w:p>
    <w:p w14:paraId="5FF57F2A" w14:textId="2CFD6738" w:rsidR="00621FEF" w:rsidRPr="007F54B5" w:rsidRDefault="00621FEF" w:rsidP="00621FEF">
      <w:pPr>
        <w:tabs>
          <w:tab w:val="left" w:pos="720"/>
        </w:tabs>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b/>
        <w:t>Situaţia inserţiei absolvenţilor pe piaţa muncii</w:t>
      </w:r>
      <w:r w:rsidR="00065E83">
        <w:rPr>
          <w:rFonts w:ascii="Times New Roman" w:eastAsia="Times New Roman" w:hAnsi="Times New Roman"/>
          <w:sz w:val="24"/>
          <w:szCs w:val="24"/>
          <w:lang w:eastAsia="ar-SA"/>
        </w:rPr>
        <w:t xml:space="preserve"> </w:t>
      </w:r>
      <w:r w:rsidRPr="007F54B5">
        <w:rPr>
          <w:rFonts w:ascii="Times New Roman" w:eastAsia="Times New Roman" w:hAnsi="Times New Roman"/>
          <w:sz w:val="24"/>
          <w:szCs w:val="24"/>
          <w:lang w:eastAsia="ar-SA"/>
        </w:rPr>
        <w:t>sau continuarea studiilor se prezin</w:t>
      </w:r>
      <w:r w:rsidR="00773FEE" w:rsidRPr="007F54B5">
        <w:rPr>
          <w:rFonts w:ascii="Times New Roman" w:eastAsia="Times New Roman" w:hAnsi="Times New Roman"/>
          <w:sz w:val="24"/>
          <w:szCs w:val="24"/>
          <w:lang w:eastAsia="ar-SA"/>
        </w:rPr>
        <w:t>t</w:t>
      </w:r>
      <w:r w:rsidRPr="007F54B5">
        <w:rPr>
          <w:rFonts w:ascii="Times New Roman" w:eastAsia="Times New Roman" w:hAnsi="Times New Roman"/>
          <w:sz w:val="24"/>
          <w:szCs w:val="24"/>
          <w:lang w:eastAsia="ar-SA"/>
        </w:rPr>
        <w:t>ă astfel:</w:t>
      </w:r>
    </w:p>
    <w:p w14:paraId="4BFCD334" w14:textId="77777777" w:rsidR="00773FEE" w:rsidRPr="000F1E31" w:rsidRDefault="00773FEE" w:rsidP="00773FEE">
      <w:pPr>
        <w:autoSpaceDE w:val="0"/>
        <w:autoSpaceDN w:val="0"/>
        <w:adjustRightInd w:val="0"/>
        <w:spacing w:after="0" w:line="360" w:lineRule="auto"/>
        <w:jc w:val="both"/>
        <w:rPr>
          <w:rFonts w:ascii="Times New Roman" w:hAnsi="Times New Roman"/>
          <w:b/>
          <w:bCs/>
          <w:color w:val="000000"/>
          <w:sz w:val="24"/>
          <w:szCs w:val="24"/>
          <w:lang w:eastAsia="en-GB"/>
        </w:rPr>
      </w:pPr>
      <w:r w:rsidRPr="000F1E31">
        <w:rPr>
          <w:rFonts w:ascii="Times New Roman" w:hAnsi="Times New Roman"/>
          <w:b/>
          <w:bCs/>
          <w:i/>
          <w:iCs/>
          <w:color w:val="000000"/>
          <w:sz w:val="24"/>
          <w:szCs w:val="24"/>
          <w:lang w:eastAsia="en-GB"/>
        </w:rPr>
        <w:t xml:space="preserve">Învățământ liceal - seral </w:t>
      </w:r>
    </w:p>
    <w:p w14:paraId="25FFE27D" w14:textId="50DB75D2" w:rsidR="00172409" w:rsidRPr="005E7728" w:rsidRDefault="00773FEE" w:rsidP="00231AF2">
      <w:pPr>
        <w:pStyle w:val="Listparagraf"/>
        <w:numPr>
          <w:ilvl w:val="0"/>
          <w:numId w:val="14"/>
        </w:numPr>
        <w:autoSpaceDE w:val="0"/>
        <w:autoSpaceDN w:val="0"/>
        <w:adjustRightInd w:val="0"/>
        <w:spacing w:after="0" w:line="360" w:lineRule="auto"/>
        <w:jc w:val="both"/>
        <w:rPr>
          <w:rFonts w:ascii="Times New Roman" w:hAnsi="Times New Roman"/>
          <w:sz w:val="24"/>
          <w:szCs w:val="24"/>
          <w:lang w:eastAsia="en-GB"/>
        </w:rPr>
      </w:pPr>
      <w:r w:rsidRPr="007F54B5">
        <w:rPr>
          <w:rFonts w:ascii="Times New Roman" w:hAnsi="Times New Roman"/>
          <w:color w:val="000000"/>
          <w:sz w:val="24"/>
          <w:szCs w:val="24"/>
          <w:lang w:eastAsia="en-GB"/>
        </w:rPr>
        <w:t>în 202</w:t>
      </w:r>
      <w:r w:rsidR="00172409" w:rsidRPr="007F54B5">
        <w:rPr>
          <w:rFonts w:ascii="Times New Roman" w:hAnsi="Times New Roman"/>
          <w:color w:val="000000"/>
          <w:sz w:val="24"/>
          <w:szCs w:val="24"/>
          <w:lang w:eastAsia="en-GB"/>
        </w:rPr>
        <w:t>2</w:t>
      </w:r>
      <w:r w:rsidRPr="007F54B5">
        <w:rPr>
          <w:rFonts w:ascii="Times New Roman" w:hAnsi="Times New Roman"/>
          <w:color w:val="000000"/>
          <w:sz w:val="24"/>
          <w:szCs w:val="24"/>
          <w:lang w:eastAsia="en-GB"/>
        </w:rPr>
        <w:t xml:space="preserve"> – 20</w:t>
      </w:r>
      <w:r w:rsidR="00172409" w:rsidRPr="007F54B5">
        <w:rPr>
          <w:rFonts w:ascii="Times New Roman" w:hAnsi="Times New Roman"/>
          <w:color w:val="000000"/>
          <w:sz w:val="24"/>
          <w:szCs w:val="24"/>
          <w:lang w:eastAsia="en-GB"/>
        </w:rPr>
        <w:t>23</w:t>
      </w:r>
      <w:r w:rsidR="009B76A4" w:rsidRPr="007F54B5">
        <w:rPr>
          <w:rFonts w:ascii="Times New Roman" w:hAnsi="Times New Roman"/>
          <w:color w:val="000000"/>
          <w:sz w:val="24"/>
          <w:szCs w:val="24"/>
          <w:lang w:eastAsia="en-GB"/>
        </w:rPr>
        <w:t xml:space="preserve">: </w:t>
      </w:r>
      <w:r w:rsidR="00C554F5" w:rsidRPr="007F54B5">
        <w:rPr>
          <w:rFonts w:ascii="Times New Roman" w:hAnsi="Times New Roman"/>
          <w:color w:val="000000"/>
          <w:sz w:val="24"/>
          <w:szCs w:val="24"/>
          <w:lang w:eastAsia="en-GB"/>
        </w:rPr>
        <w:t xml:space="preserve"> </w:t>
      </w:r>
      <w:r w:rsidR="005E7728" w:rsidRPr="005E7728">
        <w:rPr>
          <w:rFonts w:ascii="Times New Roman" w:hAnsi="Times New Roman"/>
          <w:sz w:val="24"/>
          <w:szCs w:val="24"/>
          <w:lang w:eastAsia="en-GB"/>
        </w:rPr>
        <w:t>13</w:t>
      </w:r>
      <w:r w:rsidR="00C554F5" w:rsidRPr="005E7728">
        <w:rPr>
          <w:rFonts w:ascii="Times New Roman" w:hAnsi="Times New Roman"/>
          <w:sz w:val="24"/>
          <w:szCs w:val="24"/>
          <w:lang w:eastAsia="en-GB"/>
        </w:rPr>
        <w:t xml:space="preserve"> </w:t>
      </w:r>
      <w:r w:rsidRPr="005E7728">
        <w:rPr>
          <w:rFonts w:ascii="Times New Roman" w:hAnsi="Times New Roman"/>
          <w:sz w:val="24"/>
          <w:szCs w:val="24"/>
          <w:lang w:eastAsia="en-GB"/>
        </w:rPr>
        <w:t xml:space="preserve">absolvenți, dintre care </w:t>
      </w:r>
      <w:r w:rsidR="00C554F5" w:rsidRPr="005E7728">
        <w:rPr>
          <w:rFonts w:ascii="Times New Roman" w:hAnsi="Times New Roman"/>
          <w:sz w:val="24"/>
          <w:szCs w:val="24"/>
          <w:lang w:eastAsia="en-GB"/>
        </w:rPr>
        <w:t>1</w:t>
      </w:r>
      <w:r w:rsidR="005E7728" w:rsidRPr="005E7728">
        <w:rPr>
          <w:rFonts w:ascii="Times New Roman" w:hAnsi="Times New Roman"/>
          <w:sz w:val="24"/>
          <w:szCs w:val="24"/>
          <w:lang w:eastAsia="en-GB"/>
        </w:rPr>
        <w:t>3</w:t>
      </w:r>
      <w:r w:rsidR="00C554F5" w:rsidRPr="005E7728">
        <w:rPr>
          <w:rFonts w:ascii="Times New Roman" w:hAnsi="Times New Roman"/>
          <w:sz w:val="24"/>
          <w:szCs w:val="24"/>
          <w:lang w:eastAsia="en-GB"/>
        </w:rPr>
        <w:t xml:space="preserve"> </w:t>
      </w:r>
      <w:r w:rsidRPr="005E7728">
        <w:rPr>
          <w:rFonts w:ascii="Times New Roman" w:hAnsi="Times New Roman"/>
          <w:sz w:val="24"/>
          <w:szCs w:val="24"/>
          <w:lang w:eastAsia="en-GB"/>
        </w:rPr>
        <w:t>au un loc de muncă</w:t>
      </w:r>
    </w:p>
    <w:p w14:paraId="310BFC96" w14:textId="5E9D1A37" w:rsidR="00642730" w:rsidRPr="007F54B5" w:rsidRDefault="00773FEE" w:rsidP="00172409">
      <w:pPr>
        <w:autoSpaceDE w:val="0"/>
        <w:autoSpaceDN w:val="0"/>
        <w:adjustRightInd w:val="0"/>
        <w:spacing w:after="0" w:line="360" w:lineRule="auto"/>
        <w:ind w:firstLine="720"/>
        <w:jc w:val="both"/>
        <w:rPr>
          <w:rFonts w:ascii="Times New Roman" w:hAnsi="Times New Roman"/>
          <w:color w:val="000000"/>
          <w:sz w:val="24"/>
          <w:szCs w:val="24"/>
          <w:lang w:eastAsia="en-GB"/>
        </w:rPr>
      </w:pPr>
      <w:r w:rsidRPr="007F54B5">
        <w:rPr>
          <w:rFonts w:ascii="Times New Roman" w:hAnsi="Times New Roman"/>
          <w:color w:val="000000"/>
          <w:sz w:val="24"/>
          <w:szCs w:val="24"/>
          <w:lang w:eastAsia="en-GB"/>
        </w:rPr>
        <w:t xml:space="preserve">Se constată un procent redus de </w:t>
      </w:r>
      <w:r w:rsidR="00065E83" w:rsidRPr="007F54B5">
        <w:rPr>
          <w:rFonts w:ascii="Times New Roman" w:hAnsi="Times New Roman"/>
          <w:color w:val="000000"/>
          <w:sz w:val="24"/>
          <w:szCs w:val="24"/>
          <w:lang w:eastAsia="en-GB"/>
        </w:rPr>
        <w:t>absolvenți</w:t>
      </w:r>
      <w:r w:rsidRPr="007F54B5">
        <w:rPr>
          <w:rFonts w:ascii="Times New Roman" w:hAnsi="Times New Roman"/>
          <w:color w:val="000000"/>
          <w:sz w:val="24"/>
          <w:szCs w:val="24"/>
          <w:lang w:eastAsia="en-GB"/>
        </w:rPr>
        <w:t xml:space="preserve"> care continuă studiile în </w:t>
      </w:r>
      <w:r w:rsidR="00065E83" w:rsidRPr="007F54B5">
        <w:rPr>
          <w:rFonts w:ascii="Times New Roman" w:hAnsi="Times New Roman"/>
          <w:color w:val="000000"/>
          <w:sz w:val="24"/>
          <w:szCs w:val="24"/>
          <w:lang w:eastAsia="en-GB"/>
        </w:rPr>
        <w:t>învățământul</w:t>
      </w:r>
      <w:r w:rsidRPr="007F54B5">
        <w:rPr>
          <w:rFonts w:ascii="Times New Roman" w:hAnsi="Times New Roman"/>
          <w:color w:val="000000"/>
          <w:sz w:val="24"/>
          <w:szCs w:val="24"/>
          <w:lang w:eastAsia="en-GB"/>
        </w:rPr>
        <w:t xml:space="preserve"> superior, din cauza promovabilității reduse, dar și situației financiare a familiei, prejudecăților</w:t>
      </w:r>
      <w:r w:rsidR="009B76A4" w:rsidRPr="007F54B5">
        <w:rPr>
          <w:rFonts w:ascii="Times New Roman" w:hAnsi="Times New Roman"/>
          <w:color w:val="000000"/>
          <w:sz w:val="24"/>
          <w:szCs w:val="24"/>
          <w:lang w:eastAsia="en-GB"/>
        </w:rPr>
        <w:t>.</w:t>
      </w:r>
    </w:p>
    <w:p w14:paraId="0AF7D5A3" w14:textId="77777777" w:rsidR="009B76A4" w:rsidRPr="007F54B5" w:rsidRDefault="00773FEE" w:rsidP="009B76A4">
      <w:pPr>
        <w:autoSpaceDE w:val="0"/>
        <w:autoSpaceDN w:val="0"/>
        <w:adjustRightInd w:val="0"/>
        <w:spacing w:after="0" w:line="360" w:lineRule="auto"/>
        <w:ind w:firstLine="720"/>
        <w:jc w:val="both"/>
        <w:rPr>
          <w:rFonts w:ascii="Times New Roman" w:hAnsi="Times New Roman"/>
          <w:color w:val="000000"/>
          <w:sz w:val="24"/>
          <w:szCs w:val="24"/>
          <w:lang w:eastAsia="en-GB"/>
        </w:rPr>
      </w:pPr>
      <w:r w:rsidRPr="007F54B5">
        <w:rPr>
          <w:rFonts w:ascii="Times New Roman" w:hAnsi="Times New Roman"/>
          <w:color w:val="000000"/>
          <w:sz w:val="24"/>
          <w:szCs w:val="24"/>
          <w:lang w:eastAsia="en-GB"/>
        </w:rPr>
        <w:t>Mulţi absolvenți decid să plece la muncă în străinătate (cauza: situaţie materială şi financiară dificile, lipsa locurilor de muncă bine plătite).</w:t>
      </w:r>
    </w:p>
    <w:p w14:paraId="4ECF0F84" w14:textId="59440BB9" w:rsidR="00773FEE" w:rsidRDefault="00773FEE" w:rsidP="00172409">
      <w:pPr>
        <w:autoSpaceDE w:val="0"/>
        <w:autoSpaceDN w:val="0"/>
        <w:adjustRightInd w:val="0"/>
        <w:spacing w:after="0" w:line="360" w:lineRule="auto"/>
        <w:ind w:firstLine="720"/>
        <w:jc w:val="both"/>
        <w:rPr>
          <w:rFonts w:ascii="Times New Roman" w:hAnsi="Times New Roman"/>
          <w:color w:val="000000"/>
          <w:sz w:val="24"/>
          <w:szCs w:val="24"/>
          <w:lang w:eastAsia="en-GB"/>
        </w:rPr>
      </w:pPr>
      <w:r w:rsidRPr="007F54B5">
        <w:rPr>
          <w:rFonts w:ascii="Times New Roman" w:hAnsi="Times New Roman"/>
          <w:color w:val="000000"/>
          <w:sz w:val="24"/>
          <w:szCs w:val="24"/>
          <w:lang w:eastAsia="en-GB"/>
        </w:rPr>
        <w:t xml:space="preserve">Este dificil de realizat o anchetă referitoare la inserția socioprofesională a absolvenților și urmărirea traseului educațional sau personal al acestora. </w:t>
      </w:r>
    </w:p>
    <w:p w14:paraId="62E36999" w14:textId="77777777" w:rsidR="00B87843" w:rsidRDefault="00B87843" w:rsidP="00172409">
      <w:pPr>
        <w:autoSpaceDE w:val="0"/>
        <w:autoSpaceDN w:val="0"/>
        <w:adjustRightInd w:val="0"/>
        <w:spacing w:after="0" w:line="360" w:lineRule="auto"/>
        <w:ind w:firstLine="720"/>
        <w:jc w:val="both"/>
        <w:rPr>
          <w:rFonts w:ascii="Times New Roman" w:hAnsi="Times New Roman"/>
          <w:color w:val="000000"/>
          <w:sz w:val="24"/>
          <w:szCs w:val="24"/>
          <w:lang w:eastAsia="en-GB"/>
        </w:rPr>
      </w:pPr>
    </w:p>
    <w:p w14:paraId="6DFD8CFB" w14:textId="77777777" w:rsidR="005E7728" w:rsidRPr="007F54B5" w:rsidRDefault="005E7728" w:rsidP="00172409">
      <w:pPr>
        <w:autoSpaceDE w:val="0"/>
        <w:autoSpaceDN w:val="0"/>
        <w:adjustRightInd w:val="0"/>
        <w:spacing w:after="0" w:line="360" w:lineRule="auto"/>
        <w:ind w:firstLine="720"/>
        <w:jc w:val="both"/>
        <w:rPr>
          <w:rFonts w:ascii="Times New Roman" w:hAnsi="Times New Roman"/>
          <w:color w:val="000000"/>
          <w:sz w:val="24"/>
          <w:szCs w:val="24"/>
          <w:lang w:eastAsia="en-GB"/>
        </w:rPr>
      </w:pPr>
    </w:p>
    <w:p w14:paraId="6DBA7B7A" w14:textId="360552DD" w:rsidR="00642730" w:rsidRPr="000F1E31" w:rsidRDefault="000B0E30" w:rsidP="00172409">
      <w:pPr>
        <w:pStyle w:val="Titlu3"/>
        <w:rPr>
          <w:i w:val="0"/>
          <w:iCs/>
        </w:rPr>
      </w:pPr>
      <w:bookmarkStart w:id="21" w:name="_Toc149866690"/>
      <w:r w:rsidRPr="000F1E31">
        <w:rPr>
          <w:i w:val="0"/>
          <w:iCs/>
        </w:rPr>
        <w:t>1.</w:t>
      </w:r>
      <w:r w:rsidR="00385675" w:rsidRPr="000F1E31">
        <w:rPr>
          <w:i w:val="0"/>
          <w:iCs/>
        </w:rPr>
        <w:t>5</w:t>
      </w:r>
      <w:r w:rsidRPr="000F1E31">
        <w:rPr>
          <w:i w:val="0"/>
          <w:iCs/>
        </w:rPr>
        <w:t>.</w:t>
      </w:r>
      <w:r w:rsidR="00871044">
        <w:rPr>
          <w:i w:val="0"/>
          <w:iCs/>
        </w:rPr>
        <w:t>6</w:t>
      </w:r>
      <w:r w:rsidRPr="000F1E31">
        <w:rPr>
          <w:i w:val="0"/>
          <w:iCs/>
        </w:rPr>
        <w:t xml:space="preserve"> </w:t>
      </w:r>
      <w:r w:rsidR="009B76A4" w:rsidRPr="000F1E31">
        <w:rPr>
          <w:i w:val="0"/>
          <w:iCs/>
        </w:rPr>
        <w:t>Partener</w:t>
      </w:r>
      <w:r w:rsidR="00172409" w:rsidRPr="000F1E31">
        <w:rPr>
          <w:i w:val="0"/>
          <w:iCs/>
        </w:rPr>
        <w:t>i</w:t>
      </w:r>
      <w:r w:rsidR="009B76A4" w:rsidRPr="000F1E31">
        <w:rPr>
          <w:i w:val="0"/>
          <w:iCs/>
        </w:rPr>
        <w:t xml:space="preserve">ate educaționale ale </w:t>
      </w:r>
      <w:r w:rsidR="00082233" w:rsidRPr="000F1E31">
        <w:rPr>
          <w:i w:val="0"/>
          <w:iCs/>
        </w:rPr>
        <w:t>Liceului Tehnologic „</w:t>
      </w:r>
      <w:r w:rsidR="001F5158">
        <w:rPr>
          <w:i w:val="0"/>
          <w:iCs/>
        </w:rPr>
        <w:t>Timotei Cipariu</w:t>
      </w:r>
      <w:r w:rsidR="00082233" w:rsidRPr="000F1E31">
        <w:rPr>
          <w:i w:val="0"/>
          <w:iCs/>
        </w:rPr>
        <w:t xml:space="preserve">” </w:t>
      </w:r>
      <w:r w:rsidR="001F5158">
        <w:rPr>
          <w:i w:val="0"/>
          <w:iCs/>
        </w:rPr>
        <w:t>Blaj</w:t>
      </w:r>
      <w:r w:rsidR="00082233" w:rsidRPr="000F1E31">
        <w:rPr>
          <w:i w:val="0"/>
          <w:iCs/>
        </w:rPr>
        <w:t xml:space="preserve"> </w:t>
      </w:r>
      <w:r w:rsidR="009B76A4" w:rsidRPr="000F1E31">
        <w:rPr>
          <w:i w:val="0"/>
          <w:iCs/>
        </w:rPr>
        <w:t>cu instituții local</w:t>
      </w:r>
      <w:r w:rsidR="00B41BFB" w:rsidRPr="000F1E31">
        <w:rPr>
          <w:i w:val="0"/>
          <w:iCs/>
        </w:rPr>
        <w:t>e</w:t>
      </w:r>
      <w:bookmarkEnd w:id="21"/>
      <w:r w:rsidR="00B87843">
        <w:rPr>
          <w:i w:val="0"/>
          <w:iCs/>
        </w:rPr>
        <w:t xml:space="preserve"> și județene</w:t>
      </w:r>
    </w:p>
    <w:p w14:paraId="7C0120B5" w14:textId="77777777" w:rsidR="009B76A4" w:rsidRPr="007F54B5" w:rsidRDefault="009B76A4" w:rsidP="009B76A4">
      <w:pPr>
        <w:autoSpaceDE w:val="0"/>
        <w:autoSpaceDN w:val="0"/>
        <w:adjustRightInd w:val="0"/>
        <w:spacing w:after="0" w:line="240" w:lineRule="auto"/>
        <w:jc w:val="center"/>
        <w:rPr>
          <w:rFonts w:ascii="Times New Roman" w:hAnsi="Times New Roman"/>
          <w:b/>
          <w:bCs/>
          <w:i/>
          <w:iCs/>
          <w:color w:val="000000"/>
          <w:sz w:val="23"/>
          <w:szCs w:val="23"/>
          <w:lang w:eastAsia="en-GB"/>
        </w:rPr>
      </w:pPr>
    </w:p>
    <w:tbl>
      <w:tblPr>
        <w:tblStyle w:val="Tabelgril"/>
        <w:tblW w:w="0" w:type="auto"/>
        <w:tblLook w:val="04A0" w:firstRow="1" w:lastRow="0" w:firstColumn="1" w:lastColumn="0" w:noHBand="0" w:noVBand="1"/>
      </w:tblPr>
      <w:tblGrid>
        <w:gridCol w:w="887"/>
        <w:gridCol w:w="1836"/>
        <w:gridCol w:w="2252"/>
        <w:gridCol w:w="1509"/>
        <w:gridCol w:w="1807"/>
        <w:gridCol w:w="1748"/>
      </w:tblGrid>
      <w:tr w:rsidR="00793469" w:rsidRPr="007F54B5" w14:paraId="34590D50" w14:textId="77777777" w:rsidTr="00464F86">
        <w:tc>
          <w:tcPr>
            <w:tcW w:w="887" w:type="dxa"/>
            <w:shd w:val="clear" w:color="auto" w:fill="FFF2CC" w:themeFill="accent4" w:themeFillTint="33"/>
          </w:tcPr>
          <w:p w14:paraId="6BF4F7AD" w14:textId="772C2937" w:rsidR="009B76A4" w:rsidRPr="007708CC" w:rsidRDefault="009B76A4" w:rsidP="009B76A4">
            <w:pPr>
              <w:autoSpaceDE w:val="0"/>
              <w:autoSpaceDN w:val="0"/>
              <w:adjustRightInd w:val="0"/>
              <w:spacing w:after="0" w:line="240" w:lineRule="auto"/>
              <w:jc w:val="center"/>
              <w:rPr>
                <w:rFonts w:ascii="Times New Roman" w:hAnsi="Times New Roman"/>
                <w:b/>
                <w:bCs/>
                <w:color w:val="000000"/>
                <w:lang w:eastAsia="en-GB"/>
              </w:rPr>
            </w:pPr>
            <w:r w:rsidRPr="007708CC">
              <w:rPr>
                <w:rFonts w:ascii="Times New Roman" w:hAnsi="Times New Roman"/>
                <w:b/>
                <w:bCs/>
                <w:color w:val="000000"/>
                <w:lang w:eastAsia="en-GB"/>
              </w:rPr>
              <w:t>Nr. crt</w:t>
            </w:r>
          </w:p>
        </w:tc>
        <w:tc>
          <w:tcPr>
            <w:tcW w:w="1836" w:type="dxa"/>
            <w:shd w:val="clear" w:color="auto" w:fill="FFF2CC" w:themeFill="accent4" w:themeFillTint="33"/>
          </w:tcPr>
          <w:p w14:paraId="2FCE9133" w14:textId="374DB0B4" w:rsidR="009B76A4" w:rsidRPr="007708CC" w:rsidRDefault="009B76A4" w:rsidP="009B76A4">
            <w:pPr>
              <w:autoSpaceDE w:val="0"/>
              <w:autoSpaceDN w:val="0"/>
              <w:adjustRightInd w:val="0"/>
              <w:spacing w:after="0" w:line="240" w:lineRule="auto"/>
              <w:jc w:val="center"/>
              <w:rPr>
                <w:rFonts w:ascii="Times New Roman" w:hAnsi="Times New Roman"/>
                <w:b/>
                <w:bCs/>
                <w:color w:val="000000"/>
                <w:lang w:eastAsia="en-GB"/>
              </w:rPr>
            </w:pPr>
            <w:r w:rsidRPr="007708CC">
              <w:rPr>
                <w:rFonts w:ascii="Times New Roman" w:hAnsi="Times New Roman"/>
                <w:b/>
                <w:bCs/>
                <w:color w:val="000000"/>
                <w:lang w:eastAsia="en-GB"/>
              </w:rPr>
              <w:t>Partener</w:t>
            </w:r>
          </w:p>
        </w:tc>
        <w:tc>
          <w:tcPr>
            <w:tcW w:w="2252" w:type="dxa"/>
            <w:shd w:val="clear" w:color="auto" w:fill="FFF2CC" w:themeFill="accent4" w:themeFillTint="33"/>
          </w:tcPr>
          <w:p w14:paraId="22A513FE" w14:textId="6767A2F1" w:rsidR="009B76A4" w:rsidRPr="007708CC" w:rsidRDefault="009B76A4" w:rsidP="009B76A4">
            <w:pPr>
              <w:autoSpaceDE w:val="0"/>
              <w:autoSpaceDN w:val="0"/>
              <w:adjustRightInd w:val="0"/>
              <w:spacing w:after="0" w:line="240" w:lineRule="auto"/>
              <w:jc w:val="center"/>
              <w:rPr>
                <w:rFonts w:ascii="Times New Roman" w:hAnsi="Times New Roman"/>
                <w:b/>
                <w:bCs/>
                <w:color w:val="000000"/>
                <w:lang w:eastAsia="en-GB"/>
              </w:rPr>
            </w:pPr>
            <w:r w:rsidRPr="007708CC">
              <w:rPr>
                <w:rFonts w:ascii="Times New Roman" w:hAnsi="Times New Roman"/>
                <w:b/>
                <w:bCs/>
                <w:color w:val="000000"/>
                <w:lang w:eastAsia="en-GB"/>
              </w:rPr>
              <w:t>Denumire proiect educațional</w:t>
            </w:r>
          </w:p>
        </w:tc>
        <w:tc>
          <w:tcPr>
            <w:tcW w:w="1509" w:type="dxa"/>
            <w:shd w:val="clear" w:color="auto" w:fill="FFF2CC" w:themeFill="accent4" w:themeFillTint="33"/>
          </w:tcPr>
          <w:p w14:paraId="31FCAF2C" w14:textId="4D7EEBED" w:rsidR="009B76A4" w:rsidRPr="007708CC" w:rsidRDefault="009B76A4" w:rsidP="009B76A4">
            <w:pPr>
              <w:autoSpaceDE w:val="0"/>
              <w:autoSpaceDN w:val="0"/>
              <w:adjustRightInd w:val="0"/>
              <w:spacing w:after="0" w:line="240" w:lineRule="auto"/>
              <w:jc w:val="center"/>
              <w:rPr>
                <w:rFonts w:ascii="Times New Roman" w:hAnsi="Times New Roman"/>
                <w:b/>
                <w:bCs/>
                <w:color w:val="000000"/>
                <w:lang w:eastAsia="en-GB"/>
              </w:rPr>
            </w:pPr>
            <w:r w:rsidRPr="007708CC">
              <w:rPr>
                <w:rFonts w:ascii="Times New Roman" w:hAnsi="Times New Roman"/>
                <w:b/>
                <w:bCs/>
                <w:color w:val="000000"/>
                <w:lang w:eastAsia="en-GB"/>
              </w:rPr>
              <w:t>Obiective</w:t>
            </w:r>
          </w:p>
        </w:tc>
        <w:tc>
          <w:tcPr>
            <w:tcW w:w="1807" w:type="dxa"/>
            <w:shd w:val="clear" w:color="auto" w:fill="FFF2CC" w:themeFill="accent4" w:themeFillTint="33"/>
          </w:tcPr>
          <w:p w14:paraId="45D8F1CB" w14:textId="37FAF475" w:rsidR="009B76A4" w:rsidRPr="007708CC" w:rsidRDefault="009B76A4" w:rsidP="009B76A4">
            <w:pPr>
              <w:autoSpaceDE w:val="0"/>
              <w:autoSpaceDN w:val="0"/>
              <w:adjustRightInd w:val="0"/>
              <w:spacing w:after="0" w:line="240" w:lineRule="auto"/>
              <w:jc w:val="center"/>
              <w:rPr>
                <w:rFonts w:ascii="Times New Roman" w:hAnsi="Times New Roman"/>
                <w:b/>
                <w:bCs/>
                <w:color w:val="000000"/>
                <w:lang w:eastAsia="en-GB"/>
              </w:rPr>
            </w:pPr>
            <w:r w:rsidRPr="007708CC">
              <w:rPr>
                <w:rFonts w:ascii="Times New Roman" w:hAnsi="Times New Roman"/>
                <w:b/>
                <w:bCs/>
                <w:color w:val="000000"/>
                <w:lang w:eastAsia="en-GB"/>
              </w:rPr>
              <w:t>Responsabili</w:t>
            </w:r>
          </w:p>
        </w:tc>
        <w:tc>
          <w:tcPr>
            <w:tcW w:w="1748" w:type="dxa"/>
            <w:shd w:val="clear" w:color="auto" w:fill="FFF2CC" w:themeFill="accent4" w:themeFillTint="33"/>
          </w:tcPr>
          <w:p w14:paraId="2EC0C52D" w14:textId="0F3DB936" w:rsidR="009B76A4" w:rsidRPr="007708CC" w:rsidRDefault="009B76A4" w:rsidP="009B76A4">
            <w:pPr>
              <w:autoSpaceDE w:val="0"/>
              <w:autoSpaceDN w:val="0"/>
              <w:adjustRightInd w:val="0"/>
              <w:spacing w:after="0" w:line="240" w:lineRule="auto"/>
              <w:jc w:val="center"/>
              <w:rPr>
                <w:rFonts w:ascii="Times New Roman" w:hAnsi="Times New Roman"/>
                <w:b/>
                <w:bCs/>
                <w:color w:val="000000"/>
                <w:lang w:eastAsia="en-GB"/>
              </w:rPr>
            </w:pPr>
            <w:r w:rsidRPr="007708CC">
              <w:rPr>
                <w:rFonts w:ascii="Times New Roman" w:hAnsi="Times New Roman"/>
                <w:b/>
                <w:bCs/>
                <w:color w:val="000000"/>
                <w:lang w:eastAsia="en-GB"/>
              </w:rPr>
              <w:t>Anul școlar/Perioada desfășurării</w:t>
            </w:r>
          </w:p>
        </w:tc>
      </w:tr>
      <w:tr w:rsidR="00793469" w:rsidRPr="007F54B5" w14:paraId="4C7580D7" w14:textId="77777777" w:rsidTr="00464F86">
        <w:tc>
          <w:tcPr>
            <w:tcW w:w="887" w:type="dxa"/>
          </w:tcPr>
          <w:p w14:paraId="57609838" w14:textId="1C6C6341" w:rsidR="009B76A4" w:rsidRPr="007F54B5" w:rsidRDefault="009B76A4" w:rsidP="009B76A4">
            <w:pPr>
              <w:autoSpaceDE w:val="0"/>
              <w:autoSpaceDN w:val="0"/>
              <w:adjustRightInd w:val="0"/>
              <w:spacing w:after="0" w:line="240" w:lineRule="auto"/>
              <w:jc w:val="center"/>
              <w:rPr>
                <w:rFonts w:ascii="Times New Roman" w:hAnsi="Times New Roman"/>
                <w:i/>
                <w:iCs/>
                <w:color w:val="000000"/>
                <w:sz w:val="23"/>
                <w:szCs w:val="23"/>
                <w:lang w:eastAsia="en-GB"/>
              </w:rPr>
            </w:pPr>
            <w:r w:rsidRPr="007F54B5">
              <w:rPr>
                <w:rFonts w:ascii="Times New Roman" w:hAnsi="Times New Roman"/>
                <w:i/>
                <w:iCs/>
                <w:color w:val="000000"/>
                <w:sz w:val="23"/>
                <w:szCs w:val="23"/>
                <w:lang w:eastAsia="en-GB"/>
              </w:rPr>
              <w:t>1.</w:t>
            </w:r>
          </w:p>
        </w:tc>
        <w:tc>
          <w:tcPr>
            <w:tcW w:w="1836" w:type="dxa"/>
          </w:tcPr>
          <w:p w14:paraId="1DC5CDD6" w14:textId="0F1FD182" w:rsidR="009B76A4" w:rsidRPr="007708CC" w:rsidRDefault="001F5158" w:rsidP="009B76A4">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Primaria Municipiului Blaj,Protopopiatul Ortodox Blaj,Liceul Ștefan Manciulea, Colegiul Național IM Clain, Sc. Gimn Ion Pop Retegan Sincel</w:t>
            </w:r>
          </w:p>
          <w:p w14:paraId="2FBC743C" w14:textId="5777F849" w:rsidR="00C554F5" w:rsidRPr="007708CC" w:rsidRDefault="00C554F5" w:rsidP="009B76A4">
            <w:pPr>
              <w:autoSpaceDE w:val="0"/>
              <w:autoSpaceDN w:val="0"/>
              <w:adjustRightInd w:val="0"/>
              <w:spacing w:after="0" w:line="240" w:lineRule="auto"/>
              <w:jc w:val="center"/>
              <w:rPr>
                <w:rFonts w:ascii="Times New Roman" w:hAnsi="Times New Roman"/>
                <w:color w:val="000000"/>
                <w:lang w:eastAsia="en-GB"/>
              </w:rPr>
            </w:pPr>
          </w:p>
        </w:tc>
        <w:tc>
          <w:tcPr>
            <w:tcW w:w="2252" w:type="dxa"/>
          </w:tcPr>
          <w:p w14:paraId="6BC3FE1B" w14:textId="09C30606" w:rsidR="009B76A4" w:rsidRPr="007708CC" w:rsidRDefault="001F5158" w:rsidP="009B76A4">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rPr>
              <w:t>,,Recunoștință Eroilor Neamului prin Rugăciune, Muncă și Cânt”</w:t>
            </w:r>
          </w:p>
        </w:tc>
        <w:tc>
          <w:tcPr>
            <w:tcW w:w="1509" w:type="dxa"/>
          </w:tcPr>
          <w:p w14:paraId="58F8499E" w14:textId="2A56498F" w:rsidR="009B76A4" w:rsidRPr="007708CC" w:rsidRDefault="001F5158" w:rsidP="009B76A4">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Amintirea Eroilor Neamului</w:t>
            </w:r>
          </w:p>
        </w:tc>
        <w:tc>
          <w:tcPr>
            <w:tcW w:w="1807" w:type="dxa"/>
          </w:tcPr>
          <w:p w14:paraId="482D1D52" w14:textId="745417C0" w:rsidR="00C554F5" w:rsidRPr="007708CC" w:rsidRDefault="001F5158" w:rsidP="009B76A4">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 xml:space="preserve">Cătăuță Ștefan, Tomotaș Cristina, Damian Augustin, </w:t>
            </w:r>
            <w:r w:rsidR="00BA2EE3">
              <w:rPr>
                <w:rFonts w:ascii="Times New Roman" w:hAnsi="Times New Roman"/>
                <w:color w:val="000000"/>
                <w:lang w:eastAsia="en-GB"/>
              </w:rPr>
              <w:t xml:space="preserve">Preot Pop Nicolae, Comșa Maria,Cătăuță Ioana </w:t>
            </w:r>
          </w:p>
        </w:tc>
        <w:tc>
          <w:tcPr>
            <w:tcW w:w="1748" w:type="dxa"/>
          </w:tcPr>
          <w:p w14:paraId="05CAB459" w14:textId="63BC9416" w:rsidR="009B76A4" w:rsidRPr="007708CC" w:rsidRDefault="00C554F5" w:rsidP="009B76A4">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Anual</w:t>
            </w:r>
          </w:p>
        </w:tc>
      </w:tr>
      <w:tr w:rsidR="00793469" w:rsidRPr="007F54B5" w14:paraId="6B1B4342" w14:textId="77777777" w:rsidTr="00464F86">
        <w:tc>
          <w:tcPr>
            <w:tcW w:w="887" w:type="dxa"/>
          </w:tcPr>
          <w:p w14:paraId="52DC8F05" w14:textId="7C251564" w:rsidR="009B76A4" w:rsidRPr="007F54B5" w:rsidRDefault="009B76A4" w:rsidP="009B76A4">
            <w:pPr>
              <w:autoSpaceDE w:val="0"/>
              <w:autoSpaceDN w:val="0"/>
              <w:adjustRightInd w:val="0"/>
              <w:spacing w:after="0" w:line="240" w:lineRule="auto"/>
              <w:jc w:val="center"/>
              <w:rPr>
                <w:rFonts w:ascii="Times New Roman" w:hAnsi="Times New Roman"/>
                <w:i/>
                <w:iCs/>
                <w:color w:val="000000"/>
                <w:sz w:val="23"/>
                <w:szCs w:val="23"/>
                <w:lang w:eastAsia="en-GB"/>
              </w:rPr>
            </w:pPr>
            <w:r w:rsidRPr="007F54B5">
              <w:rPr>
                <w:rFonts w:ascii="Times New Roman" w:hAnsi="Times New Roman"/>
                <w:i/>
                <w:iCs/>
                <w:color w:val="000000"/>
                <w:sz w:val="23"/>
                <w:szCs w:val="23"/>
                <w:lang w:eastAsia="en-GB"/>
              </w:rPr>
              <w:t>2.</w:t>
            </w:r>
          </w:p>
        </w:tc>
        <w:tc>
          <w:tcPr>
            <w:tcW w:w="1836" w:type="dxa"/>
          </w:tcPr>
          <w:p w14:paraId="32A236AA" w14:textId="586A8A16" w:rsidR="00C554F5" w:rsidRPr="007708CC" w:rsidRDefault="00BA2EE3" w:rsidP="00C554F5">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Colegiul IM Clain Blaj</w:t>
            </w:r>
          </w:p>
          <w:p w14:paraId="7267A7A0" w14:textId="77777777" w:rsidR="009B76A4" w:rsidRPr="007708CC" w:rsidRDefault="009B76A4" w:rsidP="00C554F5">
            <w:pPr>
              <w:autoSpaceDE w:val="0"/>
              <w:autoSpaceDN w:val="0"/>
              <w:adjustRightInd w:val="0"/>
              <w:spacing w:after="0" w:line="240" w:lineRule="auto"/>
              <w:jc w:val="center"/>
              <w:rPr>
                <w:rFonts w:ascii="Times New Roman" w:hAnsi="Times New Roman"/>
                <w:color w:val="000000"/>
                <w:lang w:eastAsia="en-GB"/>
              </w:rPr>
            </w:pPr>
          </w:p>
        </w:tc>
        <w:tc>
          <w:tcPr>
            <w:tcW w:w="2252" w:type="dxa"/>
          </w:tcPr>
          <w:p w14:paraId="0D96AC26" w14:textId="51A86B24" w:rsidR="009B76A4" w:rsidRPr="007708CC" w:rsidRDefault="00BA2EE3" w:rsidP="00C554F5">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Educație prin Bucurie</w:t>
            </w:r>
          </w:p>
        </w:tc>
        <w:tc>
          <w:tcPr>
            <w:tcW w:w="1509" w:type="dxa"/>
          </w:tcPr>
          <w:p w14:paraId="6856ED91" w14:textId="2D48B3D8" w:rsidR="009B76A4" w:rsidRPr="007708CC" w:rsidRDefault="00C554F5" w:rsidP="00C554F5">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 xml:space="preserve">Celebrarea Zilei </w:t>
            </w:r>
            <w:r w:rsidR="00BA2EE3">
              <w:rPr>
                <w:rFonts w:ascii="Times New Roman" w:hAnsi="Times New Roman"/>
                <w:color w:val="000000"/>
                <w:lang w:eastAsia="en-GB"/>
              </w:rPr>
              <w:t>Internaționale a persoanelor cu dizabilități</w:t>
            </w:r>
          </w:p>
        </w:tc>
        <w:tc>
          <w:tcPr>
            <w:tcW w:w="1807" w:type="dxa"/>
          </w:tcPr>
          <w:p w14:paraId="69E4C39E" w14:textId="778B3CD8" w:rsidR="009B76A4" w:rsidRPr="007708CC" w:rsidRDefault="00BA2EE3" w:rsidP="00C554F5">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Tutelea Mihaela, Pastușec Alina,Aron Maria, Muntean Adelina</w:t>
            </w:r>
          </w:p>
        </w:tc>
        <w:tc>
          <w:tcPr>
            <w:tcW w:w="1748" w:type="dxa"/>
          </w:tcPr>
          <w:p w14:paraId="08316C7A" w14:textId="5D67A288" w:rsidR="009B76A4" w:rsidRPr="007708CC" w:rsidRDefault="00C554F5" w:rsidP="009B76A4">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Anual</w:t>
            </w:r>
          </w:p>
        </w:tc>
      </w:tr>
      <w:tr w:rsidR="00793469" w:rsidRPr="007F54B5" w14:paraId="40285148" w14:textId="77777777" w:rsidTr="00464F86">
        <w:tc>
          <w:tcPr>
            <w:tcW w:w="887" w:type="dxa"/>
          </w:tcPr>
          <w:p w14:paraId="0FF02AFF" w14:textId="21690F89" w:rsidR="009B76A4" w:rsidRPr="007F54B5" w:rsidRDefault="009B76A4" w:rsidP="009B76A4">
            <w:pPr>
              <w:autoSpaceDE w:val="0"/>
              <w:autoSpaceDN w:val="0"/>
              <w:adjustRightInd w:val="0"/>
              <w:spacing w:after="0" w:line="240" w:lineRule="auto"/>
              <w:jc w:val="center"/>
              <w:rPr>
                <w:rFonts w:ascii="Times New Roman" w:hAnsi="Times New Roman"/>
                <w:i/>
                <w:iCs/>
                <w:color w:val="000000"/>
                <w:sz w:val="23"/>
                <w:szCs w:val="23"/>
                <w:lang w:eastAsia="en-GB"/>
              </w:rPr>
            </w:pPr>
            <w:r w:rsidRPr="007F54B5">
              <w:rPr>
                <w:rFonts w:ascii="Times New Roman" w:hAnsi="Times New Roman"/>
                <w:i/>
                <w:iCs/>
                <w:color w:val="000000"/>
                <w:sz w:val="23"/>
                <w:szCs w:val="23"/>
                <w:lang w:eastAsia="en-GB"/>
              </w:rPr>
              <w:t>3.</w:t>
            </w:r>
          </w:p>
        </w:tc>
        <w:tc>
          <w:tcPr>
            <w:tcW w:w="1836" w:type="dxa"/>
          </w:tcPr>
          <w:p w14:paraId="3662DA4F" w14:textId="4A8C5686" w:rsidR="00C554F5" w:rsidRPr="007708CC" w:rsidRDefault="00C554F5" w:rsidP="00793469">
            <w:pPr>
              <w:autoSpaceDE w:val="0"/>
              <w:autoSpaceDN w:val="0"/>
              <w:adjustRightInd w:val="0"/>
              <w:spacing w:after="0" w:line="240" w:lineRule="auto"/>
              <w:jc w:val="center"/>
              <w:rPr>
                <w:rFonts w:ascii="Times New Roman" w:hAnsi="Times New Roman"/>
                <w:color w:val="000000"/>
                <w:lang w:eastAsia="en-GB"/>
              </w:rPr>
            </w:pPr>
          </w:p>
          <w:p w14:paraId="0BAE4165" w14:textId="095DE53D" w:rsidR="009B76A4" w:rsidRPr="007708CC" w:rsidRDefault="00C554F5" w:rsidP="00793469">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CJRAE ALBA</w:t>
            </w:r>
          </w:p>
        </w:tc>
        <w:tc>
          <w:tcPr>
            <w:tcW w:w="2252" w:type="dxa"/>
          </w:tcPr>
          <w:p w14:paraId="370F817B" w14:textId="50BBDE73" w:rsidR="009B76A4" w:rsidRPr="007708CC" w:rsidRDefault="00E74F9E" w:rsidP="00793469">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Î</w:t>
            </w:r>
            <w:r w:rsidR="00793469" w:rsidRPr="007708CC">
              <w:rPr>
                <w:rFonts w:ascii="Times New Roman" w:hAnsi="Times New Roman"/>
                <w:color w:val="000000"/>
                <w:lang w:eastAsia="en-GB"/>
              </w:rPr>
              <w:t>ntre tradiție și modernism</w:t>
            </w:r>
          </w:p>
        </w:tc>
        <w:tc>
          <w:tcPr>
            <w:tcW w:w="1509" w:type="dxa"/>
          </w:tcPr>
          <w:p w14:paraId="68E71197" w14:textId="5C2796CB" w:rsidR="009B76A4" w:rsidRPr="007708CC" w:rsidRDefault="00793469" w:rsidP="00793469">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 xml:space="preserve">Distingerea apropierilor si deosebirilor </w:t>
            </w:r>
            <w:r w:rsidR="00E74F9E">
              <w:rPr>
                <w:rFonts w:ascii="Times New Roman" w:hAnsi="Times New Roman"/>
                <w:color w:val="000000"/>
                <w:lang w:eastAsia="en-GB"/>
              </w:rPr>
              <w:t>î</w:t>
            </w:r>
            <w:r w:rsidRPr="007708CC">
              <w:rPr>
                <w:rFonts w:ascii="Times New Roman" w:hAnsi="Times New Roman"/>
                <w:color w:val="000000"/>
                <w:lang w:eastAsia="en-GB"/>
              </w:rPr>
              <w:t xml:space="preserve">ntre modern </w:t>
            </w:r>
            <w:r w:rsidR="00E74F9E">
              <w:rPr>
                <w:rFonts w:ascii="Times New Roman" w:hAnsi="Times New Roman"/>
                <w:color w:val="000000"/>
                <w:lang w:eastAsia="en-GB"/>
              </w:rPr>
              <w:t>ș</w:t>
            </w:r>
            <w:r w:rsidRPr="007708CC">
              <w:rPr>
                <w:rFonts w:ascii="Times New Roman" w:hAnsi="Times New Roman"/>
                <w:color w:val="000000"/>
                <w:lang w:eastAsia="en-GB"/>
              </w:rPr>
              <w:t xml:space="preserve">i </w:t>
            </w:r>
            <w:r w:rsidR="00E74F9E" w:rsidRPr="007708CC">
              <w:rPr>
                <w:rFonts w:ascii="Times New Roman" w:hAnsi="Times New Roman"/>
                <w:color w:val="000000"/>
                <w:lang w:eastAsia="en-GB"/>
              </w:rPr>
              <w:t>tradițional</w:t>
            </w:r>
          </w:p>
        </w:tc>
        <w:tc>
          <w:tcPr>
            <w:tcW w:w="1807" w:type="dxa"/>
          </w:tcPr>
          <w:p w14:paraId="039AB9C2" w14:textId="6E19B40B" w:rsidR="009B76A4" w:rsidRPr="007708CC" w:rsidRDefault="00BA2EE3" w:rsidP="00793469">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Nicoara Dana, Damian Augustin</w:t>
            </w:r>
          </w:p>
        </w:tc>
        <w:tc>
          <w:tcPr>
            <w:tcW w:w="1748" w:type="dxa"/>
          </w:tcPr>
          <w:p w14:paraId="61D4EA2B" w14:textId="707B4ADD" w:rsidR="009B76A4" w:rsidRPr="007708CC" w:rsidRDefault="00793469" w:rsidP="00793469">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Anual</w:t>
            </w:r>
          </w:p>
        </w:tc>
      </w:tr>
      <w:tr w:rsidR="00793469" w:rsidRPr="007F54B5" w14:paraId="2245652A" w14:textId="77777777" w:rsidTr="00464F86">
        <w:tc>
          <w:tcPr>
            <w:tcW w:w="887" w:type="dxa"/>
          </w:tcPr>
          <w:p w14:paraId="65C312F1" w14:textId="64BEF2EC" w:rsidR="009B76A4" w:rsidRPr="007F54B5" w:rsidRDefault="009B76A4" w:rsidP="009B76A4">
            <w:pPr>
              <w:autoSpaceDE w:val="0"/>
              <w:autoSpaceDN w:val="0"/>
              <w:adjustRightInd w:val="0"/>
              <w:spacing w:after="0" w:line="240" w:lineRule="auto"/>
              <w:jc w:val="center"/>
              <w:rPr>
                <w:rFonts w:ascii="Times New Roman" w:hAnsi="Times New Roman"/>
                <w:i/>
                <w:iCs/>
                <w:color w:val="000000"/>
                <w:sz w:val="23"/>
                <w:szCs w:val="23"/>
                <w:lang w:eastAsia="en-GB"/>
              </w:rPr>
            </w:pPr>
            <w:r w:rsidRPr="007F54B5">
              <w:rPr>
                <w:rFonts w:ascii="Times New Roman" w:hAnsi="Times New Roman"/>
                <w:i/>
                <w:iCs/>
                <w:color w:val="000000"/>
                <w:sz w:val="23"/>
                <w:szCs w:val="23"/>
                <w:lang w:eastAsia="en-GB"/>
              </w:rPr>
              <w:t>4.</w:t>
            </w:r>
          </w:p>
        </w:tc>
        <w:tc>
          <w:tcPr>
            <w:tcW w:w="1836" w:type="dxa"/>
          </w:tcPr>
          <w:p w14:paraId="07BA94F3" w14:textId="0EEFB53F" w:rsidR="009B76A4" w:rsidRPr="007708CC" w:rsidRDefault="00BA2EE3" w:rsidP="009B76A4">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Centrul Școlar de Educație Incluzivă Alba Iulia</w:t>
            </w:r>
          </w:p>
        </w:tc>
        <w:tc>
          <w:tcPr>
            <w:tcW w:w="2252" w:type="dxa"/>
          </w:tcPr>
          <w:p w14:paraId="1BF0E940" w14:textId="60254108" w:rsidR="009B76A4" w:rsidRPr="007708CC" w:rsidRDefault="00BA2EE3" w:rsidP="009B76A4">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Împreună ne jucăm, desenăm învățăm</w:t>
            </w:r>
          </w:p>
        </w:tc>
        <w:tc>
          <w:tcPr>
            <w:tcW w:w="1509" w:type="dxa"/>
          </w:tcPr>
          <w:p w14:paraId="0430EDDB" w14:textId="7FA658CE" w:rsidR="009B76A4" w:rsidRPr="007708CC" w:rsidRDefault="00464F86" w:rsidP="009B76A4">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Copilăria este singurul moment al vieții în care trăim totul la intensitate maximă</w:t>
            </w:r>
          </w:p>
        </w:tc>
        <w:tc>
          <w:tcPr>
            <w:tcW w:w="1807" w:type="dxa"/>
          </w:tcPr>
          <w:p w14:paraId="6421A779" w14:textId="3CEACAF9" w:rsidR="009B76A4" w:rsidRPr="007708CC" w:rsidRDefault="00BA2EE3" w:rsidP="009B76A4">
            <w:pPr>
              <w:autoSpaceDE w:val="0"/>
              <w:autoSpaceDN w:val="0"/>
              <w:adjustRightInd w:val="0"/>
              <w:spacing w:after="0" w:line="240" w:lineRule="auto"/>
              <w:jc w:val="center"/>
              <w:rPr>
                <w:rFonts w:ascii="Times New Roman" w:hAnsi="Times New Roman"/>
                <w:color w:val="000000"/>
                <w:lang w:eastAsia="en-GB"/>
              </w:rPr>
            </w:pPr>
            <w:r>
              <w:rPr>
                <w:rFonts w:ascii="Times New Roman" w:hAnsi="Times New Roman"/>
                <w:color w:val="000000"/>
                <w:lang w:eastAsia="en-GB"/>
              </w:rPr>
              <w:t>Pastușec Alina, Drăgan Oana</w:t>
            </w:r>
          </w:p>
        </w:tc>
        <w:tc>
          <w:tcPr>
            <w:tcW w:w="1748" w:type="dxa"/>
          </w:tcPr>
          <w:p w14:paraId="7A22C0A5" w14:textId="7A8BDB7E" w:rsidR="009B76A4" w:rsidRPr="007708CC" w:rsidRDefault="00793469" w:rsidP="009B76A4">
            <w:pPr>
              <w:autoSpaceDE w:val="0"/>
              <w:autoSpaceDN w:val="0"/>
              <w:adjustRightInd w:val="0"/>
              <w:spacing w:after="0" w:line="240" w:lineRule="auto"/>
              <w:jc w:val="center"/>
              <w:rPr>
                <w:rFonts w:ascii="Times New Roman" w:hAnsi="Times New Roman"/>
                <w:i/>
                <w:iCs/>
                <w:color w:val="000000"/>
                <w:lang w:eastAsia="en-GB"/>
              </w:rPr>
            </w:pPr>
            <w:r w:rsidRPr="007708CC">
              <w:rPr>
                <w:rFonts w:ascii="Times New Roman" w:hAnsi="Times New Roman"/>
                <w:color w:val="000000"/>
                <w:lang w:eastAsia="en-GB"/>
              </w:rPr>
              <w:t>Anual</w:t>
            </w:r>
          </w:p>
        </w:tc>
      </w:tr>
      <w:tr w:rsidR="00793469" w:rsidRPr="007F54B5" w14:paraId="7BC43B20" w14:textId="77777777" w:rsidTr="00231AF2">
        <w:trPr>
          <w:trHeight w:val="1575"/>
        </w:trPr>
        <w:tc>
          <w:tcPr>
            <w:tcW w:w="887" w:type="dxa"/>
            <w:tcBorders>
              <w:bottom w:val="single" w:sz="4" w:space="0" w:color="auto"/>
            </w:tcBorders>
          </w:tcPr>
          <w:p w14:paraId="5B46D366" w14:textId="64C7B982" w:rsidR="009B76A4" w:rsidRPr="007F54B5" w:rsidRDefault="009B76A4" w:rsidP="009B76A4">
            <w:pPr>
              <w:autoSpaceDE w:val="0"/>
              <w:autoSpaceDN w:val="0"/>
              <w:adjustRightInd w:val="0"/>
              <w:spacing w:after="0" w:line="240" w:lineRule="auto"/>
              <w:jc w:val="center"/>
              <w:rPr>
                <w:rFonts w:ascii="Times New Roman" w:hAnsi="Times New Roman"/>
                <w:i/>
                <w:iCs/>
                <w:color w:val="000000"/>
                <w:sz w:val="23"/>
                <w:szCs w:val="23"/>
                <w:lang w:eastAsia="en-GB"/>
              </w:rPr>
            </w:pPr>
            <w:r w:rsidRPr="007F54B5">
              <w:rPr>
                <w:rFonts w:ascii="Times New Roman" w:hAnsi="Times New Roman"/>
                <w:i/>
                <w:iCs/>
                <w:color w:val="000000"/>
                <w:sz w:val="23"/>
                <w:szCs w:val="23"/>
                <w:lang w:eastAsia="en-GB"/>
              </w:rPr>
              <w:t>5.</w:t>
            </w:r>
          </w:p>
        </w:tc>
        <w:tc>
          <w:tcPr>
            <w:tcW w:w="1836" w:type="dxa"/>
            <w:tcBorders>
              <w:bottom w:val="single" w:sz="4" w:space="0" w:color="auto"/>
            </w:tcBorders>
          </w:tcPr>
          <w:p w14:paraId="4728D369" w14:textId="4371B307" w:rsidR="009B76A4" w:rsidRPr="007708CC" w:rsidRDefault="00793469" w:rsidP="009B76A4">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IPJ Alba</w:t>
            </w:r>
          </w:p>
        </w:tc>
        <w:tc>
          <w:tcPr>
            <w:tcW w:w="2252" w:type="dxa"/>
            <w:tcBorders>
              <w:bottom w:val="single" w:sz="4" w:space="0" w:color="auto"/>
            </w:tcBorders>
          </w:tcPr>
          <w:p w14:paraId="13C9E36C" w14:textId="77777777" w:rsidR="009B76A4" w:rsidRDefault="00E74F9E" w:rsidP="009B76A4">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Activități</w:t>
            </w:r>
            <w:r w:rsidR="00793469" w:rsidRPr="007708CC">
              <w:rPr>
                <w:rFonts w:ascii="Times New Roman" w:hAnsi="Times New Roman"/>
                <w:color w:val="000000"/>
                <w:lang w:eastAsia="en-GB"/>
              </w:rPr>
              <w:t xml:space="preserve"> de informare pe teme juridice, combaterea violenței fizice și psihologice, consumul de </w:t>
            </w:r>
            <w:r w:rsidR="00A22253">
              <w:rPr>
                <w:rFonts w:ascii="Times New Roman" w:hAnsi="Times New Roman"/>
                <w:color w:val="000000"/>
                <w:lang w:eastAsia="en-GB"/>
              </w:rPr>
              <w:t>d</w:t>
            </w:r>
            <w:r w:rsidR="00793469" w:rsidRPr="007708CC">
              <w:rPr>
                <w:rFonts w:ascii="Times New Roman" w:hAnsi="Times New Roman"/>
                <w:color w:val="000000"/>
                <w:lang w:eastAsia="en-GB"/>
              </w:rPr>
              <w:t>roguri</w:t>
            </w:r>
          </w:p>
          <w:p w14:paraId="04433771" w14:textId="43450A4B" w:rsidR="00D76B71" w:rsidRPr="00D76B71" w:rsidRDefault="00D76B71" w:rsidP="00D76B71">
            <w:pPr>
              <w:tabs>
                <w:tab w:val="left" w:pos="528"/>
              </w:tabs>
              <w:rPr>
                <w:rFonts w:ascii="Times New Roman" w:hAnsi="Times New Roman"/>
                <w:lang w:eastAsia="en-GB"/>
              </w:rPr>
            </w:pPr>
          </w:p>
        </w:tc>
        <w:tc>
          <w:tcPr>
            <w:tcW w:w="1509" w:type="dxa"/>
            <w:tcBorders>
              <w:bottom w:val="single" w:sz="4" w:space="0" w:color="auto"/>
            </w:tcBorders>
          </w:tcPr>
          <w:p w14:paraId="21B2AACA" w14:textId="02531D35" w:rsidR="009B76A4" w:rsidRPr="007708CC" w:rsidRDefault="00793469" w:rsidP="009B76A4">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Prevenirea violen</w:t>
            </w:r>
            <w:r w:rsidR="00A22253">
              <w:rPr>
                <w:rFonts w:ascii="Times New Roman" w:hAnsi="Times New Roman"/>
                <w:color w:val="000000"/>
                <w:lang w:eastAsia="en-GB"/>
              </w:rPr>
              <w:t>ț</w:t>
            </w:r>
            <w:r w:rsidRPr="007708CC">
              <w:rPr>
                <w:rFonts w:ascii="Times New Roman" w:hAnsi="Times New Roman"/>
                <w:color w:val="000000"/>
                <w:lang w:eastAsia="en-GB"/>
              </w:rPr>
              <w:t xml:space="preserve">ei </w:t>
            </w:r>
            <w:r w:rsidR="00A22253">
              <w:rPr>
                <w:rFonts w:ascii="Times New Roman" w:hAnsi="Times New Roman"/>
                <w:color w:val="000000"/>
                <w:lang w:eastAsia="en-GB"/>
              </w:rPr>
              <w:t>ș</w:t>
            </w:r>
            <w:r w:rsidRPr="007708CC">
              <w:rPr>
                <w:rFonts w:ascii="Times New Roman" w:hAnsi="Times New Roman"/>
                <w:color w:val="000000"/>
                <w:lang w:eastAsia="en-GB"/>
              </w:rPr>
              <w:t xml:space="preserve">i a consumului de </w:t>
            </w:r>
            <w:r w:rsidR="00A22253" w:rsidRPr="007708CC">
              <w:rPr>
                <w:rFonts w:ascii="Times New Roman" w:hAnsi="Times New Roman"/>
                <w:color w:val="000000"/>
                <w:lang w:eastAsia="en-GB"/>
              </w:rPr>
              <w:t>substanțe</w:t>
            </w:r>
            <w:r w:rsidRPr="007708CC">
              <w:rPr>
                <w:rFonts w:ascii="Times New Roman" w:hAnsi="Times New Roman"/>
                <w:color w:val="000000"/>
                <w:lang w:eastAsia="en-GB"/>
              </w:rPr>
              <w:t xml:space="preserve"> interzise</w:t>
            </w:r>
          </w:p>
        </w:tc>
        <w:tc>
          <w:tcPr>
            <w:tcW w:w="1807" w:type="dxa"/>
            <w:tcBorders>
              <w:bottom w:val="single" w:sz="4" w:space="0" w:color="auto"/>
            </w:tcBorders>
          </w:tcPr>
          <w:p w14:paraId="5E4EDED3" w14:textId="3E3C952C" w:rsidR="009B76A4" w:rsidRPr="007708CC" w:rsidRDefault="00E74F9E" w:rsidP="009B76A4">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Diriginții</w:t>
            </w:r>
          </w:p>
        </w:tc>
        <w:tc>
          <w:tcPr>
            <w:tcW w:w="1748" w:type="dxa"/>
            <w:tcBorders>
              <w:bottom w:val="single" w:sz="4" w:space="0" w:color="auto"/>
            </w:tcBorders>
          </w:tcPr>
          <w:p w14:paraId="12C71D85" w14:textId="15BD898A" w:rsidR="009B76A4" w:rsidRPr="007708CC" w:rsidRDefault="00793469" w:rsidP="009B76A4">
            <w:pPr>
              <w:autoSpaceDE w:val="0"/>
              <w:autoSpaceDN w:val="0"/>
              <w:adjustRightInd w:val="0"/>
              <w:spacing w:after="0" w:line="240" w:lineRule="auto"/>
              <w:jc w:val="center"/>
              <w:rPr>
                <w:rFonts w:ascii="Times New Roman" w:hAnsi="Times New Roman"/>
                <w:color w:val="000000"/>
                <w:lang w:eastAsia="en-GB"/>
              </w:rPr>
            </w:pPr>
            <w:r w:rsidRPr="007708CC">
              <w:rPr>
                <w:rFonts w:ascii="Times New Roman" w:hAnsi="Times New Roman"/>
                <w:color w:val="000000"/>
                <w:lang w:eastAsia="en-GB"/>
              </w:rPr>
              <w:t>Anual</w:t>
            </w:r>
          </w:p>
        </w:tc>
      </w:tr>
    </w:tbl>
    <w:p w14:paraId="3A845021" w14:textId="77777777" w:rsidR="00621FEF" w:rsidRPr="007F54B5" w:rsidRDefault="00621FEF" w:rsidP="00621FEF">
      <w:pPr>
        <w:suppressAutoHyphens/>
        <w:spacing w:after="0" w:line="240" w:lineRule="auto"/>
        <w:jc w:val="both"/>
        <w:rPr>
          <w:rFonts w:ascii="Times New Roman" w:eastAsia="Times New Roman" w:hAnsi="Times New Roman"/>
          <w:sz w:val="20"/>
          <w:szCs w:val="20"/>
          <w:lang w:eastAsia="ar-SA"/>
        </w:rPr>
      </w:pPr>
    </w:p>
    <w:p w14:paraId="0307A19C" w14:textId="525D8208" w:rsidR="00141280" w:rsidRDefault="00141280" w:rsidP="00871044">
      <w:pPr>
        <w:pStyle w:val="Titlu3"/>
        <w:jc w:val="left"/>
        <w:rPr>
          <w:i w:val="0"/>
          <w:iCs/>
        </w:rPr>
      </w:pPr>
      <w:bookmarkStart w:id="22" w:name="_Toc149866692"/>
      <w:r w:rsidRPr="00AB2724">
        <w:rPr>
          <w:i w:val="0"/>
          <w:iCs/>
        </w:rPr>
        <w:t>1.5.</w:t>
      </w:r>
      <w:r w:rsidR="00871044">
        <w:rPr>
          <w:i w:val="0"/>
          <w:iCs/>
        </w:rPr>
        <w:t>7</w:t>
      </w:r>
      <w:r w:rsidRPr="00AB2724">
        <w:rPr>
          <w:i w:val="0"/>
          <w:iCs/>
        </w:rPr>
        <w:t xml:space="preserve"> Participarea la proiecte cu finanțare externă</w:t>
      </w:r>
      <w:bookmarkEnd w:id="22"/>
    </w:p>
    <w:p w14:paraId="56119BE7" w14:textId="77777777" w:rsidR="00AB2724" w:rsidRPr="00AB2724" w:rsidRDefault="00AB2724" w:rsidP="00AB2724"/>
    <w:p w14:paraId="72FD7C1E" w14:textId="1BBF901B" w:rsidR="0028042B" w:rsidRPr="007F54B5" w:rsidRDefault="00141280" w:rsidP="0028042B">
      <w:pPr>
        <w:numPr>
          <w:ilvl w:val="0"/>
          <w:numId w:val="7"/>
        </w:numPr>
        <w:suppressAutoHyphens/>
        <w:spacing w:after="0" w:line="360" w:lineRule="auto"/>
        <w:contextualSpacing/>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În anul 202</w:t>
      </w:r>
      <w:r w:rsidR="004C53B6">
        <w:rPr>
          <w:rFonts w:ascii="Times New Roman" w:eastAsia="Times New Roman" w:hAnsi="Times New Roman"/>
          <w:sz w:val="24"/>
          <w:szCs w:val="24"/>
          <w:lang w:eastAsia="ro-RO" w:bidi="ro-RO"/>
        </w:rPr>
        <w:t>0</w:t>
      </w:r>
      <w:r w:rsidRPr="007F54B5">
        <w:rPr>
          <w:rFonts w:ascii="Times New Roman" w:eastAsia="Times New Roman" w:hAnsi="Times New Roman"/>
          <w:sz w:val="24"/>
          <w:szCs w:val="24"/>
          <w:lang w:eastAsia="ro-RO" w:bidi="ro-RO"/>
        </w:rPr>
        <w:t xml:space="preserve"> s-a aprobat </w:t>
      </w:r>
      <w:r w:rsidR="0028042B">
        <w:rPr>
          <w:rFonts w:ascii="Times New Roman" w:eastAsia="Times New Roman" w:hAnsi="Times New Roman"/>
          <w:sz w:val="24"/>
          <w:szCs w:val="24"/>
          <w:lang w:eastAsia="ro-RO" w:bidi="ro-RO"/>
        </w:rPr>
        <w:t>ca</w:t>
      </w:r>
      <w:r w:rsidRPr="007F54B5">
        <w:rPr>
          <w:rFonts w:ascii="Times New Roman" w:eastAsia="Times New Roman" w:hAnsi="Times New Roman"/>
          <w:sz w:val="24"/>
          <w:szCs w:val="24"/>
          <w:lang w:eastAsia="ro-RO" w:bidi="ro-RO"/>
        </w:rPr>
        <w:t xml:space="preserve"> Liceului Tehn</w:t>
      </w:r>
      <w:r w:rsidR="00464F86">
        <w:rPr>
          <w:rFonts w:ascii="Times New Roman" w:eastAsia="Times New Roman" w:hAnsi="Times New Roman"/>
          <w:sz w:val="24"/>
          <w:szCs w:val="24"/>
          <w:lang w:eastAsia="ro-RO" w:bidi="ro-RO"/>
        </w:rPr>
        <w:t>ologic,,Timotei Cipariu</w:t>
      </w:r>
      <w:r w:rsidRPr="007F54B5">
        <w:rPr>
          <w:rFonts w:ascii="Times New Roman" w:eastAsia="Times New Roman" w:hAnsi="Times New Roman"/>
          <w:sz w:val="24"/>
          <w:szCs w:val="24"/>
          <w:lang w:eastAsia="ro-RO" w:bidi="ro-RO"/>
        </w:rPr>
        <w:t>”</w:t>
      </w:r>
      <w:r w:rsidR="00464F86">
        <w:rPr>
          <w:rFonts w:ascii="Times New Roman" w:eastAsia="Times New Roman" w:hAnsi="Times New Roman"/>
          <w:sz w:val="24"/>
          <w:szCs w:val="24"/>
          <w:lang w:eastAsia="ro-RO" w:bidi="ro-RO"/>
        </w:rPr>
        <w:t>Blaj</w:t>
      </w:r>
      <w:r w:rsidR="0028042B">
        <w:rPr>
          <w:rFonts w:ascii="Times New Roman" w:eastAsia="Times New Roman" w:hAnsi="Times New Roman"/>
          <w:sz w:val="24"/>
          <w:szCs w:val="24"/>
          <w:lang w:eastAsia="ro-RO" w:bidi="ro-RO"/>
        </w:rPr>
        <w:t xml:space="preserve"> sa facă parte din proiectul ,,</w:t>
      </w:r>
      <w:r w:rsidR="0028042B" w:rsidRPr="00123B15">
        <w:rPr>
          <w:rFonts w:ascii="Times New Roman" w:eastAsia="Times New Roman" w:hAnsi="Times New Roman"/>
          <w:b/>
          <w:bCs/>
          <w:sz w:val="24"/>
          <w:szCs w:val="24"/>
          <w:lang w:eastAsia="ro-RO" w:bidi="ro-RO"/>
        </w:rPr>
        <w:t>START ÎN CARIERA MEA</w:t>
      </w:r>
      <w:r w:rsidR="0028042B">
        <w:rPr>
          <w:rFonts w:ascii="Times New Roman" w:eastAsia="Times New Roman" w:hAnsi="Times New Roman"/>
          <w:sz w:val="24"/>
          <w:szCs w:val="24"/>
          <w:lang w:eastAsia="ro-RO" w:bidi="ro-RO"/>
        </w:rPr>
        <w:t xml:space="preserve">”, </w:t>
      </w:r>
      <w:r w:rsidR="00123B15">
        <w:rPr>
          <w:rFonts w:ascii="Times New Roman" w:eastAsia="Times New Roman" w:hAnsi="Times New Roman"/>
          <w:sz w:val="24"/>
          <w:szCs w:val="24"/>
          <w:lang w:eastAsia="ro-RO" w:bidi="ro-RO"/>
        </w:rPr>
        <w:t>P</w:t>
      </w:r>
      <w:r w:rsidR="0028042B">
        <w:rPr>
          <w:rFonts w:ascii="Times New Roman" w:eastAsia="Times New Roman" w:hAnsi="Times New Roman"/>
          <w:sz w:val="24"/>
          <w:szCs w:val="24"/>
          <w:lang w:eastAsia="ro-RO" w:bidi="ro-RO"/>
        </w:rPr>
        <w:t xml:space="preserve">roiect cofinanțat din Fondul Social European prin Programul Operațional Capital Uman </w:t>
      </w:r>
      <w:r w:rsidR="00123B15">
        <w:rPr>
          <w:rFonts w:ascii="Times New Roman" w:eastAsia="Times New Roman" w:hAnsi="Times New Roman"/>
          <w:sz w:val="24"/>
          <w:szCs w:val="24"/>
          <w:lang w:eastAsia="ro-RO" w:bidi="ro-RO"/>
        </w:rPr>
        <w:t>2</w:t>
      </w:r>
      <w:r w:rsidR="0028042B">
        <w:rPr>
          <w:rFonts w:ascii="Times New Roman" w:eastAsia="Times New Roman" w:hAnsi="Times New Roman"/>
          <w:sz w:val="24"/>
          <w:szCs w:val="24"/>
          <w:lang w:eastAsia="ro-RO" w:bidi="ro-RO"/>
        </w:rPr>
        <w:t>014-2020</w:t>
      </w:r>
      <w:r w:rsidR="00123B15">
        <w:rPr>
          <w:rFonts w:ascii="Times New Roman" w:eastAsia="Times New Roman" w:hAnsi="Times New Roman"/>
          <w:sz w:val="24"/>
          <w:szCs w:val="24"/>
          <w:lang w:eastAsia="ro-RO" w:bidi="ro-RO"/>
        </w:rPr>
        <w:t xml:space="preserve"> Cod SMIS: 132752</w:t>
      </w:r>
    </w:p>
    <w:p w14:paraId="5F9DD424" w14:textId="594F2665" w:rsidR="00141280" w:rsidRPr="007F54B5" w:rsidRDefault="00141280" w:rsidP="00141280">
      <w:pPr>
        <w:suppressAutoHyphens/>
        <w:spacing w:after="0" w:line="360" w:lineRule="auto"/>
        <w:ind w:left="720"/>
        <w:contextualSpacing/>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OBIECTIVE:</w:t>
      </w:r>
    </w:p>
    <w:p w14:paraId="44E0587F" w14:textId="04F1E90E" w:rsidR="00141280" w:rsidRPr="007F54B5" w:rsidRDefault="00141280" w:rsidP="00141280">
      <w:pPr>
        <w:suppressAutoHyphens/>
        <w:spacing w:after="0" w:line="360" w:lineRule="auto"/>
        <w:ind w:left="720"/>
        <w:contextualSpacing/>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O1- Promovarea metodologiei CSR (Corporate Social Responsibility) pentru a contribui la îmbunătățirea sectorului IPT prin tehnologie.</w:t>
      </w:r>
    </w:p>
    <w:p w14:paraId="6DAFDDCB" w14:textId="73BC931C" w:rsidR="00141280" w:rsidRPr="007F54B5" w:rsidRDefault="00141280" w:rsidP="00141280">
      <w:pPr>
        <w:suppressAutoHyphens/>
        <w:spacing w:after="0" w:line="360" w:lineRule="auto"/>
        <w:ind w:left="720"/>
        <w:contextualSpacing/>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O2- Asigurarea participării active în IPT a persoanelor cu mai puține oportunități.</w:t>
      </w:r>
    </w:p>
    <w:p w14:paraId="0EDCB6E6" w14:textId="42E9A336" w:rsidR="00141280" w:rsidRPr="007F54B5" w:rsidRDefault="00141280" w:rsidP="00141280">
      <w:pPr>
        <w:suppressAutoHyphens/>
        <w:spacing w:after="0" w:line="360" w:lineRule="auto"/>
        <w:ind w:left="720"/>
        <w:contextualSpacing/>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O3- Creșterea capacității de angajare în zonele de afaceri și promovarea de noi roluri prin CSV@VET</w:t>
      </w:r>
    </w:p>
    <w:p w14:paraId="44615CA9" w14:textId="2FB29469" w:rsidR="00141280" w:rsidRPr="007F54B5" w:rsidRDefault="00141280" w:rsidP="00141280">
      <w:pPr>
        <w:suppressAutoHyphens/>
        <w:spacing w:after="0" w:line="360" w:lineRule="auto"/>
        <w:ind w:left="720"/>
        <w:contextualSpacing/>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O4- Creșterea gradului de conștientizare a responsabilității sociale a instituțiilor de învățământ, în special a IPT</w:t>
      </w:r>
    </w:p>
    <w:p w14:paraId="662CA7B1" w14:textId="69F3414B" w:rsidR="00141280" w:rsidRPr="007F54B5" w:rsidRDefault="00141280" w:rsidP="00141280">
      <w:pPr>
        <w:suppressAutoHyphens/>
        <w:spacing w:after="0" w:line="360" w:lineRule="auto"/>
        <w:ind w:left="720"/>
        <w:contextualSpacing/>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O5 - Includerea de abordări prietenoase cu mediul - o societate mai incluzivă și mai participativă în grupul nostru țintă</w:t>
      </w:r>
    </w:p>
    <w:p w14:paraId="711D4170" w14:textId="77777777" w:rsidR="00123B15" w:rsidRDefault="00141280" w:rsidP="00123B15">
      <w:pPr>
        <w:suppressAutoHyphens/>
        <w:spacing w:after="0" w:line="360" w:lineRule="auto"/>
        <w:ind w:left="720"/>
        <w:contextualSpacing/>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 xml:space="preserve">O6- Câștiguri reciproce atât pentru companii, cât și pentru societate. </w:t>
      </w:r>
    </w:p>
    <w:p w14:paraId="79632BA3" w14:textId="137283E2" w:rsidR="00141280" w:rsidRPr="001279C0" w:rsidRDefault="00123B15" w:rsidP="00123B15">
      <w:pPr>
        <w:suppressAutoHyphens/>
        <w:spacing w:after="0" w:line="360" w:lineRule="auto"/>
        <w:ind w:left="720"/>
        <w:contextualSpacing/>
        <w:jc w:val="both"/>
        <w:rPr>
          <w:rFonts w:ascii="Times New Roman" w:eastAsia="Times New Roman" w:hAnsi="Times New Roman"/>
          <w:sz w:val="24"/>
          <w:szCs w:val="24"/>
          <w:lang w:eastAsia="ro-RO" w:bidi="ro-RO"/>
        </w:rPr>
      </w:pPr>
      <w:r>
        <w:rPr>
          <w:rFonts w:ascii="Times New Roman" w:eastAsia="Times New Roman" w:hAnsi="Times New Roman"/>
          <w:sz w:val="24"/>
          <w:szCs w:val="24"/>
          <w:lang w:eastAsia="ro-RO" w:bidi="ro-RO"/>
        </w:rPr>
        <w:t xml:space="preserve">În </w:t>
      </w:r>
      <w:r w:rsidR="00141280" w:rsidRPr="001279C0">
        <w:rPr>
          <w:rFonts w:ascii="Times New Roman" w:eastAsia="Times New Roman" w:hAnsi="Times New Roman"/>
          <w:sz w:val="24"/>
          <w:szCs w:val="24"/>
          <w:lang w:eastAsia="ro-RO" w:bidi="ro-RO"/>
        </w:rPr>
        <w:t xml:space="preserve">luna </w:t>
      </w:r>
      <w:r>
        <w:rPr>
          <w:rFonts w:ascii="Times New Roman" w:eastAsia="Times New Roman" w:hAnsi="Times New Roman"/>
          <w:sz w:val="24"/>
          <w:szCs w:val="24"/>
          <w:lang w:eastAsia="ro-RO" w:bidi="ro-RO"/>
        </w:rPr>
        <w:t>iunie</w:t>
      </w:r>
      <w:r w:rsidR="00141280" w:rsidRPr="001279C0">
        <w:rPr>
          <w:rFonts w:ascii="Times New Roman" w:eastAsia="Times New Roman" w:hAnsi="Times New Roman"/>
          <w:sz w:val="24"/>
          <w:szCs w:val="24"/>
          <w:lang w:eastAsia="ro-RO" w:bidi="ro-RO"/>
        </w:rPr>
        <w:t xml:space="preserve"> 2022 </w:t>
      </w:r>
      <w:r>
        <w:rPr>
          <w:rFonts w:ascii="Times New Roman" w:eastAsia="Times New Roman" w:hAnsi="Times New Roman"/>
          <w:sz w:val="24"/>
          <w:szCs w:val="24"/>
          <w:lang w:eastAsia="ro-RO" w:bidi="ro-RO"/>
        </w:rPr>
        <w:t>prin acest proiect 7 elevi din liceul nostru împreună cu profesorul Poanta Vasile Silviu au participat la stagii de practică în Italia la Larino</w:t>
      </w:r>
    </w:p>
    <w:p w14:paraId="2F52D06C" w14:textId="16797CB1" w:rsidR="00141280" w:rsidRPr="007F54B5" w:rsidRDefault="00141280">
      <w:pPr>
        <w:pStyle w:val="Listparagraf"/>
        <w:numPr>
          <w:ilvl w:val="0"/>
          <w:numId w:val="79"/>
        </w:numPr>
        <w:suppressAutoHyphens/>
        <w:spacing w:after="0" w:line="360" w:lineRule="auto"/>
        <w:jc w:val="both"/>
        <w:rPr>
          <w:rFonts w:ascii="Times New Roman" w:eastAsia="Times New Roman" w:hAnsi="Times New Roman"/>
          <w:b/>
          <w:bCs/>
          <w:sz w:val="24"/>
          <w:szCs w:val="24"/>
          <w:lang w:eastAsia="ro-RO" w:bidi="ro-RO"/>
        </w:rPr>
      </w:pPr>
      <w:r w:rsidRPr="007F54B5">
        <w:rPr>
          <w:rFonts w:ascii="Times New Roman" w:eastAsia="Times New Roman" w:hAnsi="Times New Roman"/>
          <w:sz w:val="24"/>
          <w:szCs w:val="24"/>
          <w:lang w:eastAsia="ro-RO" w:bidi="ro-RO"/>
        </w:rPr>
        <w:t xml:space="preserve">Beneficiari Apel PNRR: Dotarea cu mobilier, materiale didactice și echipamente digitale a unităților de învățământ preuniversitar și a unităților conexe – </w:t>
      </w:r>
      <w:r w:rsidRPr="007F54B5">
        <w:rPr>
          <w:rFonts w:ascii="Times New Roman" w:eastAsia="Times New Roman" w:hAnsi="Times New Roman"/>
          <w:b/>
          <w:bCs/>
          <w:sz w:val="24"/>
          <w:szCs w:val="24"/>
          <w:lang w:eastAsia="ro-RO" w:bidi="ro-RO"/>
        </w:rPr>
        <w:t xml:space="preserve">Edu Dotare </w:t>
      </w:r>
      <w:r w:rsidR="00464F86">
        <w:rPr>
          <w:rFonts w:ascii="Times New Roman" w:eastAsia="Times New Roman" w:hAnsi="Times New Roman"/>
          <w:b/>
          <w:bCs/>
          <w:sz w:val="24"/>
          <w:szCs w:val="24"/>
          <w:lang w:eastAsia="ro-RO" w:bidi="ro-RO"/>
        </w:rPr>
        <w:t>Blaj</w:t>
      </w:r>
      <w:r w:rsidRPr="007F54B5">
        <w:rPr>
          <w:rFonts w:ascii="Times New Roman" w:eastAsia="Times New Roman" w:hAnsi="Times New Roman"/>
          <w:b/>
          <w:bCs/>
          <w:sz w:val="24"/>
          <w:szCs w:val="24"/>
          <w:lang w:eastAsia="ro-RO" w:bidi="ro-RO"/>
        </w:rPr>
        <w:t>,  F-PNRR-Dotari-2023-5580.</w:t>
      </w:r>
    </w:p>
    <w:p w14:paraId="5F977632" w14:textId="1B8552FB" w:rsidR="00141280" w:rsidRPr="007F54B5" w:rsidRDefault="00141280">
      <w:pPr>
        <w:pStyle w:val="Listparagraf"/>
        <w:numPr>
          <w:ilvl w:val="0"/>
          <w:numId w:val="79"/>
        </w:numPr>
        <w:suppressAutoHyphens/>
        <w:spacing w:after="0" w:line="360" w:lineRule="auto"/>
        <w:jc w:val="both"/>
        <w:rPr>
          <w:rFonts w:ascii="Times New Roman" w:eastAsia="Times New Roman" w:hAnsi="Times New Roman"/>
          <w:sz w:val="24"/>
          <w:szCs w:val="24"/>
          <w:lang w:eastAsia="ro-RO" w:bidi="ro-RO"/>
        </w:rPr>
      </w:pPr>
      <w:r w:rsidRPr="007F54B5">
        <w:rPr>
          <w:rFonts w:ascii="Times New Roman" w:eastAsia="Times New Roman" w:hAnsi="Times New Roman"/>
          <w:sz w:val="24"/>
          <w:szCs w:val="24"/>
          <w:lang w:eastAsia="ro-RO" w:bidi="ro-RO"/>
        </w:rPr>
        <w:t xml:space="preserve">Beneficiari Apel PNRR: Dotarea cu laboratoare inteligente a unităților de învățământ secundar superior („smart lab”), </w:t>
      </w:r>
      <w:r w:rsidRPr="007F54B5">
        <w:rPr>
          <w:rFonts w:ascii="Times New Roman" w:eastAsia="Times New Roman" w:hAnsi="Times New Roman"/>
          <w:b/>
          <w:bCs/>
          <w:sz w:val="24"/>
          <w:szCs w:val="24"/>
          <w:lang w:eastAsia="ro-RO" w:bidi="ro-RO"/>
        </w:rPr>
        <w:t>SMART LAB „</w:t>
      </w:r>
      <w:r w:rsidR="00464F86">
        <w:rPr>
          <w:rFonts w:ascii="Times New Roman" w:eastAsia="Times New Roman" w:hAnsi="Times New Roman"/>
          <w:b/>
          <w:bCs/>
          <w:sz w:val="24"/>
          <w:szCs w:val="24"/>
          <w:lang w:eastAsia="ro-RO" w:bidi="ro-RO"/>
        </w:rPr>
        <w:t>TIMOTEI CIPARIU</w:t>
      </w:r>
      <w:r w:rsidRPr="007F54B5">
        <w:rPr>
          <w:rFonts w:ascii="Times New Roman" w:eastAsia="Times New Roman" w:hAnsi="Times New Roman"/>
          <w:b/>
          <w:bCs/>
          <w:sz w:val="24"/>
          <w:szCs w:val="24"/>
          <w:lang w:eastAsia="ro-RO" w:bidi="ro-RO"/>
        </w:rPr>
        <w:t>”- „WORK SMART NOT HARD”</w:t>
      </w:r>
      <w:r w:rsidRPr="007F54B5">
        <w:rPr>
          <w:rFonts w:ascii="Times New Roman" w:eastAsia="Times New Roman" w:hAnsi="Times New Roman"/>
          <w:sz w:val="24"/>
          <w:szCs w:val="24"/>
          <w:lang w:eastAsia="ro-RO" w:bidi="ro-RO"/>
        </w:rPr>
        <w:t xml:space="preserve">, Valoare eligibilă (fără TVA) 295,014.76 RON - </w:t>
      </w:r>
      <w:r w:rsidRPr="00AB2724">
        <w:rPr>
          <w:rFonts w:ascii="Times New Roman" w:eastAsia="Times New Roman" w:hAnsi="Times New Roman"/>
          <w:b/>
          <w:bCs/>
          <w:sz w:val="24"/>
          <w:szCs w:val="24"/>
          <w:lang w:eastAsia="ro-RO" w:bidi="ro-RO"/>
        </w:rPr>
        <w:t>F-PNRR-SmartLabs-2023-1877</w:t>
      </w:r>
    </w:p>
    <w:p w14:paraId="08C43854" w14:textId="77777777" w:rsidR="00294E50" w:rsidRDefault="00294E50" w:rsidP="00294E50">
      <w:pPr>
        <w:pStyle w:val="Listparagraf"/>
        <w:spacing w:after="0" w:line="360" w:lineRule="auto"/>
        <w:jc w:val="both"/>
        <w:rPr>
          <w:rFonts w:ascii="Times New Roman" w:hAnsi="Times New Roman"/>
          <w:sz w:val="24"/>
          <w:szCs w:val="24"/>
          <w:lang w:eastAsia="en-GB"/>
        </w:rPr>
      </w:pPr>
    </w:p>
    <w:p w14:paraId="763127D9" w14:textId="2DEE7D4E" w:rsidR="005875DD" w:rsidRPr="005875DD" w:rsidRDefault="005875DD" w:rsidP="00294E50">
      <w:pPr>
        <w:pStyle w:val="Listparagraf"/>
        <w:spacing w:after="0" w:line="360" w:lineRule="auto"/>
        <w:jc w:val="both"/>
        <w:rPr>
          <w:rFonts w:ascii="Times New Roman" w:hAnsi="Times New Roman"/>
          <w:b/>
          <w:bCs/>
          <w:sz w:val="24"/>
          <w:szCs w:val="24"/>
          <w:lang w:eastAsia="en-GB"/>
        </w:rPr>
      </w:pPr>
      <w:r w:rsidRPr="005875DD">
        <w:rPr>
          <w:rFonts w:ascii="Times New Roman" w:hAnsi="Times New Roman"/>
          <w:b/>
          <w:bCs/>
          <w:sz w:val="24"/>
          <w:szCs w:val="24"/>
          <w:lang w:eastAsia="en-GB"/>
        </w:rPr>
        <w:t>Concluzii:</w:t>
      </w:r>
    </w:p>
    <w:p w14:paraId="008238D5" w14:textId="0B612C47" w:rsidR="00082233" w:rsidRPr="005875DD" w:rsidRDefault="00082233">
      <w:pPr>
        <w:pStyle w:val="Listparagraf"/>
        <w:numPr>
          <w:ilvl w:val="0"/>
          <w:numId w:val="83"/>
        </w:numPr>
        <w:suppressAutoHyphens/>
        <w:spacing w:after="0" w:line="360" w:lineRule="auto"/>
        <w:jc w:val="both"/>
        <w:rPr>
          <w:rFonts w:ascii="Times New Roman" w:eastAsia="Times New Roman" w:hAnsi="Times New Roman"/>
          <w:b/>
          <w:bCs/>
          <w:sz w:val="24"/>
          <w:szCs w:val="24"/>
          <w:lang w:eastAsia="ro-RO" w:bidi="ro-RO"/>
        </w:rPr>
      </w:pPr>
      <w:r w:rsidRPr="005875DD">
        <w:rPr>
          <w:rFonts w:ascii="Times New Roman" w:hAnsi="Times New Roman"/>
          <w:b/>
          <w:bCs/>
          <w:sz w:val="24"/>
          <w:szCs w:val="24"/>
        </w:rPr>
        <w:t>Liceul Tehnologic „</w:t>
      </w:r>
      <w:r w:rsidR="00464F86">
        <w:rPr>
          <w:rFonts w:ascii="Times New Roman" w:hAnsi="Times New Roman"/>
          <w:b/>
          <w:bCs/>
          <w:sz w:val="24"/>
          <w:szCs w:val="24"/>
        </w:rPr>
        <w:t>Timotei Cipariu</w:t>
      </w:r>
      <w:r w:rsidRPr="005875DD">
        <w:rPr>
          <w:rFonts w:ascii="Times New Roman" w:hAnsi="Times New Roman"/>
          <w:b/>
          <w:bCs/>
          <w:sz w:val="24"/>
          <w:szCs w:val="24"/>
        </w:rPr>
        <w:t xml:space="preserve">” </w:t>
      </w:r>
      <w:r w:rsidR="00464F86">
        <w:rPr>
          <w:rFonts w:ascii="Times New Roman" w:hAnsi="Times New Roman"/>
          <w:b/>
          <w:bCs/>
          <w:sz w:val="24"/>
          <w:szCs w:val="24"/>
        </w:rPr>
        <w:t>Blaj</w:t>
      </w:r>
      <w:r w:rsidRPr="005875DD">
        <w:rPr>
          <w:rFonts w:ascii="Times New Roman" w:hAnsi="Times New Roman"/>
          <w:b/>
          <w:bCs/>
          <w:sz w:val="24"/>
          <w:szCs w:val="24"/>
        </w:rPr>
        <w:t>:</w:t>
      </w:r>
    </w:p>
    <w:p w14:paraId="764BB56A" w14:textId="6442D359" w:rsidR="00621FEF" w:rsidRPr="007F54B5" w:rsidRDefault="00621FEF" w:rsidP="00287CDA">
      <w:pPr>
        <w:numPr>
          <w:ilvl w:val="0"/>
          <w:numId w:val="7"/>
        </w:numPr>
        <w:suppressAutoHyphens/>
        <w:spacing w:after="0" w:line="360" w:lineRule="auto"/>
        <w:contextualSpacing/>
        <w:jc w:val="both"/>
        <w:rPr>
          <w:rFonts w:ascii="Times New Roman" w:eastAsia="Times New Roman" w:hAnsi="Times New Roman"/>
          <w:b/>
          <w:sz w:val="24"/>
          <w:szCs w:val="24"/>
          <w:lang w:eastAsia="ro-RO" w:bidi="ro-RO"/>
        </w:rPr>
      </w:pPr>
      <w:r w:rsidRPr="007F54B5">
        <w:rPr>
          <w:rFonts w:ascii="Times New Roman" w:eastAsia="Times New Roman" w:hAnsi="Times New Roman"/>
          <w:sz w:val="24"/>
          <w:szCs w:val="24"/>
          <w:lang w:eastAsia="ro-RO" w:bidi="ro-RO"/>
        </w:rPr>
        <w:t xml:space="preserve">formează </w:t>
      </w:r>
      <w:r w:rsidR="001279C0" w:rsidRPr="007F54B5">
        <w:rPr>
          <w:rFonts w:ascii="Times New Roman" w:eastAsia="Times New Roman" w:hAnsi="Times New Roman"/>
          <w:sz w:val="24"/>
          <w:szCs w:val="24"/>
          <w:lang w:eastAsia="ro-RO" w:bidi="ro-RO"/>
        </w:rPr>
        <w:t>și</w:t>
      </w:r>
      <w:r w:rsidRPr="007F54B5">
        <w:rPr>
          <w:rFonts w:ascii="Times New Roman" w:eastAsia="Times New Roman" w:hAnsi="Times New Roman"/>
          <w:sz w:val="24"/>
          <w:szCs w:val="24"/>
          <w:lang w:eastAsia="ro-RO" w:bidi="ro-RO"/>
        </w:rPr>
        <w:t xml:space="preserve"> dezvoltă </w:t>
      </w:r>
      <w:r w:rsidR="001279C0" w:rsidRPr="007F54B5">
        <w:rPr>
          <w:rFonts w:ascii="Times New Roman" w:eastAsia="Times New Roman" w:hAnsi="Times New Roman"/>
          <w:sz w:val="24"/>
          <w:szCs w:val="24"/>
          <w:lang w:eastAsia="ro-RO" w:bidi="ro-RO"/>
        </w:rPr>
        <w:t>competențe</w:t>
      </w:r>
      <w:r w:rsidRPr="007F54B5">
        <w:rPr>
          <w:rFonts w:ascii="Times New Roman" w:eastAsia="Times New Roman" w:hAnsi="Times New Roman"/>
          <w:sz w:val="24"/>
          <w:szCs w:val="24"/>
          <w:lang w:eastAsia="ro-RO" w:bidi="ro-RO"/>
        </w:rPr>
        <w:t xml:space="preserve"> profesionale </w:t>
      </w:r>
      <w:r w:rsidR="001279C0" w:rsidRPr="007F54B5">
        <w:rPr>
          <w:rFonts w:ascii="Times New Roman" w:eastAsia="Times New Roman" w:hAnsi="Times New Roman"/>
          <w:sz w:val="24"/>
          <w:szCs w:val="24"/>
          <w:lang w:eastAsia="ro-RO" w:bidi="ro-RO"/>
        </w:rPr>
        <w:t>și</w:t>
      </w:r>
      <w:r w:rsidRPr="007F54B5">
        <w:rPr>
          <w:rFonts w:ascii="Times New Roman" w:eastAsia="Times New Roman" w:hAnsi="Times New Roman"/>
          <w:sz w:val="24"/>
          <w:szCs w:val="24"/>
          <w:lang w:eastAsia="ro-RO" w:bidi="ro-RO"/>
        </w:rPr>
        <w:t xml:space="preserve"> sociale ale elevilor pentru o cât mai bună integrare pe piața muncii;</w:t>
      </w:r>
    </w:p>
    <w:p w14:paraId="517B90D4" w14:textId="77777777" w:rsidR="00621FEF" w:rsidRPr="007F54B5" w:rsidRDefault="00621FEF" w:rsidP="00287CDA">
      <w:pPr>
        <w:numPr>
          <w:ilvl w:val="0"/>
          <w:numId w:val="7"/>
        </w:numPr>
        <w:suppressAutoHyphens/>
        <w:spacing w:after="0" w:line="360" w:lineRule="auto"/>
        <w:contextualSpacing/>
        <w:jc w:val="both"/>
        <w:rPr>
          <w:rFonts w:ascii="Times New Roman" w:eastAsia="Times New Roman" w:hAnsi="Times New Roman"/>
          <w:b/>
          <w:sz w:val="24"/>
          <w:szCs w:val="24"/>
          <w:lang w:eastAsia="ro-RO" w:bidi="ro-RO"/>
        </w:rPr>
      </w:pPr>
      <w:r w:rsidRPr="007F54B5">
        <w:rPr>
          <w:rFonts w:ascii="Times New Roman" w:eastAsia="Times New Roman" w:hAnsi="Times New Roman"/>
          <w:sz w:val="24"/>
          <w:szCs w:val="24"/>
          <w:lang w:eastAsia="ro-RO" w:bidi="ro-RO"/>
        </w:rPr>
        <w:t>dezvoltă atitudini pozitive faţă de meseria aleasă dar și autonomia personală şi socială;</w:t>
      </w:r>
    </w:p>
    <w:p w14:paraId="0C6FEF75" w14:textId="77777777" w:rsidR="00621FEF" w:rsidRPr="007F54B5" w:rsidRDefault="00621FEF" w:rsidP="00287CDA">
      <w:pPr>
        <w:numPr>
          <w:ilvl w:val="0"/>
          <w:numId w:val="7"/>
        </w:numPr>
        <w:suppressAutoHyphens/>
        <w:spacing w:after="0" w:line="360" w:lineRule="auto"/>
        <w:contextualSpacing/>
        <w:jc w:val="both"/>
        <w:rPr>
          <w:rFonts w:ascii="Times New Roman" w:eastAsia="Times New Roman" w:hAnsi="Times New Roman"/>
          <w:b/>
          <w:sz w:val="24"/>
          <w:szCs w:val="24"/>
          <w:lang w:eastAsia="ro-RO" w:bidi="ro-RO"/>
        </w:rPr>
      </w:pPr>
      <w:r w:rsidRPr="007F54B5">
        <w:rPr>
          <w:rFonts w:ascii="Times New Roman" w:eastAsia="Times New Roman" w:hAnsi="Times New Roman"/>
          <w:sz w:val="24"/>
          <w:szCs w:val="24"/>
          <w:lang w:eastAsia="ro-RO" w:bidi="ro-RO"/>
        </w:rPr>
        <w:t xml:space="preserve">formează şi dezvoltă profilul moral al elevilor prin numeroasele activități de consiliere, activități extrașcolare și extracurriculare. </w:t>
      </w:r>
    </w:p>
    <w:p w14:paraId="3D421832" w14:textId="606282ED" w:rsidR="00621FEF" w:rsidRPr="007F54B5" w:rsidRDefault="00294E50" w:rsidP="00287CDA">
      <w:pPr>
        <w:numPr>
          <w:ilvl w:val="0"/>
          <w:numId w:val="7"/>
        </w:numPr>
        <w:suppressAutoHyphens/>
        <w:spacing w:after="0" w:line="360" w:lineRule="auto"/>
        <w:contextualSpacing/>
        <w:jc w:val="both"/>
        <w:rPr>
          <w:rFonts w:ascii="Times New Roman" w:eastAsia="Times New Roman" w:hAnsi="Times New Roman"/>
          <w:b/>
          <w:sz w:val="24"/>
          <w:szCs w:val="24"/>
          <w:lang w:eastAsia="ro-RO" w:bidi="ro-RO"/>
        </w:rPr>
      </w:pPr>
      <w:r w:rsidRPr="007F54B5">
        <w:rPr>
          <w:rFonts w:ascii="Times New Roman" w:eastAsia="Times New Roman" w:hAnsi="Times New Roman"/>
          <w:sz w:val="24"/>
          <w:szCs w:val="24"/>
          <w:lang w:eastAsia="ro-RO" w:bidi="ro-RO"/>
        </w:rPr>
        <w:t>a</w:t>
      </w:r>
      <w:r w:rsidR="00621FEF" w:rsidRPr="007F54B5">
        <w:rPr>
          <w:rFonts w:ascii="Times New Roman" w:eastAsia="Times New Roman" w:hAnsi="Times New Roman"/>
          <w:sz w:val="24"/>
          <w:szCs w:val="24"/>
          <w:lang w:eastAsia="ro-RO" w:bidi="ro-RO"/>
        </w:rPr>
        <w:t>sigură</w:t>
      </w:r>
      <w:r w:rsidRPr="007F54B5">
        <w:rPr>
          <w:rFonts w:ascii="Times New Roman" w:eastAsia="Times New Roman" w:hAnsi="Times New Roman"/>
          <w:sz w:val="24"/>
          <w:szCs w:val="24"/>
          <w:lang w:eastAsia="ro-RO" w:bidi="ro-RO"/>
        </w:rPr>
        <w:t xml:space="preserve"> </w:t>
      </w:r>
      <w:r w:rsidR="00621FEF" w:rsidRPr="007F54B5">
        <w:rPr>
          <w:rFonts w:ascii="Times New Roman" w:eastAsia="Times New Roman" w:hAnsi="Times New Roman"/>
          <w:sz w:val="24"/>
          <w:szCs w:val="24"/>
          <w:lang w:eastAsia="ro-RO" w:bidi="ro-RO"/>
        </w:rPr>
        <w:t>un climat de siguranţă fizică şi libertate spirituală pentru elevii.</w:t>
      </w:r>
    </w:p>
    <w:p w14:paraId="1642C885" w14:textId="77777777" w:rsidR="00941B03" w:rsidRPr="007F54B5" w:rsidRDefault="00941B03" w:rsidP="00941B03">
      <w:pPr>
        <w:suppressAutoHyphens/>
        <w:spacing w:after="0" w:line="360" w:lineRule="auto"/>
        <w:contextualSpacing/>
        <w:jc w:val="both"/>
        <w:rPr>
          <w:rFonts w:ascii="Times New Roman" w:eastAsia="Times New Roman" w:hAnsi="Times New Roman"/>
          <w:b/>
          <w:sz w:val="24"/>
          <w:szCs w:val="24"/>
          <w:lang w:eastAsia="ro-RO" w:bidi="ro-RO"/>
        </w:rPr>
      </w:pPr>
    </w:p>
    <w:p w14:paraId="2BA714F3" w14:textId="3DB93DEF" w:rsidR="00621FEF" w:rsidRPr="005875DD" w:rsidRDefault="00082233">
      <w:pPr>
        <w:pStyle w:val="Listparagraf"/>
        <w:numPr>
          <w:ilvl w:val="0"/>
          <w:numId w:val="83"/>
        </w:numPr>
        <w:suppressAutoHyphens/>
        <w:spacing w:after="0" w:line="360" w:lineRule="auto"/>
        <w:jc w:val="both"/>
        <w:rPr>
          <w:rFonts w:ascii="Times New Roman" w:eastAsia="Times New Roman" w:hAnsi="Times New Roman"/>
          <w:b/>
          <w:bCs/>
          <w:sz w:val="24"/>
          <w:szCs w:val="24"/>
          <w:lang w:eastAsia="ro-RO" w:bidi="ro-RO"/>
        </w:rPr>
      </w:pPr>
      <w:r w:rsidRPr="005875DD">
        <w:rPr>
          <w:rFonts w:ascii="Times New Roman" w:hAnsi="Times New Roman"/>
          <w:b/>
          <w:bCs/>
          <w:sz w:val="24"/>
          <w:szCs w:val="24"/>
        </w:rPr>
        <w:t>Liceul Tehnologic „</w:t>
      </w:r>
      <w:r w:rsidR="00464F86">
        <w:rPr>
          <w:rFonts w:ascii="Times New Roman" w:hAnsi="Times New Roman"/>
          <w:b/>
          <w:bCs/>
          <w:sz w:val="24"/>
          <w:szCs w:val="24"/>
        </w:rPr>
        <w:t>Timotei Cipariu</w:t>
      </w:r>
      <w:r w:rsidRPr="005875DD">
        <w:rPr>
          <w:rFonts w:ascii="Times New Roman" w:hAnsi="Times New Roman"/>
          <w:b/>
          <w:bCs/>
          <w:sz w:val="24"/>
          <w:szCs w:val="24"/>
        </w:rPr>
        <w:t xml:space="preserve">” </w:t>
      </w:r>
      <w:r w:rsidR="00464F86">
        <w:rPr>
          <w:rFonts w:ascii="Times New Roman" w:hAnsi="Times New Roman"/>
          <w:b/>
          <w:bCs/>
          <w:sz w:val="24"/>
          <w:szCs w:val="24"/>
        </w:rPr>
        <w:t>Blaj</w:t>
      </w:r>
      <w:r w:rsidRPr="005875DD">
        <w:rPr>
          <w:rFonts w:ascii="Times New Roman" w:hAnsi="Times New Roman"/>
          <w:b/>
          <w:bCs/>
          <w:sz w:val="24"/>
          <w:szCs w:val="24"/>
        </w:rPr>
        <w:t xml:space="preserve">, </w:t>
      </w:r>
      <w:r w:rsidR="00621FEF" w:rsidRPr="005875DD">
        <w:rPr>
          <w:rFonts w:ascii="Times New Roman" w:eastAsia="Times New Roman" w:hAnsi="Times New Roman"/>
          <w:bCs/>
          <w:sz w:val="24"/>
          <w:szCs w:val="24"/>
          <w:lang w:eastAsia="ar-SA"/>
        </w:rPr>
        <w:t>prin activitățile sale instructiv-educative contribuie la</w:t>
      </w:r>
      <w:r w:rsidR="00621FEF" w:rsidRPr="005875DD">
        <w:rPr>
          <w:rFonts w:ascii="Times New Roman" w:eastAsia="Times New Roman" w:hAnsi="Times New Roman"/>
          <w:b/>
          <w:bCs/>
          <w:sz w:val="24"/>
          <w:szCs w:val="24"/>
          <w:lang w:eastAsia="ar-SA"/>
        </w:rPr>
        <w:t>:</w:t>
      </w:r>
    </w:p>
    <w:p w14:paraId="43DB7F80" w14:textId="77777777" w:rsidR="00621FEF" w:rsidRPr="007F54B5" w:rsidRDefault="00621FEF" w:rsidP="00287CDA">
      <w:pPr>
        <w:numPr>
          <w:ilvl w:val="0"/>
          <w:numId w:val="6"/>
        </w:numPr>
        <w:suppressAutoHyphens/>
        <w:spacing w:after="0" w:line="36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dezvoltarea capacităţilor intelectuale la nivelul maxim al potenţialului individual;</w:t>
      </w:r>
    </w:p>
    <w:p w14:paraId="56B72771" w14:textId="77777777" w:rsidR="00621FEF" w:rsidRPr="007F54B5" w:rsidRDefault="00621FEF" w:rsidP="00287CDA">
      <w:pPr>
        <w:numPr>
          <w:ilvl w:val="0"/>
          <w:numId w:val="6"/>
        </w:numPr>
        <w:suppressAutoHyphens/>
        <w:spacing w:after="0" w:line="36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formarea şi dezvoltarea abilităţilor practice;</w:t>
      </w:r>
    </w:p>
    <w:p w14:paraId="4B710100" w14:textId="77777777" w:rsidR="00621FEF" w:rsidRPr="007F54B5" w:rsidRDefault="00621FEF" w:rsidP="00287CDA">
      <w:pPr>
        <w:numPr>
          <w:ilvl w:val="0"/>
          <w:numId w:val="6"/>
        </w:numPr>
        <w:suppressAutoHyphens/>
        <w:spacing w:after="0" w:line="36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formarea şi dezvoltarea independenţei personale şi sociale;</w:t>
      </w:r>
    </w:p>
    <w:p w14:paraId="49404CDE" w14:textId="77777777" w:rsidR="00621FEF" w:rsidRPr="007F54B5" w:rsidRDefault="00621FEF" w:rsidP="00287CDA">
      <w:pPr>
        <w:numPr>
          <w:ilvl w:val="0"/>
          <w:numId w:val="6"/>
        </w:numPr>
        <w:suppressAutoHyphens/>
        <w:spacing w:after="0" w:line="36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educaţie etică, estetică şi formarea capacităţii de apreciere a valorilor culturale naţionale şi universale;</w:t>
      </w:r>
    </w:p>
    <w:p w14:paraId="42D1C1C1" w14:textId="113B68D5" w:rsidR="00621FEF" w:rsidRPr="007F54B5" w:rsidRDefault="00621FEF" w:rsidP="00287CDA">
      <w:pPr>
        <w:numPr>
          <w:ilvl w:val="0"/>
          <w:numId w:val="6"/>
        </w:numPr>
        <w:suppressAutoHyphens/>
        <w:spacing w:after="0" w:line="36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instrucţie</w:t>
      </w:r>
      <w:r w:rsidR="00294E50" w:rsidRPr="007F54B5">
        <w:rPr>
          <w:rFonts w:ascii="Times New Roman" w:eastAsia="Times New Roman" w:hAnsi="Times New Roman"/>
          <w:bCs/>
          <w:sz w:val="24"/>
          <w:szCs w:val="24"/>
          <w:lang w:eastAsia="ar-SA"/>
        </w:rPr>
        <w:t xml:space="preserve"> </w:t>
      </w:r>
      <w:r w:rsidRPr="007F54B5">
        <w:rPr>
          <w:rFonts w:ascii="Times New Roman" w:eastAsia="Times New Roman" w:hAnsi="Times New Roman"/>
          <w:bCs/>
          <w:sz w:val="24"/>
          <w:szCs w:val="24"/>
          <w:lang w:eastAsia="ar-SA"/>
        </w:rPr>
        <w:t>şi educaţie de tip formal şi informal;</w:t>
      </w:r>
    </w:p>
    <w:p w14:paraId="0402F28B" w14:textId="77777777" w:rsidR="00621FEF" w:rsidRPr="007F54B5" w:rsidRDefault="00621FEF" w:rsidP="00287CDA">
      <w:pPr>
        <w:numPr>
          <w:ilvl w:val="0"/>
          <w:numId w:val="6"/>
        </w:numPr>
        <w:suppressAutoHyphens/>
        <w:spacing w:after="0" w:line="36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abilitatea de a se autodezvolta şi autoforma pe parcursul vieţii;</w:t>
      </w:r>
    </w:p>
    <w:p w14:paraId="0BC30764" w14:textId="77777777" w:rsidR="00FE1E83" w:rsidRPr="007F54B5" w:rsidRDefault="00621FEF" w:rsidP="00287CDA">
      <w:pPr>
        <w:numPr>
          <w:ilvl w:val="0"/>
          <w:numId w:val="6"/>
        </w:numPr>
        <w:suppressAutoHyphens/>
        <w:spacing w:after="0" w:line="36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consiliererea elevilor în privința integrării pe piața muncii.</w:t>
      </w:r>
      <w:r w:rsidRPr="007F54B5">
        <w:rPr>
          <w:rFonts w:ascii="Arial" w:eastAsia="Times New Roman" w:hAnsi="Arial" w:cs="Arial"/>
          <w:b/>
          <w:i/>
          <w:sz w:val="20"/>
          <w:szCs w:val="24"/>
          <w:lang w:eastAsia="ar-SA"/>
        </w:rPr>
        <w:t xml:space="preserve">   </w:t>
      </w:r>
    </w:p>
    <w:p w14:paraId="3AE7C1F6" w14:textId="4E90931F" w:rsidR="004808D2" w:rsidRPr="007F54B5" w:rsidRDefault="004808D2" w:rsidP="00793469">
      <w:pPr>
        <w:suppressAutoHyphens/>
        <w:spacing w:after="0" w:line="360" w:lineRule="auto"/>
        <w:jc w:val="both"/>
        <w:rPr>
          <w:rFonts w:ascii="Arial" w:eastAsia="Times New Roman" w:hAnsi="Arial" w:cs="Arial"/>
          <w:b/>
          <w:i/>
          <w:sz w:val="20"/>
          <w:szCs w:val="24"/>
          <w:lang w:eastAsia="ar-SA"/>
        </w:rPr>
      </w:pPr>
    </w:p>
    <w:p w14:paraId="1E07319A" w14:textId="408DB08D" w:rsidR="00FE1E83" w:rsidRPr="001279C0" w:rsidRDefault="00FE1E83" w:rsidP="00871044">
      <w:pPr>
        <w:pStyle w:val="Titlu3"/>
        <w:jc w:val="left"/>
        <w:rPr>
          <w:i w:val="0"/>
          <w:iCs/>
        </w:rPr>
      </w:pPr>
      <w:bookmarkStart w:id="23" w:name="_Toc149866693"/>
      <w:r w:rsidRPr="001279C0">
        <w:rPr>
          <w:i w:val="0"/>
          <w:iCs/>
        </w:rPr>
        <w:t>1.5.</w:t>
      </w:r>
      <w:r w:rsidR="00871044">
        <w:rPr>
          <w:i w:val="0"/>
          <w:iCs/>
        </w:rPr>
        <w:t>8</w:t>
      </w:r>
      <w:r w:rsidRPr="001279C0">
        <w:rPr>
          <w:i w:val="0"/>
          <w:iCs/>
        </w:rPr>
        <w:t xml:space="preserve"> Informații privind personalul angajat</w:t>
      </w:r>
      <w:bookmarkEnd w:id="23"/>
    </w:p>
    <w:p w14:paraId="121CA691" w14:textId="77777777" w:rsidR="009403B8" w:rsidRPr="007F54B5" w:rsidRDefault="009403B8" w:rsidP="009403B8">
      <w:pPr>
        <w:rPr>
          <w:lang w:eastAsia="ar-SA"/>
        </w:rPr>
      </w:pPr>
    </w:p>
    <w:p w14:paraId="18AD4FCB" w14:textId="21C3E302" w:rsidR="00FE1E83" w:rsidRPr="007F54B5" w:rsidRDefault="00FE1E83" w:rsidP="00FE1E83">
      <w:pPr>
        <w:spacing w:after="0" w:line="360" w:lineRule="auto"/>
        <w:ind w:firstLine="720"/>
        <w:jc w:val="both"/>
        <w:rPr>
          <w:rFonts w:ascii="Times New Roman" w:hAnsi="Times New Roman"/>
          <w:sz w:val="24"/>
          <w:szCs w:val="24"/>
          <w:lang w:eastAsia="ar-SA"/>
        </w:rPr>
      </w:pPr>
      <w:r w:rsidRPr="007F54B5">
        <w:rPr>
          <w:rFonts w:ascii="Times New Roman" w:hAnsi="Times New Roman"/>
          <w:sz w:val="24"/>
          <w:szCs w:val="24"/>
          <w:lang w:eastAsia="ar-SA"/>
        </w:rPr>
        <w:t xml:space="preserve">Corpul profesoral se remarcă prin nivelul ridicat al </w:t>
      </w:r>
      <w:r w:rsidR="005875DD" w:rsidRPr="007F54B5">
        <w:rPr>
          <w:rFonts w:ascii="Times New Roman" w:hAnsi="Times New Roman"/>
          <w:sz w:val="24"/>
          <w:szCs w:val="24"/>
          <w:lang w:eastAsia="ar-SA"/>
        </w:rPr>
        <w:t>competenței</w:t>
      </w:r>
      <w:r w:rsidRPr="007F54B5">
        <w:rPr>
          <w:rFonts w:ascii="Times New Roman" w:hAnsi="Times New Roman"/>
          <w:sz w:val="24"/>
          <w:szCs w:val="24"/>
          <w:lang w:eastAsia="ar-SA"/>
        </w:rPr>
        <w:t xml:space="preserve"> profesionale şi al exigenţei didactice. Activitatea curentă didactică se completează cu o serie largă de activităţi extrașcolare</w:t>
      </w:r>
      <w:r w:rsidR="005875DD">
        <w:rPr>
          <w:rFonts w:ascii="Times New Roman" w:hAnsi="Times New Roman"/>
          <w:sz w:val="24"/>
          <w:szCs w:val="24"/>
          <w:lang w:eastAsia="ar-SA"/>
        </w:rPr>
        <w:t xml:space="preserve">, </w:t>
      </w:r>
      <w:r w:rsidRPr="007F54B5">
        <w:rPr>
          <w:rFonts w:ascii="Times New Roman" w:hAnsi="Times New Roman"/>
          <w:sz w:val="24"/>
          <w:szCs w:val="24"/>
          <w:lang w:eastAsia="ar-SA"/>
        </w:rPr>
        <w:t xml:space="preserve"> </w:t>
      </w:r>
      <w:r w:rsidR="005875DD" w:rsidRPr="007F54B5">
        <w:rPr>
          <w:rFonts w:ascii="Times New Roman" w:hAnsi="Times New Roman"/>
          <w:sz w:val="24"/>
          <w:szCs w:val="24"/>
          <w:lang w:eastAsia="ar-SA"/>
        </w:rPr>
        <w:t>științifice</w:t>
      </w:r>
      <w:r w:rsidRPr="007F54B5">
        <w:rPr>
          <w:rFonts w:ascii="Times New Roman" w:hAnsi="Times New Roman"/>
          <w:sz w:val="24"/>
          <w:szCs w:val="24"/>
          <w:lang w:eastAsia="ar-SA"/>
        </w:rPr>
        <w:t xml:space="preserve">, culturale, sportive, având ca beneficiar final elevii, urmărindu-se completarea armonioasă a profilului fizic, intelectual </w:t>
      </w:r>
      <w:r w:rsidR="005875DD" w:rsidRPr="007F54B5">
        <w:rPr>
          <w:rFonts w:ascii="Times New Roman" w:hAnsi="Times New Roman"/>
          <w:sz w:val="24"/>
          <w:szCs w:val="24"/>
          <w:lang w:eastAsia="ar-SA"/>
        </w:rPr>
        <w:t>și</w:t>
      </w:r>
      <w:r w:rsidRPr="007F54B5">
        <w:rPr>
          <w:rFonts w:ascii="Times New Roman" w:hAnsi="Times New Roman"/>
          <w:sz w:val="24"/>
          <w:szCs w:val="24"/>
          <w:lang w:eastAsia="ar-SA"/>
        </w:rPr>
        <w:t xml:space="preserve"> moral al acestora. </w:t>
      </w:r>
    </w:p>
    <w:p w14:paraId="4C7EEFA2" w14:textId="77777777" w:rsidR="009403B8" w:rsidRPr="007F54B5" w:rsidRDefault="009403B8" w:rsidP="00FE1E83">
      <w:pPr>
        <w:spacing w:after="0" w:line="360" w:lineRule="auto"/>
        <w:ind w:firstLine="720"/>
        <w:jc w:val="both"/>
        <w:rPr>
          <w:rFonts w:ascii="Times New Roman" w:hAnsi="Times New Roman"/>
          <w:sz w:val="24"/>
          <w:szCs w:val="24"/>
          <w:lang w:eastAsia="ar-SA"/>
        </w:rPr>
      </w:pPr>
    </w:p>
    <w:p w14:paraId="7AABF7A7" w14:textId="34B36DBD" w:rsidR="0025534F" w:rsidRPr="007F54B5" w:rsidRDefault="00FE1E83" w:rsidP="0025534F">
      <w:pPr>
        <w:jc w:val="center"/>
        <w:rPr>
          <w:rFonts w:ascii="Times New Roman" w:hAnsi="Times New Roman"/>
          <w:b/>
          <w:bCs/>
          <w:sz w:val="24"/>
          <w:szCs w:val="24"/>
          <w:lang w:eastAsia="ar-SA"/>
        </w:rPr>
      </w:pPr>
      <w:r w:rsidRPr="007F54B5">
        <w:rPr>
          <w:rFonts w:ascii="Times New Roman" w:hAnsi="Times New Roman"/>
          <w:b/>
          <w:bCs/>
          <w:sz w:val="24"/>
          <w:szCs w:val="24"/>
          <w:lang w:eastAsia="ar-SA"/>
        </w:rPr>
        <w:t>Încadrarea personalului didactic 202</w:t>
      </w:r>
      <w:r w:rsidR="00D76B71">
        <w:rPr>
          <w:rFonts w:ascii="Times New Roman" w:hAnsi="Times New Roman"/>
          <w:b/>
          <w:bCs/>
          <w:sz w:val="24"/>
          <w:szCs w:val="24"/>
          <w:lang w:eastAsia="ar-SA"/>
        </w:rPr>
        <w:t>2</w:t>
      </w:r>
      <w:r w:rsidRPr="007F54B5">
        <w:rPr>
          <w:rFonts w:ascii="Times New Roman" w:hAnsi="Times New Roman"/>
          <w:b/>
          <w:bCs/>
          <w:sz w:val="24"/>
          <w:szCs w:val="24"/>
          <w:lang w:eastAsia="ar-SA"/>
        </w:rPr>
        <w:t>-202</w:t>
      </w:r>
      <w:r w:rsidR="00D76B71">
        <w:rPr>
          <w:rFonts w:ascii="Times New Roman" w:hAnsi="Times New Roman"/>
          <w:b/>
          <w:bCs/>
          <w:sz w:val="24"/>
          <w:szCs w:val="24"/>
          <w:lang w:eastAsia="ar-SA"/>
        </w:rPr>
        <w:t>3</w:t>
      </w:r>
      <w:r w:rsidR="004B35BE">
        <w:rPr>
          <w:rFonts w:ascii="Times New Roman" w:hAnsi="Times New Roman"/>
          <w:b/>
          <w:bCs/>
          <w:sz w:val="24"/>
          <w:szCs w:val="24"/>
          <w:lang w:eastAsia="ar-SA"/>
        </w:rPr>
        <w:t>:</w:t>
      </w:r>
    </w:p>
    <w:tbl>
      <w:tblPr>
        <w:tblStyle w:val="Tabelgril"/>
        <w:tblW w:w="0" w:type="auto"/>
        <w:tblLook w:val="04A0" w:firstRow="1" w:lastRow="0" w:firstColumn="1" w:lastColumn="0" w:noHBand="0" w:noVBand="1"/>
      </w:tblPr>
      <w:tblGrid>
        <w:gridCol w:w="1525"/>
        <w:gridCol w:w="1440"/>
        <w:gridCol w:w="1800"/>
        <w:gridCol w:w="1800"/>
        <w:gridCol w:w="1530"/>
        <w:gridCol w:w="1944"/>
      </w:tblGrid>
      <w:tr w:rsidR="0025534F" w:rsidRPr="007F54B5" w14:paraId="17AD1AB0" w14:textId="77777777" w:rsidTr="00522E8D">
        <w:tc>
          <w:tcPr>
            <w:tcW w:w="1525" w:type="dxa"/>
            <w:shd w:val="clear" w:color="auto" w:fill="FFF2CC" w:themeFill="accent4" w:themeFillTint="33"/>
          </w:tcPr>
          <w:p w14:paraId="3248C804" w14:textId="77777777" w:rsidR="0025534F" w:rsidRPr="007F54B5" w:rsidRDefault="0025534F" w:rsidP="008B6002">
            <w:pPr>
              <w:pStyle w:val="Default"/>
              <w:jc w:val="center"/>
              <w:rPr>
                <w:rFonts w:ascii="Times New Roman" w:hAnsi="Times New Roman" w:cs="Times New Roman"/>
                <w:lang w:val="ro-RO"/>
              </w:rPr>
            </w:pPr>
            <w:r w:rsidRPr="007F54B5">
              <w:rPr>
                <w:rFonts w:ascii="Times New Roman" w:hAnsi="Times New Roman" w:cs="Times New Roman"/>
                <w:i/>
                <w:iCs/>
                <w:lang w:val="ro-RO"/>
              </w:rPr>
              <w:t>Număr total de cadre didactice</w:t>
            </w:r>
          </w:p>
          <w:p w14:paraId="2D2E0F28" w14:textId="77777777" w:rsidR="0025534F" w:rsidRPr="007F54B5" w:rsidRDefault="0025534F" w:rsidP="008B6002">
            <w:pPr>
              <w:jc w:val="center"/>
              <w:rPr>
                <w:rFonts w:ascii="Times New Roman" w:hAnsi="Times New Roman"/>
                <w:sz w:val="24"/>
                <w:szCs w:val="24"/>
                <w:lang w:eastAsia="ar-SA"/>
              </w:rPr>
            </w:pPr>
          </w:p>
        </w:tc>
        <w:tc>
          <w:tcPr>
            <w:tcW w:w="1440" w:type="dxa"/>
            <w:shd w:val="clear" w:color="auto" w:fill="FFF2CC" w:themeFill="accent4" w:themeFillTint="33"/>
          </w:tcPr>
          <w:p w14:paraId="5B0832DE" w14:textId="2AE1FA42" w:rsidR="0025534F" w:rsidRPr="007F54B5" w:rsidRDefault="0025534F" w:rsidP="008B6002">
            <w:pPr>
              <w:pStyle w:val="Default"/>
              <w:jc w:val="center"/>
              <w:rPr>
                <w:rFonts w:ascii="Times New Roman" w:hAnsi="Times New Roman" w:cs="Times New Roman"/>
                <w:lang w:val="ro-RO"/>
              </w:rPr>
            </w:pPr>
            <w:r w:rsidRPr="007F54B5">
              <w:rPr>
                <w:rFonts w:ascii="Times New Roman" w:hAnsi="Times New Roman" w:cs="Times New Roman"/>
                <w:i/>
                <w:iCs/>
                <w:lang w:val="ro-RO"/>
              </w:rPr>
              <w:t>Număr de norme /posturi</w:t>
            </w:r>
          </w:p>
          <w:p w14:paraId="64945779" w14:textId="77777777" w:rsidR="0025534F" w:rsidRPr="007F54B5" w:rsidRDefault="0025534F" w:rsidP="008B6002">
            <w:pPr>
              <w:jc w:val="center"/>
              <w:rPr>
                <w:rFonts w:ascii="Times New Roman" w:hAnsi="Times New Roman"/>
                <w:sz w:val="24"/>
                <w:szCs w:val="24"/>
                <w:lang w:eastAsia="ar-SA"/>
              </w:rPr>
            </w:pPr>
          </w:p>
        </w:tc>
        <w:tc>
          <w:tcPr>
            <w:tcW w:w="1800" w:type="dxa"/>
            <w:shd w:val="clear" w:color="auto" w:fill="FFF2CC" w:themeFill="accent4" w:themeFillTint="33"/>
          </w:tcPr>
          <w:p w14:paraId="29EC9B38" w14:textId="77777777" w:rsidR="0025534F" w:rsidRPr="007F54B5" w:rsidRDefault="0025534F" w:rsidP="008B6002">
            <w:pPr>
              <w:pStyle w:val="Default"/>
              <w:jc w:val="center"/>
              <w:rPr>
                <w:rFonts w:ascii="Times New Roman" w:hAnsi="Times New Roman" w:cs="Times New Roman"/>
                <w:lang w:val="ro-RO"/>
              </w:rPr>
            </w:pPr>
            <w:r w:rsidRPr="007F54B5">
              <w:rPr>
                <w:rFonts w:ascii="Times New Roman" w:hAnsi="Times New Roman" w:cs="Times New Roman"/>
                <w:i/>
                <w:iCs/>
                <w:lang w:val="ro-RO"/>
              </w:rPr>
              <w:t>Număr de cadre didactice cu norma de bază în unitatea de învăţământ</w:t>
            </w:r>
          </w:p>
          <w:p w14:paraId="750B7A26" w14:textId="77777777" w:rsidR="0025534F" w:rsidRPr="007F54B5" w:rsidRDefault="0025534F" w:rsidP="008B6002">
            <w:pPr>
              <w:jc w:val="center"/>
              <w:rPr>
                <w:rFonts w:ascii="Times New Roman" w:hAnsi="Times New Roman"/>
                <w:sz w:val="24"/>
                <w:szCs w:val="24"/>
                <w:lang w:eastAsia="ar-SA"/>
              </w:rPr>
            </w:pPr>
          </w:p>
        </w:tc>
        <w:tc>
          <w:tcPr>
            <w:tcW w:w="1800" w:type="dxa"/>
            <w:shd w:val="clear" w:color="auto" w:fill="FFF2CC" w:themeFill="accent4" w:themeFillTint="33"/>
          </w:tcPr>
          <w:p w14:paraId="1A56098D" w14:textId="45F03B43" w:rsidR="0025534F" w:rsidRPr="007F54B5" w:rsidRDefault="0025534F" w:rsidP="0025534F">
            <w:pPr>
              <w:pStyle w:val="Default"/>
              <w:jc w:val="center"/>
              <w:rPr>
                <w:rFonts w:ascii="Times New Roman" w:hAnsi="Times New Roman" w:cs="Times New Roman"/>
                <w:lang w:val="ro-RO"/>
              </w:rPr>
            </w:pPr>
            <w:r w:rsidRPr="007F54B5">
              <w:rPr>
                <w:rFonts w:ascii="Times New Roman" w:hAnsi="Times New Roman" w:cs="Times New Roman"/>
                <w:i/>
                <w:iCs/>
                <w:lang w:val="ro-RO"/>
              </w:rPr>
              <w:t>Număr de cadre didactice titulare ale unităţii de învăţământ</w:t>
            </w:r>
            <w:r w:rsidR="00667533">
              <w:rPr>
                <w:rFonts w:ascii="Times New Roman" w:hAnsi="Times New Roman" w:cs="Times New Roman"/>
                <w:i/>
                <w:iCs/>
                <w:lang w:val="ro-RO"/>
              </w:rPr>
              <w:t>, cu norma de bază în unitate</w:t>
            </w:r>
          </w:p>
        </w:tc>
        <w:tc>
          <w:tcPr>
            <w:tcW w:w="1530" w:type="dxa"/>
            <w:shd w:val="clear" w:color="auto" w:fill="FFF2CC" w:themeFill="accent4" w:themeFillTint="33"/>
          </w:tcPr>
          <w:p w14:paraId="665ACB58" w14:textId="136775F8" w:rsidR="0025534F" w:rsidRPr="007F54B5" w:rsidRDefault="0025534F" w:rsidP="0025534F">
            <w:pPr>
              <w:pStyle w:val="Default"/>
              <w:jc w:val="center"/>
              <w:rPr>
                <w:rFonts w:ascii="Times New Roman" w:hAnsi="Times New Roman" w:cs="Times New Roman"/>
                <w:lang w:val="ro-RO"/>
              </w:rPr>
            </w:pPr>
            <w:r w:rsidRPr="007F54B5">
              <w:rPr>
                <w:rFonts w:ascii="Times New Roman" w:hAnsi="Times New Roman" w:cs="Times New Roman"/>
                <w:i/>
                <w:iCs/>
                <w:lang w:val="ro-RO"/>
              </w:rPr>
              <w:t>Număr de cadre didactice calificate /procent</w:t>
            </w:r>
          </w:p>
        </w:tc>
        <w:tc>
          <w:tcPr>
            <w:tcW w:w="1944" w:type="dxa"/>
            <w:shd w:val="clear" w:color="auto" w:fill="FFF2CC" w:themeFill="accent4" w:themeFillTint="33"/>
          </w:tcPr>
          <w:p w14:paraId="4437CB5B" w14:textId="1B9B2E5B" w:rsidR="0025534F" w:rsidRPr="007F54B5" w:rsidRDefault="0025534F" w:rsidP="008B6002">
            <w:pPr>
              <w:pStyle w:val="Default"/>
              <w:jc w:val="center"/>
              <w:rPr>
                <w:rFonts w:ascii="Times New Roman" w:hAnsi="Times New Roman" w:cs="Times New Roman"/>
                <w:lang w:val="ro-RO"/>
              </w:rPr>
            </w:pPr>
            <w:r w:rsidRPr="007F54B5">
              <w:rPr>
                <w:rFonts w:ascii="Times New Roman" w:hAnsi="Times New Roman" w:cs="Times New Roman"/>
                <w:i/>
                <w:iCs/>
                <w:lang w:val="ro-RO"/>
              </w:rPr>
              <w:t>Modalitatea angajării pe post</w:t>
            </w:r>
            <w:r w:rsidR="00522E8D">
              <w:rPr>
                <w:rFonts w:ascii="Times New Roman" w:hAnsi="Times New Roman" w:cs="Times New Roman"/>
                <w:i/>
                <w:iCs/>
                <w:lang w:val="ro-RO"/>
              </w:rPr>
              <w:t>/ total unitate</w:t>
            </w:r>
          </w:p>
          <w:p w14:paraId="2B813A7A" w14:textId="77777777" w:rsidR="0025534F" w:rsidRPr="007F54B5" w:rsidRDefault="0025534F" w:rsidP="008B6002">
            <w:pPr>
              <w:jc w:val="center"/>
              <w:rPr>
                <w:rFonts w:ascii="Times New Roman" w:hAnsi="Times New Roman"/>
                <w:sz w:val="24"/>
                <w:szCs w:val="24"/>
                <w:lang w:eastAsia="ar-SA"/>
              </w:rPr>
            </w:pPr>
          </w:p>
        </w:tc>
      </w:tr>
      <w:tr w:rsidR="00667533" w:rsidRPr="00667533" w14:paraId="7FE9BD4C" w14:textId="77777777" w:rsidTr="00522E8D">
        <w:tc>
          <w:tcPr>
            <w:tcW w:w="1525" w:type="dxa"/>
          </w:tcPr>
          <w:p w14:paraId="66E58689" w14:textId="5C5B54CA" w:rsidR="0025534F" w:rsidRPr="00667533" w:rsidRDefault="007152B0" w:rsidP="008B6002">
            <w:pPr>
              <w:jc w:val="center"/>
              <w:rPr>
                <w:lang w:eastAsia="ar-SA"/>
              </w:rPr>
            </w:pPr>
            <w:r w:rsidRPr="00667533">
              <w:rPr>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1440" w:type="dxa"/>
          </w:tcPr>
          <w:p w14:paraId="0E67233E" w14:textId="4EEF724D" w:rsidR="0025534F" w:rsidRPr="00667533" w:rsidRDefault="00522E8D" w:rsidP="008B6002">
            <w:pPr>
              <w:jc w:val="center"/>
              <w:rPr>
                <w:lang w:eastAsia="ar-SA"/>
              </w:rPr>
            </w:pPr>
            <w:r w:rsidRPr="00667533">
              <w:rPr>
                <w:lang w:eastAsia="ar-SA"/>
              </w:rPr>
              <w:t>54,35</w:t>
            </w:r>
          </w:p>
        </w:tc>
        <w:tc>
          <w:tcPr>
            <w:tcW w:w="1800" w:type="dxa"/>
          </w:tcPr>
          <w:p w14:paraId="25BFC376" w14:textId="14066BDD" w:rsidR="0025534F" w:rsidRPr="00667533" w:rsidRDefault="00522E8D" w:rsidP="008B6002">
            <w:pPr>
              <w:jc w:val="center"/>
              <w:rPr>
                <w:lang w:eastAsia="ar-SA"/>
              </w:rPr>
            </w:pPr>
            <w:r w:rsidRPr="00667533">
              <w:rPr>
                <w:lang w:eastAsia="ar-SA"/>
              </w:rPr>
              <w:t>48</w:t>
            </w:r>
          </w:p>
        </w:tc>
        <w:tc>
          <w:tcPr>
            <w:tcW w:w="1800" w:type="dxa"/>
          </w:tcPr>
          <w:p w14:paraId="48BA59B6" w14:textId="7262C14C" w:rsidR="0025534F" w:rsidRPr="00667533" w:rsidRDefault="00522E8D" w:rsidP="008B6002">
            <w:pPr>
              <w:jc w:val="center"/>
              <w:rPr>
                <w:lang w:eastAsia="ar-SA"/>
              </w:rPr>
            </w:pPr>
            <w:r w:rsidRPr="00667533">
              <w:rPr>
                <w:lang w:eastAsia="ar-SA"/>
              </w:rPr>
              <w:t>31</w:t>
            </w:r>
          </w:p>
        </w:tc>
        <w:tc>
          <w:tcPr>
            <w:tcW w:w="1530" w:type="dxa"/>
          </w:tcPr>
          <w:p w14:paraId="30107EC6" w14:textId="63AF9B5A" w:rsidR="0025534F" w:rsidRPr="00667533" w:rsidRDefault="00522E8D" w:rsidP="008B6002">
            <w:pPr>
              <w:jc w:val="center"/>
              <w:rPr>
                <w:lang w:eastAsia="ar-SA"/>
              </w:rPr>
            </w:pPr>
            <w:r w:rsidRPr="00667533">
              <w:rPr>
                <w:lang w:eastAsia="ar-SA"/>
              </w:rPr>
              <w:t>87,27%</w:t>
            </w:r>
          </w:p>
        </w:tc>
        <w:tc>
          <w:tcPr>
            <w:tcW w:w="1944" w:type="dxa"/>
          </w:tcPr>
          <w:p w14:paraId="0224B893" w14:textId="1EE21BE9" w:rsidR="0025534F" w:rsidRPr="00667533" w:rsidRDefault="00522E8D" w:rsidP="0025534F">
            <w:pPr>
              <w:spacing w:after="0" w:line="240" w:lineRule="auto"/>
              <w:ind w:right="108"/>
              <w:jc w:val="center"/>
              <w:rPr>
                <w:rFonts w:ascii="Times New Roman" w:hAnsi="Times New Roman"/>
                <w:lang w:eastAsia="ar-SA"/>
              </w:rPr>
            </w:pPr>
            <w:r w:rsidRPr="00667533">
              <w:rPr>
                <w:rFonts w:ascii="Times New Roman" w:hAnsi="Times New Roman"/>
                <w:lang w:eastAsia="ar-SA"/>
              </w:rPr>
              <w:t>Concurs titularizare</w:t>
            </w:r>
            <w:r w:rsidR="0025534F" w:rsidRPr="00667533">
              <w:rPr>
                <w:rFonts w:ascii="Times New Roman" w:hAnsi="Times New Roman"/>
                <w:lang w:eastAsia="ar-SA"/>
              </w:rPr>
              <w:t xml:space="preserve"> - </w:t>
            </w:r>
            <w:r w:rsidRPr="00667533">
              <w:rPr>
                <w:rFonts w:ascii="Times New Roman" w:hAnsi="Times New Roman"/>
                <w:lang w:eastAsia="ar-SA"/>
              </w:rPr>
              <w:t>38</w:t>
            </w:r>
          </w:p>
          <w:p w14:paraId="650B6B6A" w14:textId="47D24CC7" w:rsidR="0025534F" w:rsidRPr="00667533" w:rsidRDefault="00522E8D" w:rsidP="0025534F">
            <w:pPr>
              <w:spacing w:after="0" w:line="240" w:lineRule="auto"/>
              <w:jc w:val="center"/>
              <w:rPr>
                <w:rFonts w:ascii="Times New Roman" w:hAnsi="Times New Roman"/>
                <w:lang w:eastAsia="ar-SA"/>
              </w:rPr>
            </w:pPr>
            <w:r w:rsidRPr="00667533">
              <w:rPr>
                <w:rFonts w:ascii="Times New Roman" w:hAnsi="Times New Roman"/>
                <w:lang w:eastAsia="ar-SA"/>
              </w:rPr>
              <w:t>Suplinitori calificați</w:t>
            </w:r>
            <w:r w:rsidR="0025534F" w:rsidRPr="00667533">
              <w:rPr>
                <w:rFonts w:ascii="Times New Roman" w:hAnsi="Times New Roman"/>
                <w:lang w:eastAsia="ar-SA"/>
              </w:rPr>
              <w:t xml:space="preserve"> </w:t>
            </w:r>
            <w:r w:rsidRPr="00667533">
              <w:rPr>
                <w:rFonts w:ascii="Times New Roman" w:hAnsi="Times New Roman"/>
                <w:lang w:eastAsia="ar-SA"/>
              </w:rPr>
              <w:t>–</w:t>
            </w:r>
            <w:r w:rsidR="0025534F" w:rsidRPr="00667533">
              <w:rPr>
                <w:rFonts w:ascii="Times New Roman" w:hAnsi="Times New Roman"/>
                <w:lang w:eastAsia="ar-SA"/>
              </w:rPr>
              <w:t xml:space="preserve"> </w:t>
            </w:r>
            <w:r w:rsidRPr="00667533">
              <w:rPr>
                <w:rFonts w:ascii="Times New Roman" w:hAnsi="Times New Roman"/>
                <w:lang w:eastAsia="ar-SA"/>
              </w:rPr>
              <w:t>8</w:t>
            </w:r>
          </w:p>
          <w:p w14:paraId="5C4EA82E" w14:textId="6AFBE4AA" w:rsidR="00522E8D" w:rsidRPr="00667533" w:rsidRDefault="00522E8D" w:rsidP="0025534F">
            <w:pPr>
              <w:spacing w:after="0" w:line="240" w:lineRule="auto"/>
              <w:jc w:val="center"/>
              <w:rPr>
                <w:rFonts w:ascii="Times New Roman" w:hAnsi="Times New Roman"/>
                <w:lang w:eastAsia="ar-SA"/>
              </w:rPr>
            </w:pPr>
            <w:r w:rsidRPr="00667533">
              <w:rPr>
                <w:rFonts w:ascii="Times New Roman" w:hAnsi="Times New Roman"/>
                <w:lang w:eastAsia="ar-SA"/>
              </w:rPr>
              <w:t>Suplinitori fără studii corespunzătoare postului - 7</w:t>
            </w:r>
          </w:p>
          <w:p w14:paraId="32566491" w14:textId="0CC2DE97" w:rsidR="0025534F" w:rsidRPr="00667533" w:rsidRDefault="0025534F" w:rsidP="0025534F">
            <w:pPr>
              <w:spacing w:after="0" w:line="240" w:lineRule="auto"/>
              <w:rPr>
                <w:rFonts w:ascii="Times New Roman" w:hAnsi="Times New Roman"/>
                <w:lang w:eastAsia="ar-SA"/>
              </w:rPr>
            </w:pPr>
            <w:r w:rsidRPr="00667533">
              <w:rPr>
                <w:rFonts w:ascii="Times New Roman" w:hAnsi="Times New Roman"/>
                <w:lang w:eastAsia="ar-SA"/>
              </w:rPr>
              <w:t xml:space="preserve"> Pensionat </w:t>
            </w:r>
            <w:r w:rsidR="001079FC" w:rsidRPr="00667533">
              <w:rPr>
                <w:rFonts w:ascii="Times New Roman" w:hAnsi="Times New Roman"/>
                <w:lang w:eastAsia="ar-SA"/>
              </w:rPr>
              <w:t>(</w:t>
            </w:r>
            <w:r w:rsidRPr="00667533">
              <w:rPr>
                <w:rFonts w:ascii="Times New Roman" w:hAnsi="Times New Roman"/>
                <w:lang w:eastAsia="ar-SA"/>
              </w:rPr>
              <w:t>PCO)-</w:t>
            </w:r>
            <w:r w:rsidR="00522E8D" w:rsidRPr="00667533">
              <w:rPr>
                <w:rFonts w:ascii="Times New Roman" w:hAnsi="Times New Roman"/>
                <w:lang w:eastAsia="ar-SA"/>
              </w:rPr>
              <w:t>2</w:t>
            </w:r>
          </w:p>
          <w:p w14:paraId="375CD87B" w14:textId="62E7C920" w:rsidR="0025534F" w:rsidRPr="00667533" w:rsidRDefault="0025534F" w:rsidP="0025534F">
            <w:pPr>
              <w:spacing w:after="0" w:line="240" w:lineRule="auto"/>
              <w:jc w:val="center"/>
              <w:rPr>
                <w:lang w:eastAsia="ar-SA"/>
              </w:rPr>
            </w:pPr>
          </w:p>
        </w:tc>
      </w:tr>
    </w:tbl>
    <w:p w14:paraId="70D6C762" w14:textId="77777777" w:rsidR="0025534F" w:rsidRPr="007F54B5" w:rsidRDefault="0025534F" w:rsidP="00FE1E83">
      <w:pPr>
        <w:jc w:val="center"/>
        <w:rPr>
          <w:rFonts w:ascii="Times New Roman" w:hAnsi="Times New Roman"/>
          <w:b/>
          <w:bCs/>
          <w:sz w:val="24"/>
          <w:szCs w:val="24"/>
          <w:lang w:eastAsia="ar-SA"/>
        </w:rPr>
      </w:pPr>
    </w:p>
    <w:p w14:paraId="2EF6A6F5" w14:textId="769BC444" w:rsidR="00172409" w:rsidRPr="007F54B5" w:rsidRDefault="00941B03" w:rsidP="004B35BE">
      <w:pPr>
        <w:jc w:val="center"/>
        <w:rPr>
          <w:rFonts w:ascii="Times New Roman" w:hAnsi="Times New Roman"/>
          <w:b/>
          <w:bCs/>
          <w:sz w:val="24"/>
          <w:szCs w:val="24"/>
          <w:lang w:eastAsia="ar-SA"/>
        </w:rPr>
      </w:pPr>
      <w:r w:rsidRPr="007F54B5">
        <w:rPr>
          <w:rFonts w:ascii="Times New Roman" w:hAnsi="Times New Roman"/>
          <w:b/>
          <w:bCs/>
          <w:sz w:val="24"/>
          <w:szCs w:val="24"/>
          <w:lang w:eastAsia="ar-SA"/>
        </w:rPr>
        <w:t>Distribuţia pe grade didactice a personalului didactic angajat:</w:t>
      </w:r>
    </w:p>
    <w:tbl>
      <w:tblPr>
        <w:tblStyle w:val="Tabelgril"/>
        <w:tblW w:w="0" w:type="auto"/>
        <w:tblLook w:val="04A0" w:firstRow="1" w:lastRow="0" w:firstColumn="1" w:lastColumn="0" w:noHBand="0" w:noVBand="1"/>
      </w:tblPr>
      <w:tblGrid>
        <w:gridCol w:w="1339"/>
        <w:gridCol w:w="1086"/>
        <w:gridCol w:w="1080"/>
        <w:gridCol w:w="1800"/>
        <w:gridCol w:w="1877"/>
        <w:gridCol w:w="2857"/>
      </w:tblGrid>
      <w:tr w:rsidR="0025534F" w:rsidRPr="007F54B5" w14:paraId="301E1E5F" w14:textId="77777777" w:rsidTr="008B6002">
        <w:tc>
          <w:tcPr>
            <w:tcW w:w="10039" w:type="dxa"/>
            <w:gridSpan w:val="6"/>
            <w:shd w:val="clear" w:color="auto" w:fill="FFF2CC" w:themeFill="accent4" w:themeFillTint="33"/>
          </w:tcPr>
          <w:p w14:paraId="0CB8FF12" w14:textId="77777777" w:rsidR="0025534F" w:rsidRPr="007F54B5" w:rsidRDefault="0025534F" w:rsidP="008B6002">
            <w:pPr>
              <w:jc w:val="center"/>
              <w:rPr>
                <w:rFonts w:ascii="Times New Roman" w:hAnsi="Times New Roman"/>
                <w:b/>
                <w:bCs/>
                <w:sz w:val="24"/>
                <w:szCs w:val="24"/>
                <w:lang w:eastAsia="ar-SA"/>
              </w:rPr>
            </w:pPr>
            <w:r w:rsidRPr="007F54B5">
              <w:rPr>
                <w:rFonts w:ascii="Times New Roman" w:hAnsi="Times New Roman"/>
                <w:b/>
                <w:bCs/>
                <w:sz w:val="24"/>
                <w:szCs w:val="24"/>
                <w:lang w:eastAsia="ar-SA"/>
              </w:rPr>
              <w:t>Număr personal didactic</w:t>
            </w:r>
          </w:p>
        </w:tc>
      </w:tr>
      <w:tr w:rsidR="0025534F" w:rsidRPr="007F54B5" w14:paraId="47A2A9D1" w14:textId="77777777" w:rsidTr="008B6002">
        <w:tc>
          <w:tcPr>
            <w:tcW w:w="1339" w:type="dxa"/>
            <w:shd w:val="clear" w:color="auto" w:fill="FFF2CC" w:themeFill="accent4" w:themeFillTint="33"/>
          </w:tcPr>
          <w:p w14:paraId="0E7FEB45" w14:textId="569F678C" w:rsidR="0025534F" w:rsidRPr="007F54B5" w:rsidRDefault="0025534F" w:rsidP="008B6002">
            <w:pPr>
              <w:jc w:val="center"/>
              <w:rPr>
                <w:rFonts w:ascii="Times New Roman" w:hAnsi="Times New Roman"/>
                <w:b/>
                <w:bCs/>
                <w:sz w:val="24"/>
                <w:szCs w:val="24"/>
                <w:lang w:eastAsia="ar-SA"/>
              </w:rPr>
            </w:pPr>
            <w:r w:rsidRPr="007F54B5">
              <w:rPr>
                <w:rFonts w:ascii="Times New Roman" w:hAnsi="Times New Roman"/>
                <w:b/>
                <w:bCs/>
                <w:sz w:val="24"/>
                <w:szCs w:val="24"/>
                <w:lang w:eastAsia="ar-SA"/>
              </w:rPr>
              <w:t>Doctorat</w:t>
            </w:r>
          </w:p>
        </w:tc>
        <w:tc>
          <w:tcPr>
            <w:tcW w:w="1086" w:type="dxa"/>
            <w:shd w:val="clear" w:color="auto" w:fill="FFF2CC" w:themeFill="accent4" w:themeFillTint="33"/>
          </w:tcPr>
          <w:p w14:paraId="5C7177DA" w14:textId="77777777" w:rsidR="0025534F" w:rsidRPr="007F54B5" w:rsidRDefault="0025534F" w:rsidP="008B6002">
            <w:pPr>
              <w:jc w:val="center"/>
              <w:rPr>
                <w:rFonts w:ascii="Times New Roman" w:hAnsi="Times New Roman"/>
                <w:b/>
                <w:bCs/>
                <w:sz w:val="24"/>
                <w:szCs w:val="24"/>
                <w:lang w:eastAsia="ar-SA"/>
              </w:rPr>
            </w:pPr>
            <w:r w:rsidRPr="007F54B5">
              <w:rPr>
                <w:rFonts w:ascii="Times New Roman" w:hAnsi="Times New Roman"/>
                <w:b/>
                <w:bCs/>
                <w:sz w:val="24"/>
                <w:szCs w:val="24"/>
                <w:lang w:eastAsia="ar-SA"/>
              </w:rPr>
              <w:t xml:space="preserve">Gr. I </w:t>
            </w:r>
          </w:p>
        </w:tc>
        <w:tc>
          <w:tcPr>
            <w:tcW w:w="1080" w:type="dxa"/>
            <w:shd w:val="clear" w:color="auto" w:fill="FFF2CC" w:themeFill="accent4" w:themeFillTint="33"/>
          </w:tcPr>
          <w:p w14:paraId="080FD278" w14:textId="77777777" w:rsidR="0025534F" w:rsidRPr="007F54B5" w:rsidRDefault="0025534F" w:rsidP="008B6002">
            <w:pPr>
              <w:jc w:val="center"/>
              <w:rPr>
                <w:rFonts w:ascii="Times New Roman" w:hAnsi="Times New Roman"/>
                <w:b/>
                <w:bCs/>
                <w:sz w:val="24"/>
                <w:szCs w:val="24"/>
                <w:lang w:eastAsia="ar-SA"/>
              </w:rPr>
            </w:pPr>
            <w:r w:rsidRPr="007F54B5">
              <w:rPr>
                <w:rFonts w:ascii="Times New Roman" w:hAnsi="Times New Roman"/>
                <w:b/>
                <w:bCs/>
                <w:sz w:val="24"/>
                <w:szCs w:val="24"/>
                <w:lang w:eastAsia="ar-SA"/>
              </w:rPr>
              <w:t>Gr. II</w:t>
            </w:r>
          </w:p>
        </w:tc>
        <w:tc>
          <w:tcPr>
            <w:tcW w:w="1800" w:type="dxa"/>
            <w:shd w:val="clear" w:color="auto" w:fill="FFF2CC" w:themeFill="accent4" w:themeFillTint="33"/>
          </w:tcPr>
          <w:p w14:paraId="620A0B20" w14:textId="77777777" w:rsidR="0025534F" w:rsidRPr="007F54B5" w:rsidRDefault="0025534F" w:rsidP="008B6002">
            <w:pPr>
              <w:jc w:val="center"/>
              <w:rPr>
                <w:rFonts w:ascii="Times New Roman" w:hAnsi="Times New Roman"/>
                <w:b/>
                <w:bCs/>
                <w:sz w:val="24"/>
                <w:szCs w:val="24"/>
                <w:lang w:eastAsia="ar-SA"/>
              </w:rPr>
            </w:pPr>
            <w:r w:rsidRPr="007F54B5">
              <w:rPr>
                <w:rFonts w:ascii="Times New Roman" w:hAnsi="Times New Roman"/>
                <w:b/>
                <w:bCs/>
                <w:sz w:val="24"/>
                <w:szCs w:val="24"/>
                <w:lang w:eastAsia="ar-SA"/>
              </w:rPr>
              <w:t>Cu definitivat</w:t>
            </w:r>
          </w:p>
        </w:tc>
        <w:tc>
          <w:tcPr>
            <w:tcW w:w="1877" w:type="dxa"/>
            <w:shd w:val="clear" w:color="auto" w:fill="FFF2CC" w:themeFill="accent4" w:themeFillTint="33"/>
          </w:tcPr>
          <w:p w14:paraId="3659BA0B" w14:textId="4D4757CF" w:rsidR="0025534F" w:rsidRPr="007F54B5" w:rsidRDefault="00DE5BEE" w:rsidP="008B6002">
            <w:pPr>
              <w:jc w:val="center"/>
              <w:rPr>
                <w:rFonts w:ascii="Times New Roman" w:hAnsi="Times New Roman"/>
                <w:b/>
                <w:bCs/>
                <w:sz w:val="24"/>
                <w:szCs w:val="24"/>
                <w:lang w:eastAsia="ar-SA"/>
              </w:rPr>
            </w:pPr>
            <w:r>
              <w:rPr>
                <w:rFonts w:ascii="Times New Roman" w:hAnsi="Times New Roman"/>
                <w:b/>
                <w:bCs/>
                <w:sz w:val="24"/>
                <w:szCs w:val="24"/>
                <w:lang w:eastAsia="ar-SA"/>
              </w:rPr>
              <w:t>Debutant</w:t>
            </w:r>
          </w:p>
        </w:tc>
        <w:tc>
          <w:tcPr>
            <w:tcW w:w="2857" w:type="dxa"/>
            <w:shd w:val="clear" w:color="auto" w:fill="FFF2CC" w:themeFill="accent4" w:themeFillTint="33"/>
          </w:tcPr>
          <w:p w14:paraId="2B4315A8" w14:textId="054F6E92" w:rsidR="0025534F" w:rsidRPr="007F54B5" w:rsidRDefault="00DE5BEE" w:rsidP="008B6002">
            <w:pPr>
              <w:jc w:val="center"/>
              <w:rPr>
                <w:rFonts w:ascii="Times New Roman" w:hAnsi="Times New Roman"/>
                <w:b/>
                <w:bCs/>
                <w:sz w:val="24"/>
                <w:szCs w:val="24"/>
                <w:lang w:eastAsia="ar-SA"/>
              </w:rPr>
            </w:pPr>
            <w:r>
              <w:rPr>
                <w:rFonts w:ascii="Times New Roman" w:hAnsi="Times New Roman"/>
                <w:b/>
                <w:bCs/>
                <w:sz w:val="24"/>
                <w:szCs w:val="24"/>
                <w:lang w:eastAsia="ar-SA"/>
              </w:rPr>
              <w:t>Fără studii corespunzătoare postului</w:t>
            </w:r>
          </w:p>
        </w:tc>
      </w:tr>
      <w:tr w:rsidR="00667533" w:rsidRPr="00667533" w14:paraId="270C5DFF" w14:textId="77777777" w:rsidTr="008B6002">
        <w:tc>
          <w:tcPr>
            <w:tcW w:w="1339" w:type="dxa"/>
          </w:tcPr>
          <w:p w14:paraId="4659A452" w14:textId="05E055EE" w:rsidR="0025534F" w:rsidRPr="00667533" w:rsidRDefault="006F1F81" w:rsidP="00667533">
            <w:pPr>
              <w:jc w:val="center"/>
              <w:rPr>
                <w:lang w:eastAsia="ar-SA"/>
              </w:rPr>
            </w:pPr>
            <w:r>
              <w:rPr>
                <w:lang w:eastAsia="ar-SA"/>
              </w:rPr>
              <w:t>1</w:t>
            </w:r>
          </w:p>
        </w:tc>
        <w:tc>
          <w:tcPr>
            <w:tcW w:w="1086" w:type="dxa"/>
          </w:tcPr>
          <w:p w14:paraId="7801BF1E" w14:textId="01D377DC" w:rsidR="0025534F" w:rsidRPr="00667533" w:rsidRDefault="00667533" w:rsidP="00667533">
            <w:pPr>
              <w:jc w:val="center"/>
              <w:rPr>
                <w:lang w:eastAsia="ar-SA"/>
              </w:rPr>
            </w:pPr>
            <w:r w:rsidRPr="00667533">
              <w:rPr>
                <w:lang w:eastAsia="ar-SA"/>
              </w:rPr>
              <w:t>28</w:t>
            </w:r>
          </w:p>
        </w:tc>
        <w:tc>
          <w:tcPr>
            <w:tcW w:w="1080" w:type="dxa"/>
          </w:tcPr>
          <w:p w14:paraId="760DE039" w14:textId="4F54DBCB" w:rsidR="0025534F" w:rsidRPr="00667533" w:rsidRDefault="006F1F81" w:rsidP="00667533">
            <w:pPr>
              <w:jc w:val="center"/>
              <w:rPr>
                <w:lang w:eastAsia="ar-SA"/>
              </w:rPr>
            </w:pPr>
            <w:r>
              <w:rPr>
                <w:lang w:eastAsia="ar-SA"/>
              </w:rPr>
              <w:t>3</w:t>
            </w:r>
          </w:p>
        </w:tc>
        <w:tc>
          <w:tcPr>
            <w:tcW w:w="1800" w:type="dxa"/>
          </w:tcPr>
          <w:p w14:paraId="0D5FF481" w14:textId="30CB69A7" w:rsidR="0025534F" w:rsidRPr="00667533" w:rsidRDefault="00667533" w:rsidP="00667533">
            <w:pPr>
              <w:jc w:val="center"/>
              <w:rPr>
                <w:lang w:eastAsia="ar-SA"/>
              </w:rPr>
            </w:pPr>
            <w:r w:rsidRPr="00667533">
              <w:rPr>
                <w:lang w:eastAsia="ar-SA"/>
              </w:rPr>
              <w:t>10</w:t>
            </w:r>
          </w:p>
        </w:tc>
        <w:tc>
          <w:tcPr>
            <w:tcW w:w="1877" w:type="dxa"/>
          </w:tcPr>
          <w:p w14:paraId="3533ADD7" w14:textId="44BA828D" w:rsidR="0025534F" w:rsidRPr="00667533" w:rsidRDefault="00667533" w:rsidP="00667533">
            <w:pPr>
              <w:jc w:val="center"/>
              <w:rPr>
                <w:lang w:eastAsia="ar-SA"/>
              </w:rPr>
            </w:pPr>
            <w:r w:rsidRPr="00667533">
              <w:rPr>
                <w:lang w:eastAsia="ar-SA"/>
              </w:rPr>
              <w:t>6</w:t>
            </w:r>
          </w:p>
        </w:tc>
        <w:tc>
          <w:tcPr>
            <w:tcW w:w="2857" w:type="dxa"/>
          </w:tcPr>
          <w:p w14:paraId="1AA0D4B2" w14:textId="25B7D3A5" w:rsidR="0025534F" w:rsidRPr="00667533" w:rsidRDefault="00667533" w:rsidP="00667533">
            <w:pPr>
              <w:jc w:val="center"/>
              <w:rPr>
                <w:lang w:eastAsia="ar-SA"/>
              </w:rPr>
            </w:pPr>
            <w:r w:rsidRPr="00667533">
              <w:rPr>
                <w:lang w:eastAsia="ar-SA"/>
              </w:rPr>
              <w:t>7</w:t>
            </w:r>
          </w:p>
        </w:tc>
      </w:tr>
    </w:tbl>
    <w:p w14:paraId="44549B14" w14:textId="77777777" w:rsidR="004B35BE" w:rsidRDefault="004B35BE" w:rsidP="00D76B71">
      <w:pPr>
        <w:rPr>
          <w:rFonts w:ascii="Times New Roman" w:hAnsi="Times New Roman"/>
          <w:b/>
          <w:bCs/>
          <w:sz w:val="24"/>
          <w:szCs w:val="24"/>
        </w:rPr>
      </w:pPr>
    </w:p>
    <w:p w14:paraId="26A75A24" w14:textId="73A2B708" w:rsidR="00941B03" w:rsidRPr="007F54B5" w:rsidRDefault="00941B03" w:rsidP="004B35BE">
      <w:pPr>
        <w:jc w:val="center"/>
        <w:rPr>
          <w:rFonts w:ascii="Times New Roman" w:hAnsi="Times New Roman"/>
          <w:b/>
          <w:bCs/>
          <w:sz w:val="24"/>
          <w:szCs w:val="24"/>
        </w:rPr>
      </w:pPr>
      <w:r w:rsidRPr="007F54B5">
        <w:rPr>
          <w:rFonts w:ascii="Times New Roman" w:hAnsi="Times New Roman"/>
          <w:b/>
          <w:bCs/>
          <w:sz w:val="24"/>
          <w:szCs w:val="24"/>
        </w:rPr>
        <w:t>Distribuţia pe grupe de vechime a personalului didactic angajat: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989"/>
        <w:gridCol w:w="925"/>
        <w:gridCol w:w="901"/>
        <w:gridCol w:w="1054"/>
        <w:gridCol w:w="1080"/>
        <w:gridCol w:w="990"/>
        <w:gridCol w:w="869"/>
        <w:gridCol w:w="992"/>
      </w:tblGrid>
      <w:tr w:rsidR="0025534F" w:rsidRPr="007F54B5" w14:paraId="14ACD9F3" w14:textId="77777777" w:rsidTr="00901A88">
        <w:trPr>
          <w:trHeight w:val="350"/>
          <w:jc w:val="center"/>
        </w:trPr>
        <w:tc>
          <w:tcPr>
            <w:tcW w:w="1834" w:type="dxa"/>
            <w:shd w:val="clear" w:color="auto" w:fill="FFF2CC" w:themeFill="accent4" w:themeFillTint="33"/>
            <w:noWrap/>
          </w:tcPr>
          <w:p w14:paraId="6B5D9690" w14:textId="77777777" w:rsidR="0025534F" w:rsidRPr="007F54B5" w:rsidRDefault="0025534F" w:rsidP="00667FA0">
            <w:pPr>
              <w:spacing w:after="0" w:line="360" w:lineRule="auto"/>
              <w:jc w:val="center"/>
              <w:rPr>
                <w:rFonts w:ascii="Times New Roman" w:hAnsi="Times New Roman"/>
                <w:b/>
                <w:sz w:val="24"/>
                <w:szCs w:val="24"/>
              </w:rPr>
            </w:pPr>
            <w:r w:rsidRPr="007F54B5">
              <w:rPr>
                <w:rFonts w:ascii="Times New Roman" w:hAnsi="Times New Roman"/>
                <w:b/>
                <w:sz w:val="24"/>
                <w:szCs w:val="24"/>
              </w:rPr>
              <w:t>Vechime</w:t>
            </w:r>
          </w:p>
        </w:tc>
        <w:tc>
          <w:tcPr>
            <w:tcW w:w="989" w:type="dxa"/>
            <w:shd w:val="clear" w:color="auto" w:fill="FFF2CC" w:themeFill="accent4" w:themeFillTint="33"/>
            <w:noWrap/>
          </w:tcPr>
          <w:p w14:paraId="0065F8BE" w14:textId="77777777" w:rsidR="0025534F" w:rsidRPr="007F54B5" w:rsidRDefault="0025534F" w:rsidP="00667FA0">
            <w:pPr>
              <w:spacing w:after="0" w:line="360" w:lineRule="auto"/>
              <w:jc w:val="center"/>
              <w:rPr>
                <w:rFonts w:ascii="Times New Roman" w:hAnsi="Times New Roman"/>
                <w:b/>
                <w:sz w:val="20"/>
                <w:szCs w:val="20"/>
              </w:rPr>
            </w:pPr>
            <w:r w:rsidRPr="007F54B5">
              <w:rPr>
                <w:rFonts w:ascii="Times New Roman" w:hAnsi="Times New Roman"/>
                <w:b/>
                <w:sz w:val="20"/>
                <w:szCs w:val="20"/>
              </w:rPr>
              <w:t>0-3 ani</w:t>
            </w:r>
          </w:p>
        </w:tc>
        <w:tc>
          <w:tcPr>
            <w:tcW w:w="925" w:type="dxa"/>
            <w:shd w:val="clear" w:color="auto" w:fill="FFF2CC" w:themeFill="accent4" w:themeFillTint="33"/>
          </w:tcPr>
          <w:p w14:paraId="63045030" w14:textId="77777777" w:rsidR="0025534F" w:rsidRPr="007F54B5" w:rsidRDefault="0025534F" w:rsidP="00667FA0">
            <w:pPr>
              <w:spacing w:line="360" w:lineRule="auto"/>
              <w:jc w:val="center"/>
              <w:rPr>
                <w:rFonts w:ascii="Times New Roman" w:hAnsi="Times New Roman"/>
                <w:b/>
                <w:sz w:val="20"/>
                <w:szCs w:val="20"/>
              </w:rPr>
            </w:pPr>
            <w:r w:rsidRPr="007F54B5">
              <w:rPr>
                <w:rFonts w:ascii="Times New Roman" w:hAnsi="Times New Roman"/>
                <w:b/>
                <w:sz w:val="20"/>
                <w:szCs w:val="20"/>
              </w:rPr>
              <w:t>3-6 ani</w:t>
            </w:r>
          </w:p>
        </w:tc>
        <w:tc>
          <w:tcPr>
            <w:tcW w:w="901" w:type="dxa"/>
            <w:shd w:val="clear" w:color="auto" w:fill="FFF2CC" w:themeFill="accent4" w:themeFillTint="33"/>
          </w:tcPr>
          <w:p w14:paraId="37852000" w14:textId="77777777" w:rsidR="0025534F" w:rsidRPr="007F54B5" w:rsidRDefault="0025534F" w:rsidP="00667FA0">
            <w:pPr>
              <w:spacing w:line="360" w:lineRule="auto"/>
              <w:jc w:val="center"/>
              <w:rPr>
                <w:rFonts w:ascii="Times New Roman" w:hAnsi="Times New Roman"/>
                <w:b/>
                <w:sz w:val="20"/>
                <w:szCs w:val="20"/>
              </w:rPr>
            </w:pPr>
            <w:r w:rsidRPr="007F54B5">
              <w:rPr>
                <w:rFonts w:ascii="Times New Roman" w:hAnsi="Times New Roman"/>
                <w:b/>
                <w:sz w:val="20"/>
                <w:szCs w:val="20"/>
              </w:rPr>
              <w:t>6-10 ani</w:t>
            </w:r>
          </w:p>
        </w:tc>
        <w:tc>
          <w:tcPr>
            <w:tcW w:w="1054" w:type="dxa"/>
            <w:shd w:val="clear" w:color="auto" w:fill="FFF2CC" w:themeFill="accent4" w:themeFillTint="33"/>
          </w:tcPr>
          <w:p w14:paraId="09296AB5" w14:textId="77777777" w:rsidR="0025534F" w:rsidRPr="007F54B5" w:rsidRDefault="0025534F" w:rsidP="00667FA0">
            <w:pPr>
              <w:spacing w:after="0" w:line="360" w:lineRule="auto"/>
              <w:jc w:val="center"/>
              <w:rPr>
                <w:rFonts w:ascii="Times New Roman" w:hAnsi="Times New Roman"/>
                <w:b/>
                <w:sz w:val="20"/>
                <w:szCs w:val="20"/>
              </w:rPr>
            </w:pPr>
            <w:r w:rsidRPr="007F54B5">
              <w:rPr>
                <w:rFonts w:ascii="Times New Roman" w:hAnsi="Times New Roman"/>
                <w:b/>
                <w:sz w:val="20"/>
                <w:szCs w:val="20"/>
              </w:rPr>
              <w:t>10-15 ani</w:t>
            </w:r>
          </w:p>
        </w:tc>
        <w:tc>
          <w:tcPr>
            <w:tcW w:w="1080" w:type="dxa"/>
            <w:shd w:val="clear" w:color="auto" w:fill="FFF2CC" w:themeFill="accent4" w:themeFillTint="33"/>
          </w:tcPr>
          <w:p w14:paraId="14EF58E7" w14:textId="77777777" w:rsidR="0025534F" w:rsidRPr="007F54B5" w:rsidRDefault="0025534F" w:rsidP="00667FA0">
            <w:pPr>
              <w:spacing w:after="0" w:line="360" w:lineRule="auto"/>
              <w:jc w:val="center"/>
              <w:rPr>
                <w:rFonts w:ascii="Times New Roman" w:hAnsi="Times New Roman"/>
                <w:b/>
                <w:sz w:val="20"/>
                <w:szCs w:val="20"/>
              </w:rPr>
            </w:pPr>
            <w:r w:rsidRPr="007F54B5">
              <w:rPr>
                <w:rFonts w:ascii="Times New Roman" w:hAnsi="Times New Roman"/>
                <w:b/>
                <w:sz w:val="20"/>
                <w:szCs w:val="20"/>
              </w:rPr>
              <w:t>15-20 ani</w:t>
            </w:r>
          </w:p>
        </w:tc>
        <w:tc>
          <w:tcPr>
            <w:tcW w:w="990" w:type="dxa"/>
            <w:shd w:val="clear" w:color="auto" w:fill="FFF2CC" w:themeFill="accent4" w:themeFillTint="33"/>
          </w:tcPr>
          <w:p w14:paraId="3D3263C5" w14:textId="7B64BE4E" w:rsidR="0025534F" w:rsidRPr="007F54B5" w:rsidRDefault="0025534F" w:rsidP="00667FA0">
            <w:pPr>
              <w:spacing w:after="0" w:line="360" w:lineRule="auto"/>
              <w:jc w:val="center"/>
              <w:rPr>
                <w:rFonts w:ascii="Times New Roman" w:hAnsi="Times New Roman"/>
                <w:b/>
                <w:sz w:val="20"/>
                <w:szCs w:val="20"/>
              </w:rPr>
            </w:pPr>
            <w:r w:rsidRPr="007F54B5">
              <w:rPr>
                <w:rFonts w:ascii="Times New Roman" w:hAnsi="Times New Roman"/>
                <w:b/>
                <w:sz w:val="20"/>
                <w:szCs w:val="20"/>
              </w:rPr>
              <w:t xml:space="preserve">20-25 </w:t>
            </w:r>
            <w:r w:rsidR="00901A88">
              <w:rPr>
                <w:rFonts w:ascii="Times New Roman" w:hAnsi="Times New Roman"/>
                <w:b/>
                <w:sz w:val="20"/>
                <w:szCs w:val="20"/>
              </w:rPr>
              <w:t>a</w:t>
            </w:r>
            <w:r w:rsidRPr="007F54B5">
              <w:rPr>
                <w:rFonts w:ascii="Times New Roman" w:hAnsi="Times New Roman"/>
                <w:b/>
                <w:sz w:val="20"/>
                <w:szCs w:val="20"/>
              </w:rPr>
              <w:t>ni</w:t>
            </w:r>
          </w:p>
        </w:tc>
        <w:tc>
          <w:tcPr>
            <w:tcW w:w="869" w:type="dxa"/>
            <w:shd w:val="clear" w:color="auto" w:fill="FFF2CC" w:themeFill="accent4" w:themeFillTint="33"/>
          </w:tcPr>
          <w:p w14:paraId="512A4BD7" w14:textId="77777777" w:rsidR="0025534F" w:rsidRPr="007F54B5" w:rsidRDefault="0025534F" w:rsidP="00667FA0">
            <w:pPr>
              <w:spacing w:after="0" w:line="360" w:lineRule="auto"/>
              <w:jc w:val="center"/>
              <w:rPr>
                <w:rFonts w:ascii="Times New Roman" w:hAnsi="Times New Roman"/>
                <w:b/>
                <w:sz w:val="20"/>
                <w:szCs w:val="20"/>
              </w:rPr>
            </w:pPr>
            <w:r w:rsidRPr="007F54B5">
              <w:rPr>
                <w:rFonts w:ascii="Times New Roman" w:hAnsi="Times New Roman"/>
                <w:b/>
                <w:sz w:val="20"/>
                <w:szCs w:val="20"/>
              </w:rPr>
              <w:t>25-30 ani</w:t>
            </w:r>
          </w:p>
        </w:tc>
        <w:tc>
          <w:tcPr>
            <w:tcW w:w="992" w:type="dxa"/>
            <w:shd w:val="clear" w:color="auto" w:fill="FFF2CC" w:themeFill="accent4" w:themeFillTint="33"/>
          </w:tcPr>
          <w:p w14:paraId="5EAC57B0" w14:textId="77777777" w:rsidR="0025534F" w:rsidRPr="007F54B5" w:rsidRDefault="0025534F" w:rsidP="00545657">
            <w:pPr>
              <w:spacing w:after="0" w:line="360" w:lineRule="auto"/>
              <w:ind w:left="68"/>
              <w:jc w:val="center"/>
              <w:rPr>
                <w:rFonts w:ascii="Times New Roman" w:hAnsi="Times New Roman"/>
                <w:b/>
                <w:sz w:val="20"/>
                <w:szCs w:val="20"/>
              </w:rPr>
            </w:pPr>
            <w:r w:rsidRPr="007F54B5">
              <w:rPr>
                <w:rFonts w:ascii="Times New Roman" w:hAnsi="Times New Roman"/>
                <w:b/>
                <w:sz w:val="20"/>
                <w:szCs w:val="20"/>
              </w:rPr>
              <w:t>30 ani</w:t>
            </w:r>
          </w:p>
        </w:tc>
      </w:tr>
      <w:tr w:rsidR="001B7EF3" w:rsidRPr="001B7EF3" w14:paraId="141F4A41" w14:textId="77777777" w:rsidTr="00901A88">
        <w:trPr>
          <w:trHeight w:val="368"/>
          <w:jc w:val="center"/>
        </w:trPr>
        <w:tc>
          <w:tcPr>
            <w:tcW w:w="1834" w:type="dxa"/>
            <w:shd w:val="clear" w:color="auto" w:fill="auto"/>
            <w:noWrap/>
            <w:vAlign w:val="bottom"/>
          </w:tcPr>
          <w:p w14:paraId="4631FF0B" w14:textId="77777777" w:rsidR="0025534F" w:rsidRPr="001B7EF3" w:rsidRDefault="0025534F" w:rsidP="008B6002">
            <w:pPr>
              <w:spacing w:after="0" w:line="360" w:lineRule="auto"/>
              <w:jc w:val="center"/>
              <w:rPr>
                <w:rFonts w:ascii="Times New Roman" w:hAnsi="Times New Roman"/>
                <w:sz w:val="24"/>
                <w:szCs w:val="24"/>
              </w:rPr>
            </w:pPr>
            <w:r w:rsidRPr="001B7EF3">
              <w:rPr>
                <w:rFonts w:ascii="Times New Roman" w:hAnsi="Times New Roman"/>
                <w:sz w:val="24"/>
                <w:szCs w:val="24"/>
              </w:rPr>
              <w:t>în învăţământ</w:t>
            </w:r>
          </w:p>
        </w:tc>
        <w:tc>
          <w:tcPr>
            <w:tcW w:w="989" w:type="dxa"/>
            <w:shd w:val="clear" w:color="auto" w:fill="auto"/>
            <w:noWrap/>
            <w:vAlign w:val="bottom"/>
          </w:tcPr>
          <w:p w14:paraId="07121294" w14:textId="00F4F362" w:rsidR="0025534F" w:rsidRPr="001B7EF3" w:rsidRDefault="00C52046"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10</w:t>
            </w:r>
          </w:p>
        </w:tc>
        <w:tc>
          <w:tcPr>
            <w:tcW w:w="925" w:type="dxa"/>
            <w:shd w:val="clear" w:color="auto" w:fill="auto"/>
            <w:vAlign w:val="bottom"/>
          </w:tcPr>
          <w:p w14:paraId="5B5F797A" w14:textId="667E1977"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9</w:t>
            </w:r>
          </w:p>
        </w:tc>
        <w:tc>
          <w:tcPr>
            <w:tcW w:w="901" w:type="dxa"/>
            <w:shd w:val="clear" w:color="auto" w:fill="auto"/>
            <w:vAlign w:val="bottom"/>
          </w:tcPr>
          <w:p w14:paraId="78C4229F" w14:textId="5F1C5494"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2</w:t>
            </w:r>
          </w:p>
        </w:tc>
        <w:tc>
          <w:tcPr>
            <w:tcW w:w="1054" w:type="dxa"/>
            <w:shd w:val="clear" w:color="auto" w:fill="auto"/>
            <w:vAlign w:val="bottom"/>
          </w:tcPr>
          <w:p w14:paraId="17711DC8" w14:textId="6E855B54"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3</w:t>
            </w:r>
          </w:p>
        </w:tc>
        <w:tc>
          <w:tcPr>
            <w:tcW w:w="1080" w:type="dxa"/>
            <w:shd w:val="clear" w:color="auto" w:fill="auto"/>
            <w:vAlign w:val="bottom"/>
          </w:tcPr>
          <w:p w14:paraId="69904A69" w14:textId="3DD230A2"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11</w:t>
            </w:r>
          </w:p>
        </w:tc>
        <w:tc>
          <w:tcPr>
            <w:tcW w:w="990" w:type="dxa"/>
          </w:tcPr>
          <w:p w14:paraId="5F83864B" w14:textId="7703E08D"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6</w:t>
            </w:r>
          </w:p>
        </w:tc>
        <w:tc>
          <w:tcPr>
            <w:tcW w:w="869" w:type="dxa"/>
          </w:tcPr>
          <w:p w14:paraId="53C3D784" w14:textId="170363D7"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5</w:t>
            </w:r>
          </w:p>
        </w:tc>
        <w:tc>
          <w:tcPr>
            <w:tcW w:w="992" w:type="dxa"/>
          </w:tcPr>
          <w:p w14:paraId="1B2FCEDA" w14:textId="54019EE3"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9</w:t>
            </w:r>
          </w:p>
        </w:tc>
      </w:tr>
      <w:tr w:rsidR="001B7EF3" w:rsidRPr="001B7EF3" w14:paraId="10562B1A" w14:textId="77777777" w:rsidTr="00901A88">
        <w:trPr>
          <w:trHeight w:val="368"/>
          <w:jc w:val="center"/>
        </w:trPr>
        <w:tc>
          <w:tcPr>
            <w:tcW w:w="1834" w:type="dxa"/>
            <w:shd w:val="clear" w:color="auto" w:fill="auto"/>
            <w:noWrap/>
            <w:vAlign w:val="bottom"/>
          </w:tcPr>
          <w:p w14:paraId="0F7056EA" w14:textId="77777777" w:rsidR="0025534F" w:rsidRPr="001B7EF3" w:rsidRDefault="0025534F" w:rsidP="008B6002">
            <w:pPr>
              <w:spacing w:after="0" w:line="360" w:lineRule="auto"/>
              <w:jc w:val="center"/>
              <w:rPr>
                <w:rFonts w:ascii="Times New Roman" w:hAnsi="Times New Roman"/>
                <w:sz w:val="24"/>
                <w:szCs w:val="24"/>
              </w:rPr>
            </w:pPr>
            <w:r w:rsidRPr="001B7EF3">
              <w:rPr>
                <w:rFonts w:ascii="Times New Roman" w:hAnsi="Times New Roman"/>
                <w:sz w:val="24"/>
                <w:szCs w:val="24"/>
              </w:rPr>
              <w:t>în unitate</w:t>
            </w:r>
          </w:p>
        </w:tc>
        <w:tc>
          <w:tcPr>
            <w:tcW w:w="989" w:type="dxa"/>
            <w:shd w:val="clear" w:color="auto" w:fill="auto"/>
            <w:noWrap/>
            <w:vAlign w:val="bottom"/>
          </w:tcPr>
          <w:p w14:paraId="63C3046E" w14:textId="06FE12EB" w:rsidR="0025534F" w:rsidRPr="001B7EF3" w:rsidRDefault="001B7EF3"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11</w:t>
            </w:r>
          </w:p>
        </w:tc>
        <w:tc>
          <w:tcPr>
            <w:tcW w:w="925" w:type="dxa"/>
            <w:shd w:val="clear" w:color="auto" w:fill="auto"/>
            <w:vAlign w:val="bottom"/>
          </w:tcPr>
          <w:p w14:paraId="4B8DDD5B" w14:textId="68C8C11E"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10</w:t>
            </w:r>
          </w:p>
        </w:tc>
        <w:tc>
          <w:tcPr>
            <w:tcW w:w="901" w:type="dxa"/>
            <w:shd w:val="clear" w:color="auto" w:fill="auto"/>
            <w:vAlign w:val="bottom"/>
          </w:tcPr>
          <w:p w14:paraId="1C71CD65" w14:textId="00C1ECE5"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6</w:t>
            </w:r>
          </w:p>
        </w:tc>
        <w:tc>
          <w:tcPr>
            <w:tcW w:w="1054" w:type="dxa"/>
            <w:shd w:val="clear" w:color="auto" w:fill="auto"/>
            <w:vAlign w:val="bottom"/>
          </w:tcPr>
          <w:p w14:paraId="54E14D4B" w14:textId="4B85467C"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6</w:t>
            </w:r>
          </w:p>
        </w:tc>
        <w:tc>
          <w:tcPr>
            <w:tcW w:w="1080" w:type="dxa"/>
            <w:shd w:val="clear" w:color="auto" w:fill="auto"/>
            <w:vAlign w:val="bottom"/>
          </w:tcPr>
          <w:p w14:paraId="625F1986" w14:textId="2F02BA6B"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12</w:t>
            </w:r>
          </w:p>
        </w:tc>
        <w:tc>
          <w:tcPr>
            <w:tcW w:w="990" w:type="dxa"/>
          </w:tcPr>
          <w:p w14:paraId="75631D5E" w14:textId="6DE7FB79"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5</w:t>
            </w:r>
          </w:p>
        </w:tc>
        <w:tc>
          <w:tcPr>
            <w:tcW w:w="869" w:type="dxa"/>
          </w:tcPr>
          <w:p w14:paraId="766A8A5E" w14:textId="64E4F17A" w:rsidR="0025534F" w:rsidRPr="001B7EF3" w:rsidRDefault="004F66D4"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3</w:t>
            </w:r>
          </w:p>
        </w:tc>
        <w:tc>
          <w:tcPr>
            <w:tcW w:w="992" w:type="dxa"/>
          </w:tcPr>
          <w:p w14:paraId="704B35A7" w14:textId="4FA4F949" w:rsidR="0025534F" w:rsidRPr="001B7EF3" w:rsidRDefault="001B7EF3" w:rsidP="008B6002">
            <w:pPr>
              <w:spacing w:after="0" w:line="360" w:lineRule="auto"/>
              <w:jc w:val="center"/>
              <w:rPr>
                <w:rFonts w:ascii="Times New Roman" w:hAnsi="Times New Roman"/>
                <w:b/>
                <w:sz w:val="24"/>
                <w:szCs w:val="24"/>
              </w:rPr>
            </w:pPr>
            <w:r w:rsidRPr="001B7EF3">
              <w:rPr>
                <w:rFonts w:ascii="Times New Roman" w:hAnsi="Times New Roman"/>
                <w:b/>
                <w:sz w:val="24"/>
                <w:szCs w:val="24"/>
              </w:rPr>
              <w:t>2</w:t>
            </w:r>
          </w:p>
        </w:tc>
      </w:tr>
    </w:tbl>
    <w:p w14:paraId="3528A906" w14:textId="77777777" w:rsidR="001E7955" w:rsidRPr="007F54B5" w:rsidRDefault="001E7955" w:rsidP="00941B03">
      <w:pPr>
        <w:rPr>
          <w:rFonts w:ascii="Times New Roman" w:hAnsi="Times New Roman"/>
          <w:b/>
          <w:bCs/>
          <w:sz w:val="24"/>
          <w:szCs w:val="24"/>
          <w:lang w:eastAsia="ar-SA"/>
        </w:rPr>
      </w:pPr>
    </w:p>
    <w:p w14:paraId="3ACAB8B6" w14:textId="1E00E6B8" w:rsidR="00941B03" w:rsidRPr="007F54B5" w:rsidRDefault="00941B03" w:rsidP="004B35BE">
      <w:pPr>
        <w:jc w:val="center"/>
        <w:rPr>
          <w:rFonts w:ascii="Times New Roman" w:hAnsi="Times New Roman"/>
          <w:b/>
          <w:bCs/>
          <w:sz w:val="24"/>
          <w:szCs w:val="24"/>
          <w:lang w:eastAsia="ar-SA"/>
        </w:rPr>
      </w:pPr>
      <w:r w:rsidRPr="007F54B5">
        <w:rPr>
          <w:rFonts w:ascii="Times New Roman" w:hAnsi="Times New Roman"/>
          <w:b/>
          <w:bCs/>
          <w:sz w:val="24"/>
          <w:szCs w:val="24"/>
          <w:lang w:eastAsia="ar-SA"/>
        </w:rPr>
        <w:t>PERSONALUL DIDACTIC AUXILIAR ȘI NEDIDACTIC</w:t>
      </w:r>
    </w:p>
    <w:p w14:paraId="75F6B972" w14:textId="313E36D8" w:rsidR="00941B03" w:rsidRPr="007F54B5" w:rsidRDefault="00941B03" w:rsidP="00941B03">
      <w:pPr>
        <w:rPr>
          <w:rFonts w:ascii="Times New Roman" w:hAnsi="Times New Roman"/>
          <w:bCs/>
          <w:sz w:val="24"/>
          <w:szCs w:val="24"/>
          <w:lang w:eastAsia="ar-SA"/>
        </w:rPr>
      </w:pPr>
      <w:r w:rsidRPr="007F54B5">
        <w:rPr>
          <w:rFonts w:ascii="Times New Roman" w:hAnsi="Times New Roman"/>
          <w:b/>
          <w:bCs/>
          <w:sz w:val="24"/>
          <w:szCs w:val="24"/>
          <w:lang w:eastAsia="ar-SA"/>
        </w:rPr>
        <w:t>Personal didactic auxiliar</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030"/>
        <w:gridCol w:w="1611"/>
        <w:gridCol w:w="1224"/>
        <w:gridCol w:w="1701"/>
        <w:gridCol w:w="1134"/>
        <w:gridCol w:w="1134"/>
        <w:gridCol w:w="1255"/>
      </w:tblGrid>
      <w:tr w:rsidR="00C264AF" w:rsidRPr="007F54B5" w14:paraId="14C042FC" w14:textId="18F82F45" w:rsidTr="00C879AC">
        <w:trPr>
          <w:trHeight w:val="350"/>
          <w:jc w:val="center"/>
        </w:trPr>
        <w:tc>
          <w:tcPr>
            <w:tcW w:w="950" w:type="dxa"/>
            <w:shd w:val="clear" w:color="auto" w:fill="FFF2CC" w:themeFill="accent4" w:themeFillTint="33"/>
            <w:noWrap/>
            <w:vAlign w:val="bottom"/>
          </w:tcPr>
          <w:p w14:paraId="1535490C" w14:textId="77777777" w:rsidR="00C264AF" w:rsidRPr="004B35BE" w:rsidRDefault="00C264AF" w:rsidP="00FC7F20">
            <w:pPr>
              <w:jc w:val="center"/>
              <w:rPr>
                <w:rFonts w:ascii="Times New Roman" w:hAnsi="Times New Roman"/>
                <w:b/>
                <w:lang w:eastAsia="ar-SA"/>
              </w:rPr>
            </w:pPr>
            <w:r w:rsidRPr="004B35BE">
              <w:rPr>
                <w:rFonts w:ascii="Times New Roman" w:hAnsi="Times New Roman"/>
                <w:b/>
                <w:lang w:eastAsia="ar-SA"/>
              </w:rPr>
              <w:t>Total posturi</w:t>
            </w:r>
          </w:p>
        </w:tc>
        <w:tc>
          <w:tcPr>
            <w:tcW w:w="1030" w:type="dxa"/>
            <w:shd w:val="clear" w:color="auto" w:fill="FFF2CC" w:themeFill="accent4" w:themeFillTint="33"/>
            <w:noWrap/>
            <w:vAlign w:val="bottom"/>
          </w:tcPr>
          <w:p w14:paraId="384003F0" w14:textId="77777777" w:rsidR="00C264AF" w:rsidRPr="004B35BE" w:rsidRDefault="00C264AF" w:rsidP="00FC7F20">
            <w:pPr>
              <w:jc w:val="center"/>
              <w:rPr>
                <w:rFonts w:ascii="Times New Roman" w:hAnsi="Times New Roman"/>
                <w:b/>
                <w:lang w:eastAsia="ar-SA"/>
              </w:rPr>
            </w:pPr>
            <w:r w:rsidRPr="004B35BE">
              <w:rPr>
                <w:rFonts w:ascii="Times New Roman" w:hAnsi="Times New Roman"/>
                <w:b/>
                <w:lang w:eastAsia="ar-SA"/>
              </w:rPr>
              <w:t>Secretar</w:t>
            </w:r>
          </w:p>
        </w:tc>
        <w:tc>
          <w:tcPr>
            <w:tcW w:w="1611" w:type="dxa"/>
            <w:shd w:val="clear" w:color="auto" w:fill="FFF2CC" w:themeFill="accent4" w:themeFillTint="33"/>
          </w:tcPr>
          <w:p w14:paraId="0AE3D8F8" w14:textId="77777777" w:rsidR="00C264AF" w:rsidRPr="004B35BE" w:rsidRDefault="00C264AF" w:rsidP="00FC7F20">
            <w:pPr>
              <w:jc w:val="center"/>
              <w:rPr>
                <w:rFonts w:ascii="Times New Roman" w:hAnsi="Times New Roman"/>
                <w:b/>
                <w:lang w:eastAsia="ar-SA"/>
              </w:rPr>
            </w:pPr>
            <w:r w:rsidRPr="004B35BE">
              <w:rPr>
                <w:rFonts w:ascii="Times New Roman" w:hAnsi="Times New Roman"/>
                <w:b/>
                <w:lang w:eastAsia="ar-SA"/>
              </w:rPr>
              <w:t>Administrator financiar</w:t>
            </w:r>
          </w:p>
        </w:tc>
        <w:tc>
          <w:tcPr>
            <w:tcW w:w="1224" w:type="dxa"/>
            <w:shd w:val="clear" w:color="auto" w:fill="FFF2CC" w:themeFill="accent4" w:themeFillTint="33"/>
          </w:tcPr>
          <w:p w14:paraId="495217C0" w14:textId="2D41502E" w:rsidR="00C264AF" w:rsidRPr="004B35BE" w:rsidRDefault="00464F86" w:rsidP="00FC7F20">
            <w:pPr>
              <w:jc w:val="center"/>
              <w:rPr>
                <w:rFonts w:ascii="Times New Roman" w:hAnsi="Times New Roman"/>
                <w:b/>
                <w:lang w:eastAsia="ar-SA"/>
              </w:rPr>
            </w:pPr>
            <w:r>
              <w:rPr>
                <w:rFonts w:ascii="Times New Roman" w:hAnsi="Times New Roman"/>
                <w:b/>
                <w:lang w:eastAsia="ar-SA"/>
              </w:rPr>
              <w:t>Asistent social</w:t>
            </w:r>
          </w:p>
        </w:tc>
        <w:tc>
          <w:tcPr>
            <w:tcW w:w="1701" w:type="dxa"/>
            <w:shd w:val="clear" w:color="auto" w:fill="FFF2CC" w:themeFill="accent4" w:themeFillTint="33"/>
          </w:tcPr>
          <w:p w14:paraId="5002C159" w14:textId="49F5F470" w:rsidR="00C264AF" w:rsidRPr="004B35BE" w:rsidRDefault="00C264AF" w:rsidP="00FC7F20">
            <w:pPr>
              <w:jc w:val="center"/>
              <w:rPr>
                <w:rFonts w:ascii="Times New Roman" w:hAnsi="Times New Roman"/>
                <w:b/>
                <w:lang w:eastAsia="ar-SA"/>
              </w:rPr>
            </w:pPr>
            <w:r w:rsidRPr="004B35BE">
              <w:rPr>
                <w:rFonts w:ascii="Times New Roman" w:hAnsi="Times New Roman"/>
                <w:b/>
                <w:lang w:eastAsia="ar-SA"/>
              </w:rPr>
              <w:t>Administrator de patrimoniu</w:t>
            </w:r>
          </w:p>
        </w:tc>
        <w:tc>
          <w:tcPr>
            <w:tcW w:w="1134" w:type="dxa"/>
            <w:shd w:val="clear" w:color="auto" w:fill="FFF2CC" w:themeFill="accent4" w:themeFillTint="33"/>
          </w:tcPr>
          <w:p w14:paraId="6A0E7841" w14:textId="6A24EE46" w:rsidR="00C264AF" w:rsidRPr="004B35BE" w:rsidRDefault="00464F86" w:rsidP="00FC7F20">
            <w:pPr>
              <w:jc w:val="center"/>
              <w:rPr>
                <w:rFonts w:ascii="Times New Roman" w:hAnsi="Times New Roman"/>
                <w:b/>
                <w:lang w:eastAsia="ar-SA"/>
              </w:rPr>
            </w:pPr>
            <w:r>
              <w:rPr>
                <w:rFonts w:ascii="Times New Roman" w:hAnsi="Times New Roman"/>
                <w:b/>
                <w:lang w:eastAsia="ar-SA"/>
              </w:rPr>
              <w:t>Ajutor a</w:t>
            </w:r>
            <w:r w:rsidR="00C264AF" w:rsidRPr="004B35BE">
              <w:rPr>
                <w:rFonts w:ascii="Times New Roman" w:hAnsi="Times New Roman"/>
                <w:b/>
                <w:lang w:eastAsia="ar-SA"/>
              </w:rPr>
              <w:t>nalist</w:t>
            </w:r>
          </w:p>
        </w:tc>
        <w:tc>
          <w:tcPr>
            <w:tcW w:w="1134" w:type="dxa"/>
            <w:shd w:val="clear" w:color="auto" w:fill="FFF2CC" w:themeFill="accent4" w:themeFillTint="33"/>
          </w:tcPr>
          <w:p w14:paraId="0039C21B" w14:textId="49F80BC2" w:rsidR="00C264AF" w:rsidRPr="004B35BE" w:rsidRDefault="00C264AF" w:rsidP="00FC7F20">
            <w:pPr>
              <w:jc w:val="center"/>
              <w:rPr>
                <w:rFonts w:ascii="Times New Roman" w:hAnsi="Times New Roman"/>
                <w:b/>
                <w:lang w:eastAsia="ar-SA"/>
              </w:rPr>
            </w:pPr>
            <w:r w:rsidRPr="004B35BE">
              <w:rPr>
                <w:rFonts w:ascii="Times New Roman" w:hAnsi="Times New Roman"/>
                <w:b/>
                <w:lang w:eastAsia="ar-SA"/>
              </w:rPr>
              <w:t>Laborant</w:t>
            </w:r>
          </w:p>
        </w:tc>
        <w:tc>
          <w:tcPr>
            <w:tcW w:w="1255" w:type="dxa"/>
            <w:shd w:val="clear" w:color="auto" w:fill="FFF2CC" w:themeFill="accent4" w:themeFillTint="33"/>
          </w:tcPr>
          <w:p w14:paraId="043A2471" w14:textId="55E29571" w:rsidR="00C264AF" w:rsidRPr="004B35BE" w:rsidRDefault="00C264AF" w:rsidP="00FC7F20">
            <w:pPr>
              <w:jc w:val="center"/>
              <w:rPr>
                <w:rFonts w:ascii="Times New Roman" w:hAnsi="Times New Roman"/>
                <w:b/>
                <w:lang w:eastAsia="ar-SA"/>
              </w:rPr>
            </w:pPr>
            <w:r w:rsidRPr="004B35BE">
              <w:rPr>
                <w:rFonts w:ascii="Times New Roman" w:hAnsi="Times New Roman"/>
                <w:b/>
                <w:lang w:eastAsia="ar-SA"/>
              </w:rPr>
              <w:t>Tehnician atelier</w:t>
            </w:r>
          </w:p>
        </w:tc>
      </w:tr>
      <w:tr w:rsidR="00C264AF" w:rsidRPr="007F54B5" w14:paraId="75A42B76" w14:textId="4594A345" w:rsidTr="00C879AC">
        <w:trPr>
          <w:trHeight w:val="368"/>
          <w:jc w:val="center"/>
        </w:trPr>
        <w:tc>
          <w:tcPr>
            <w:tcW w:w="950" w:type="dxa"/>
            <w:shd w:val="clear" w:color="auto" w:fill="auto"/>
            <w:noWrap/>
            <w:vAlign w:val="bottom"/>
          </w:tcPr>
          <w:p w14:paraId="2ED6743F" w14:textId="66D8F7B5" w:rsidR="00C264AF" w:rsidRPr="007F54B5" w:rsidRDefault="00464F86" w:rsidP="00901A88">
            <w:pPr>
              <w:jc w:val="center"/>
              <w:rPr>
                <w:lang w:eastAsia="ar-SA"/>
              </w:rPr>
            </w:pPr>
            <w:r>
              <w:rPr>
                <w:lang w:eastAsia="ar-SA"/>
              </w:rPr>
              <w:t>6</w:t>
            </w:r>
          </w:p>
        </w:tc>
        <w:tc>
          <w:tcPr>
            <w:tcW w:w="1030" w:type="dxa"/>
            <w:shd w:val="clear" w:color="auto" w:fill="auto"/>
            <w:noWrap/>
            <w:vAlign w:val="bottom"/>
          </w:tcPr>
          <w:p w14:paraId="74365F4A" w14:textId="49A9C371" w:rsidR="00C264AF" w:rsidRPr="007F54B5" w:rsidRDefault="00C264AF" w:rsidP="00901A88">
            <w:pPr>
              <w:jc w:val="center"/>
              <w:rPr>
                <w:lang w:eastAsia="ar-SA"/>
              </w:rPr>
            </w:pPr>
            <w:r w:rsidRPr="007F54B5">
              <w:rPr>
                <w:lang w:eastAsia="ar-SA"/>
              </w:rPr>
              <w:t>1</w:t>
            </w:r>
          </w:p>
        </w:tc>
        <w:tc>
          <w:tcPr>
            <w:tcW w:w="1611" w:type="dxa"/>
          </w:tcPr>
          <w:p w14:paraId="64F281E2" w14:textId="10BBAB48" w:rsidR="00C264AF" w:rsidRPr="007F54B5" w:rsidRDefault="00C264AF" w:rsidP="00901A88">
            <w:pPr>
              <w:jc w:val="center"/>
              <w:rPr>
                <w:lang w:eastAsia="ar-SA"/>
              </w:rPr>
            </w:pPr>
            <w:r w:rsidRPr="007F54B5">
              <w:rPr>
                <w:lang w:eastAsia="ar-SA"/>
              </w:rPr>
              <w:t>1</w:t>
            </w:r>
          </w:p>
        </w:tc>
        <w:tc>
          <w:tcPr>
            <w:tcW w:w="1224" w:type="dxa"/>
          </w:tcPr>
          <w:p w14:paraId="7A657A61" w14:textId="507AC1A7" w:rsidR="00C264AF" w:rsidRPr="007F54B5" w:rsidRDefault="00464F86" w:rsidP="00901A88">
            <w:pPr>
              <w:jc w:val="center"/>
              <w:rPr>
                <w:lang w:eastAsia="ar-SA"/>
              </w:rPr>
            </w:pPr>
            <w:r>
              <w:rPr>
                <w:lang w:eastAsia="ar-SA"/>
              </w:rPr>
              <w:t>1</w:t>
            </w:r>
          </w:p>
        </w:tc>
        <w:tc>
          <w:tcPr>
            <w:tcW w:w="1701" w:type="dxa"/>
          </w:tcPr>
          <w:p w14:paraId="466D9970" w14:textId="371B4A45" w:rsidR="00C264AF" w:rsidRPr="007F54B5" w:rsidRDefault="00C264AF" w:rsidP="00901A88">
            <w:pPr>
              <w:jc w:val="center"/>
              <w:rPr>
                <w:lang w:eastAsia="ar-SA"/>
              </w:rPr>
            </w:pPr>
            <w:r w:rsidRPr="007F54B5">
              <w:rPr>
                <w:lang w:eastAsia="ar-SA"/>
              </w:rPr>
              <w:t>1</w:t>
            </w:r>
          </w:p>
        </w:tc>
        <w:tc>
          <w:tcPr>
            <w:tcW w:w="1134" w:type="dxa"/>
          </w:tcPr>
          <w:p w14:paraId="4CE17693" w14:textId="2CFD19E0" w:rsidR="00C264AF" w:rsidRPr="007F54B5" w:rsidRDefault="00C264AF" w:rsidP="00901A88">
            <w:pPr>
              <w:jc w:val="center"/>
              <w:rPr>
                <w:lang w:eastAsia="ar-SA"/>
              </w:rPr>
            </w:pPr>
            <w:r w:rsidRPr="007F54B5">
              <w:rPr>
                <w:lang w:eastAsia="ar-SA"/>
              </w:rPr>
              <w:t>1</w:t>
            </w:r>
          </w:p>
        </w:tc>
        <w:tc>
          <w:tcPr>
            <w:tcW w:w="1134" w:type="dxa"/>
          </w:tcPr>
          <w:p w14:paraId="7AB6073A" w14:textId="16AC3C2E" w:rsidR="00C264AF" w:rsidRPr="007F54B5" w:rsidRDefault="00464F86" w:rsidP="00901A88">
            <w:pPr>
              <w:jc w:val="center"/>
              <w:rPr>
                <w:lang w:eastAsia="ar-SA"/>
              </w:rPr>
            </w:pPr>
            <w:r>
              <w:rPr>
                <w:lang w:eastAsia="ar-SA"/>
              </w:rPr>
              <w:t>-</w:t>
            </w:r>
          </w:p>
        </w:tc>
        <w:tc>
          <w:tcPr>
            <w:tcW w:w="1255" w:type="dxa"/>
          </w:tcPr>
          <w:p w14:paraId="72486BF3" w14:textId="708BE205" w:rsidR="00C264AF" w:rsidRPr="007F54B5" w:rsidRDefault="00C264AF" w:rsidP="00901A88">
            <w:pPr>
              <w:jc w:val="center"/>
              <w:rPr>
                <w:lang w:eastAsia="ar-SA"/>
              </w:rPr>
            </w:pPr>
            <w:r w:rsidRPr="007F54B5">
              <w:rPr>
                <w:lang w:eastAsia="ar-SA"/>
              </w:rPr>
              <w:t>1</w:t>
            </w:r>
          </w:p>
        </w:tc>
      </w:tr>
    </w:tbl>
    <w:p w14:paraId="03CBD429" w14:textId="77777777" w:rsidR="007A331B" w:rsidRPr="007F54B5" w:rsidRDefault="007A331B" w:rsidP="00941B03">
      <w:pPr>
        <w:rPr>
          <w:rFonts w:ascii="Times New Roman" w:hAnsi="Times New Roman"/>
          <w:b/>
          <w:bCs/>
          <w:lang w:eastAsia="ar-SA"/>
        </w:rPr>
      </w:pPr>
    </w:p>
    <w:p w14:paraId="2733388D" w14:textId="37DC8BF9" w:rsidR="00941B03" w:rsidRPr="007F54B5" w:rsidRDefault="00941B03" w:rsidP="00941B03">
      <w:pPr>
        <w:rPr>
          <w:rFonts w:ascii="Times New Roman" w:hAnsi="Times New Roman"/>
          <w:b/>
          <w:bCs/>
          <w:sz w:val="24"/>
          <w:szCs w:val="24"/>
          <w:lang w:eastAsia="ar-SA"/>
        </w:rPr>
      </w:pPr>
      <w:r w:rsidRPr="007F54B5">
        <w:rPr>
          <w:rFonts w:ascii="Times New Roman" w:hAnsi="Times New Roman"/>
          <w:b/>
          <w:bCs/>
          <w:sz w:val="24"/>
          <w:szCs w:val="24"/>
          <w:lang w:eastAsia="ar-SA"/>
        </w:rPr>
        <w:t>Personal nedidactic</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913"/>
        <w:gridCol w:w="1598"/>
        <w:gridCol w:w="1379"/>
        <w:gridCol w:w="1187"/>
        <w:gridCol w:w="1483"/>
      </w:tblGrid>
      <w:tr w:rsidR="00E510BA" w:rsidRPr="007F54B5" w14:paraId="7BC78557" w14:textId="478E20BA" w:rsidTr="00901A88">
        <w:trPr>
          <w:trHeight w:val="795"/>
          <w:jc w:val="center"/>
        </w:trPr>
        <w:tc>
          <w:tcPr>
            <w:tcW w:w="2335" w:type="dxa"/>
            <w:shd w:val="clear" w:color="auto" w:fill="FFF2CC" w:themeFill="accent4" w:themeFillTint="33"/>
            <w:noWrap/>
          </w:tcPr>
          <w:p w14:paraId="730D3876" w14:textId="77777777" w:rsidR="00E510BA" w:rsidRPr="007F54B5" w:rsidRDefault="00E510BA" w:rsidP="00667FA0">
            <w:pPr>
              <w:rPr>
                <w:rFonts w:ascii="Times New Roman" w:hAnsi="Times New Roman"/>
                <w:b/>
                <w:sz w:val="24"/>
                <w:szCs w:val="24"/>
                <w:lang w:eastAsia="ar-SA"/>
              </w:rPr>
            </w:pPr>
            <w:r w:rsidRPr="007F54B5">
              <w:rPr>
                <w:rFonts w:ascii="Times New Roman" w:hAnsi="Times New Roman"/>
                <w:b/>
                <w:sz w:val="24"/>
                <w:szCs w:val="24"/>
                <w:lang w:eastAsia="ar-SA"/>
              </w:rPr>
              <w:t>Total posturi</w:t>
            </w:r>
          </w:p>
        </w:tc>
        <w:tc>
          <w:tcPr>
            <w:tcW w:w="1913" w:type="dxa"/>
            <w:shd w:val="clear" w:color="auto" w:fill="FFF2CC" w:themeFill="accent4" w:themeFillTint="33"/>
            <w:noWrap/>
          </w:tcPr>
          <w:p w14:paraId="5D3BEC65" w14:textId="560451D8" w:rsidR="00E510BA" w:rsidRPr="007F54B5" w:rsidRDefault="00E510BA" w:rsidP="00667FA0">
            <w:pPr>
              <w:rPr>
                <w:rFonts w:ascii="Times New Roman" w:hAnsi="Times New Roman"/>
                <w:b/>
                <w:sz w:val="24"/>
                <w:szCs w:val="24"/>
                <w:lang w:eastAsia="ar-SA"/>
              </w:rPr>
            </w:pPr>
            <w:r>
              <w:rPr>
                <w:rFonts w:ascii="Times New Roman" w:hAnsi="Times New Roman"/>
                <w:b/>
                <w:sz w:val="24"/>
                <w:szCs w:val="24"/>
                <w:lang w:eastAsia="ar-SA"/>
              </w:rPr>
              <w:t>Îngrijitor</w:t>
            </w:r>
          </w:p>
        </w:tc>
        <w:tc>
          <w:tcPr>
            <w:tcW w:w="1598" w:type="dxa"/>
            <w:shd w:val="clear" w:color="auto" w:fill="FFF2CC" w:themeFill="accent4" w:themeFillTint="33"/>
          </w:tcPr>
          <w:p w14:paraId="21B402CE" w14:textId="4D1A46EA" w:rsidR="00E510BA" w:rsidRPr="007F54B5" w:rsidRDefault="00E510BA" w:rsidP="00667FA0">
            <w:pPr>
              <w:rPr>
                <w:rFonts w:ascii="Times New Roman" w:hAnsi="Times New Roman"/>
                <w:b/>
                <w:sz w:val="24"/>
                <w:szCs w:val="24"/>
                <w:lang w:eastAsia="ar-SA"/>
              </w:rPr>
            </w:pPr>
            <w:r w:rsidRPr="007F54B5">
              <w:rPr>
                <w:rFonts w:ascii="Times New Roman" w:hAnsi="Times New Roman"/>
                <w:b/>
                <w:sz w:val="24"/>
                <w:szCs w:val="24"/>
                <w:lang w:eastAsia="ar-SA"/>
              </w:rPr>
              <w:t>Muncitor calificat</w:t>
            </w:r>
          </w:p>
        </w:tc>
        <w:tc>
          <w:tcPr>
            <w:tcW w:w="1379" w:type="dxa"/>
            <w:shd w:val="clear" w:color="auto" w:fill="FFF2CC" w:themeFill="accent4" w:themeFillTint="33"/>
          </w:tcPr>
          <w:p w14:paraId="6F103944" w14:textId="1DDB6906" w:rsidR="00E510BA" w:rsidRPr="007F54B5" w:rsidRDefault="00E510BA" w:rsidP="00667FA0">
            <w:pPr>
              <w:rPr>
                <w:rFonts w:ascii="Times New Roman" w:hAnsi="Times New Roman"/>
                <w:b/>
                <w:sz w:val="24"/>
                <w:szCs w:val="24"/>
                <w:lang w:eastAsia="ar-SA"/>
              </w:rPr>
            </w:pPr>
            <w:r w:rsidRPr="007F54B5">
              <w:rPr>
                <w:rFonts w:ascii="Times New Roman" w:hAnsi="Times New Roman"/>
                <w:b/>
                <w:sz w:val="24"/>
                <w:szCs w:val="24"/>
                <w:lang w:eastAsia="ar-SA"/>
              </w:rPr>
              <w:t>Paznic</w:t>
            </w:r>
          </w:p>
        </w:tc>
        <w:tc>
          <w:tcPr>
            <w:tcW w:w="1187" w:type="dxa"/>
            <w:shd w:val="clear" w:color="auto" w:fill="FFF2CC" w:themeFill="accent4" w:themeFillTint="33"/>
          </w:tcPr>
          <w:p w14:paraId="2AAF5354" w14:textId="7EC4C022" w:rsidR="00E510BA" w:rsidRPr="007F54B5" w:rsidRDefault="00E510BA" w:rsidP="00667FA0">
            <w:pPr>
              <w:rPr>
                <w:rFonts w:ascii="Times New Roman" w:hAnsi="Times New Roman"/>
                <w:b/>
                <w:sz w:val="24"/>
                <w:szCs w:val="24"/>
                <w:lang w:eastAsia="ar-SA"/>
              </w:rPr>
            </w:pPr>
            <w:r>
              <w:rPr>
                <w:rFonts w:ascii="Times New Roman" w:hAnsi="Times New Roman"/>
                <w:b/>
                <w:sz w:val="24"/>
                <w:szCs w:val="24"/>
                <w:lang w:eastAsia="ar-SA"/>
              </w:rPr>
              <w:t>Șofer</w:t>
            </w:r>
          </w:p>
        </w:tc>
        <w:tc>
          <w:tcPr>
            <w:tcW w:w="1483" w:type="dxa"/>
            <w:shd w:val="clear" w:color="auto" w:fill="FFF2CC" w:themeFill="accent4" w:themeFillTint="33"/>
          </w:tcPr>
          <w:p w14:paraId="328A616E" w14:textId="33FBD1B6" w:rsidR="00E510BA" w:rsidRPr="007F54B5" w:rsidRDefault="00E510BA" w:rsidP="00667FA0">
            <w:pPr>
              <w:rPr>
                <w:rFonts w:ascii="Times New Roman" w:hAnsi="Times New Roman"/>
                <w:b/>
                <w:sz w:val="24"/>
                <w:szCs w:val="24"/>
                <w:lang w:eastAsia="ar-SA"/>
              </w:rPr>
            </w:pPr>
            <w:r>
              <w:rPr>
                <w:rFonts w:ascii="Times New Roman" w:hAnsi="Times New Roman"/>
                <w:b/>
                <w:sz w:val="24"/>
                <w:szCs w:val="24"/>
                <w:lang w:eastAsia="ar-SA"/>
              </w:rPr>
              <w:t>Buc</w:t>
            </w:r>
            <w:r w:rsidR="00C73F1F">
              <w:rPr>
                <w:rFonts w:ascii="Times New Roman" w:hAnsi="Times New Roman"/>
                <w:b/>
                <w:sz w:val="24"/>
                <w:szCs w:val="24"/>
                <w:lang w:eastAsia="ar-SA"/>
              </w:rPr>
              <w:t>ă</w:t>
            </w:r>
            <w:r>
              <w:rPr>
                <w:rFonts w:ascii="Times New Roman" w:hAnsi="Times New Roman"/>
                <w:b/>
                <w:sz w:val="24"/>
                <w:szCs w:val="24"/>
                <w:lang w:eastAsia="ar-SA"/>
              </w:rPr>
              <w:t>tar</w:t>
            </w:r>
          </w:p>
        </w:tc>
      </w:tr>
      <w:tr w:rsidR="00E510BA" w:rsidRPr="007F54B5" w14:paraId="4CB4EDEA" w14:textId="0D906640" w:rsidTr="00E510BA">
        <w:trPr>
          <w:trHeight w:val="368"/>
          <w:jc w:val="center"/>
        </w:trPr>
        <w:tc>
          <w:tcPr>
            <w:tcW w:w="2335" w:type="dxa"/>
            <w:shd w:val="clear" w:color="auto" w:fill="auto"/>
            <w:noWrap/>
            <w:vAlign w:val="bottom"/>
          </w:tcPr>
          <w:p w14:paraId="305364ED" w14:textId="6869E3B1" w:rsidR="00D76B71" w:rsidRPr="00464F86" w:rsidRDefault="00A45168" w:rsidP="00901A88">
            <w:pPr>
              <w:jc w:val="center"/>
              <w:rPr>
                <w:color w:val="FF0000"/>
                <w:lang w:eastAsia="ar-SA"/>
              </w:rPr>
            </w:pPr>
            <w:r>
              <w:rPr>
                <w:color w:val="000000" w:themeColor="text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1913" w:type="dxa"/>
            <w:shd w:val="clear" w:color="auto" w:fill="auto"/>
            <w:noWrap/>
            <w:vAlign w:val="bottom"/>
          </w:tcPr>
          <w:p w14:paraId="0A539791" w14:textId="02D239E9" w:rsidR="00D76B71" w:rsidRPr="00464F86" w:rsidRDefault="00667FA0" w:rsidP="00901A88">
            <w:pPr>
              <w:jc w:val="center"/>
              <w:rPr>
                <w:color w:val="FF0000"/>
                <w:lang w:eastAsia="ar-SA"/>
              </w:rPr>
            </w:pPr>
            <w:r>
              <w:rPr>
                <w:color w:val="000000" w:themeColor="text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598" w:type="dxa"/>
          </w:tcPr>
          <w:p w14:paraId="43EA4362" w14:textId="411ECF5D" w:rsidR="00D76B71" w:rsidRPr="00464F86" w:rsidRDefault="00D76B71" w:rsidP="00901A88">
            <w:pPr>
              <w:jc w:val="center"/>
              <w:rPr>
                <w:color w:val="FF0000"/>
                <w:lang w:eastAsia="ar-SA"/>
              </w:rPr>
            </w:pPr>
            <w:r w:rsidRPr="00C879AC">
              <w:rPr>
                <w:color w:val="000000" w:themeColor="text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379" w:type="dxa"/>
          </w:tcPr>
          <w:p w14:paraId="0D27D8CD" w14:textId="127711FD" w:rsidR="00D76B71" w:rsidRPr="007F54B5" w:rsidRDefault="00D76B71" w:rsidP="00901A88">
            <w:pPr>
              <w:jc w:val="center"/>
              <w:rPr>
                <w:lang w:eastAsia="ar-SA"/>
              </w:rPr>
            </w:pPr>
            <w:r w:rsidRPr="007F54B5">
              <w:rPr>
                <w:lang w:eastAsia="ar-SA"/>
              </w:rPr>
              <w:t>2</w:t>
            </w:r>
          </w:p>
        </w:tc>
        <w:tc>
          <w:tcPr>
            <w:tcW w:w="1187" w:type="dxa"/>
          </w:tcPr>
          <w:p w14:paraId="1D377796" w14:textId="526B10C1" w:rsidR="00D76B71" w:rsidRPr="007F54B5" w:rsidRDefault="00E510BA" w:rsidP="00901A88">
            <w:pPr>
              <w:jc w:val="center"/>
              <w:rPr>
                <w:lang w:eastAsia="ar-SA"/>
              </w:rPr>
            </w:pPr>
            <w:r>
              <w:rPr>
                <w:lang w:eastAsia="ar-SA"/>
              </w:rPr>
              <w:t>1</w:t>
            </w:r>
          </w:p>
        </w:tc>
        <w:tc>
          <w:tcPr>
            <w:tcW w:w="1483" w:type="dxa"/>
          </w:tcPr>
          <w:p w14:paraId="77AF6D7A" w14:textId="4CEEEE8C" w:rsidR="00D76B71" w:rsidRPr="007F54B5" w:rsidRDefault="00E510BA" w:rsidP="00901A88">
            <w:pPr>
              <w:jc w:val="center"/>
              <w:rPr>
                <w:lang w:eastAsia="ar-SA"/>
              </w:rPr>
            </w:pPr>
            <w:r>
              <w:rPr>
                <w:lang w:eastAsia="ar-SA"/>
              </w:rPr>
              <w:t>1</w:t>
            </w:r>
          </w:p>
        </w:tc>
      </w:tr>
    </w:tbl>
    <w:p w14:paraId="14970361" w14:textId="77777777" w:rsidR="00FC7F20" w:rsidRPr="007F54B5" w:rsidRDefault="00FC7F20" w:rsidP="00FE1E83">
      <w:pPr>
        <w:rPr>
          <w:lang w:eastAsia="ar-SA"/>
        </w:rPr>
      </w:pPr>
    </w:p>
    <w:p w14:paraId="1E2E7720" w14:textId="77777777" w:rsidR="00385675" w:rsidRPr="007F54B5" w:rsidRDefault="00294E50" w:rsidP="00294E50">
      <w:pPr>
        <w:pStyle w:val="Titlu2"/>
        <w:jc w:val="left"/>
        <w:rPr>
          <w:i w:val="0"/>
          <w:iCs w:val="0"/>
          <w:lang w:eastAsia="ar-SA"/>
        </w:rPr>
      </w:pPr>
      <w:bookmarkStart w:id="24" w:name="_Toc149866694"/>
      <w:r w:rsidRPr="007F54B5">
        <w:rPr>
          <w:i w:val="0"/>
          <w:iCs w:val="0"/>
          <w:lang w:eastAsia="ar-SA"/>
        </w:rPr>
        <w:t xml:space="preserve">1.6 </w:t>
      </w:r>
      <w:r w:rsidR="00385675" w:rsidRPr="007F54B5">
        <w:rPr>
          <w:i w:val="0"/>
          <w:iCs w:val="0"/>
          <w:lang w:eastAsia="ar-SA"/>
        </w:rPr>
        <w:t>CONTEXTUL</w:t>
      </w:r>
      <w:r w:rsidRPr="007F54B5">
        <w:rPr>
          <w:i w:val="0"/>
          <w:iCs w:val="0"/>
          <w:lang w:eastAsia="ar-SA"/>
        </w:rPr>
        <w:t xml:space="preserve"> NAȚIONAL</w:t>
      </w:r>
      <w:bookmarkEnd w:id="24"/>
      <w:r w:rsidR="00621FEF" w:rsidRPr="007F54B5">
        <w:rPr>
          <w:i w:val="0"/>
          <w:iCs w:val="0"/>
          <w:lang w:eastAsia="ar-SA"/>
        </w:rPr>
        <w:t xml:space="preserve">    </w:t>
      </w:r>
    </w:p>
    <w:p w14:paraId="517C7092" w14:textId="6F56225B" w:rsidR="00294E50" w:rsidRDefault="00385675" w:rsidP="008B2A68">
      <w:pPr>
        <w:pStyle w:val="Titlu3"/>
        <w:jc w:val="left"/>
        <w:rPr>
          <w:i w:val="0"/>
          <w:lang w:eastAsia="ar-SA"/>
        </w:rPr>
      </w:pPr>
      <w:bookmarkStart w:id="25" w:name="_Toc149866695"/>
      <w:r w:rsidRPr="007F54B5">
        <w:rPr>
          <w:i w:val="0"/>
          <w:lang w:eastAsia="ar-SA"/>
        </w:rPr>
        <w:t>1.6.1 Priorități la nivel național</w:t>
      </w:r>
      <w:bookmarkEnd w:id="25"/>
    </w:p>
    <w:p w14:paraId="07689CE0" w14:textId="77777777" w:rsidR="004B35BE" w:rsidRPr="004B35BE" w:rsidRDefault="004B35BE" w:rsidP="004B35BE">
      <w:pPr>
        <w:rPr>
          <w:lang w:eastAsia="ar-SA"/>
        </w:rPr>
      </w:pPr>
    </w:p>
    <w:p w14:paraId="450DF6C4" w14:textId="0631BAEF" w:rsidR="00294E50" w:rsidRPr="007F54B5" w:rsidRDefault="00621FEF" w:rsidP="00294E50">
      <w:pPr>
        <w:autoSpaceDE w:val="0"/>
        <w:autoSpaceDN w:val="0"/>
        <w:adjustRightInd w:val="0"/>
        <w:spacing w:line="360" w:lineRule="auto"/>
        <w:ind w:firstLine="600"/>
        <w:jc w:val="both"/>
        <w:rPr>
          <w:rFonts w:ascii="Times New Roman" w:eastAsia="Times New Roman" w:hAnsi="Times New Roman"/>
          <w:color w:val="000000"/>
          <w:sz w:val="24"/>
          <w:szCs w:val="24"/>
        </w:rPr>
      </w:pPr>
      <w:r w:rsidRPr="007F54B5">
        <w:rPr>
          <w:lang w:eastAsia="ar-SA"/>
        </w:rPr>
        <w:t xml:space="preserve">    </w:t>
      </w:r>
      <w:r w:rsidR="00294E50" w:rsidRPr="007F54B5">
        <w:rPr>
          <w:rFonts w:ascii="Times New Roman" w:eastAsia="Times New Roman" w:hAnsi="Times New Roman"/>
          <w:sz w:val="24"/>
          <w:szCs w:val="24"/>
        </w:rPr>
        <w:t xml:space="preserve">Proiecţiile realizate de Institutul Naţional de Statistică cu privire la evoluţia cererii de forţă de muncă </w:t>
      </w:r>
      <w:r w:rsidR="00294E50" w:rsidRPr="007F54B5">
        <w:rPr>
          <w:rFonts w:ascii="Times New Roman" w:eastAsia="Times New Roman" w:hAnsi="Times New Roman"/>
          <w:color w:val="000000"/>
          <w:sz w:val="24"/>
          <w:szCs w:val="24"/>
        </w:rPr>
        <w:t xml:space="preserve">indică necesitatea ca şcolile din învăţământul profesional şi tehnic să includă în oferta lor mai multe programe de recalificare pentru a actualiza </w:t>
      </w:r>
      <w:r w:rsidR="00393042" w:rsidRPr="007F54B5">
        <w:rPr>
          <w:rFonts w:ascii="Times New Roman" w:eastAsia="Times New Roman" w:hAnsi="Times New Roman"/>
          <w:color w:val="000000"/>
          <w:sz w:val="24"/>
          <w:szCs w:val="24"/>
        </w:rPr>
        <w:t>competențele</w:t>
      </w:r>
      <w:r w:rsidR="00294E50" w:rsidRPr="007F54B5">
        <w:rPr>
          <w:rFonts w:ascii="Times New Roman" w:eastAsia="Times New Roman" w:hAnsi="Times New Roman"/>
          <w:color w:val="000000"/>
          <w:sz w:val="24"/>
          <w:szCs w:val="24"/>
        </w:rPr>
        <w:t xml:space="preserve"> </w:t>
      </w:r>
      <w:r w:rsidR="00393042" w:rsidRPr="007F54B5">
        <w:rPr>
          <w:rFonts w:ascii="Times New Roman" w:eastAsia="Times New Roman" w:hAnsi="Times New Roman"/>
          <w:color w:val="000000"/>
          <w:sz w:val="24"/>
          <w:szCs w:val="24"/>
        </w:rPr>
        <w:t>forței</w:t>
      </w:r>
      <w:r w:rsidR="00294E50" w:rsidRPr="007F54B5">
        <w:rPr>
          <w:rFonts w:ascii="Times New Roman" w:eastAsia="Times New Roman" w:hAnsi="Times New Roman"/>
          <w:color w:val="000000"/>
          <w:sz w:val="24"/>
          <w:szCs w:val="24"/>
        </w:rPr>
        <w:t xml:space="preserve"> de muncă la nevoile actuale şi viitoare ale pieţei muncii. Integrarea pieţelor va genera necesitatea ca firmele să se adapteze concurenţei tot mai puternice, fiind favorizaţi cei care au un nivel de pregătire ridicat, cu o paletă mai largă de competenţe, dar şi cu o mobilitate profesională mare. </w:t>
      </w:r>
    </w:p>
    <w:p w14:paraId="00DE4DBB" w14:textId="534DEBA6" w:rsidR="00385675" w:rsidRPr="007F54B5" w:rsidRDefault="00385675" w:rsidP="00385675">
      <w:pPr>
        <w:autoSpaceDE w:val="0"/>
        <w:autoSpaceDN w:val="0"/>
        <w:adjustRightInd w:val="0"/>
        <w:spacing w:after="0" w:line="360" w:lineRule="auto"/>
        <w:ind w:firstLine="720"/>
        <w:jc w:val="both"/>
        <w:rPr>
          <w:rFonts w:ascii="Times New Roman" w:hAnsi="Times New Roman"/>
          <w:color w:val="000000"/>
          <w:sz w:val="18"/>
          <w:szCs w:val="18"/>
          <w:lang w:eastAsia="en-GB"/>
        </w:rPr>
      </w:pPr>
      <w:r w:rsidRPr="007F54B5">
        <w:rPr>
          <w:rFonts w:ascii="Times New Roman" w:hAnsi="Times New Roman"/>
          <w:color w:val="000000"/>
          <w:sz w:val="24"/>
          <w:szCs w:val="24"/>
          <w:lang w:eastAsia="en-GB"/>
        </w:rPr>
        <w:t xml:space="preserve">Noul sistem de învăţământ profesional şi tehnic din România trebuie sa răspundă următoarelor priorităţi naționale: </w:t>
      </w:r>
    </w:p>
    <w:p w14:paraId="42C3A81B" w14:textId="3C1C73BA"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Învăţarea centrată pe elev</w:t>
      </w:r>
      <w:r w:rsidR="00172409" w:rsidRPr="007F54B5">
        <w:rPr>
          <w:rFonts w:ascii="Times New Roman" w:hAnsi="Times New Roman"/>
          <w:color w:val="000000"/>
          <w:sz w:val="23"/>
          <w:szCs w:val="23"/>
          <w:lang w:eastAsia="en-GB"/>
        </w:rPr>
        <w:t>;</w:t>
      </w:r>
    </w:p>
    <w:p w14:paraId="151314DD" w14:textId="2A907459"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Parteneriatul cu întreprinderile</w:t>
      </w:r>
      <w:r w:rsidR="00172409" w:rsidRPr="007F54B5">
        <w:rPr>
          <w:rFonts w:ascii="Times New Roman" w:hAnsi="Times New Roman"/>
          <w:color w:val="000000"/>
          <w:sz w:val="23"/>
          <w:szCs w:val="23"/>
          <w:lang w:eastAsia="en-GB"/>
        </w:rPr>
        <w:t>;</w:t>
      </w:r>
      <w:r w:rsidRPr="007F54B5">
        <w:rPr>
          <w:rFonts w:ascii="Times New Roman" w:hAnsi="Times New Roman"/>
          <w:color w:val="000000"/>
          <w:sz w:val="23"/>
          <w:szCs w:val="23"/>
          <w:lang w:eastAsia="en-GB"/>
        </w:rPr>
        <w:t xml:space="preserve"> </w:t>
      </w:r>
    </w:p>
    <w:p w14:paraId="37870703" w14:textId="02CC42A4"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Dezvoltare de curriculum</w:t>
      </w:r>
      <w:r w:rsidR="00172409" w:rsidRPr="007F54B5">
        <w:rPr>
          <w:rFonts w:ascii="Times New Roman" w:hAnsi="Times New Roman"/>
          <w:color w:val="000000"/>
          <w:sz w:val="23"/>
          <w:szCs w:val="23"/>
          <w:lang w:eastAsia="en-GB"/>
        </w:rPr>
        <w:t>;</w:t>
      </w:r>
    </w:p>
    <w:p w14:paraId="78AB47D1" w14:textId="71254BEA"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Dezvoltare de standarde</w:t>
      </w:r>
      <w:r w:rsidR="00172409" w:rsidRPr="007F54B5">
        <w:rPr>
          <w:rFonts w:ascii="Times New Roman" w:hAnsi="Times New Roman"/>
          <w:color w:val="000000"/>
          <w:sz w:val="23"/>
          <w:szCs w:val="23"/>
          <w:lang w:eastAsia="en-GB"/>
        </w:rPr>
        <w:t>;</w:t>
      </w:r>
    </w:p>
    <w:p w14:paraId="52BED957" w14:textId="3EDE5502"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Formarea continuă a personalului</w:t>
      </w:r>
      <w:r w:rsidR="00172409" w:rsidRPr="007F54B5">
        <w:rPr>
          <w:rFonts w:ascii="Times New Roman" w:hAnsi="Times New Roman"/>
          <w:color w:val="000000"/>
          <w:sz w:val="23"/>
          <w:szCs w:val="23"/>
          <w:lang w:eastAsia="en-GB"/>
        </w:rPr>
        <w:t>;</w:t>
      </w:r>
    </w:p>
    <w:p w14:paraId="779A8EF3" w14:textId="72700803"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 xml:space="preserve">Asigurarea calităţii </w:t>
      </w:r>
      <w:r w:rsidR="00172409" w:rsidRPr="007F54B5">
        <w:rPr>
          <w:rFonts w:ascii="Times New Roman" w:hAnsi="Times New Roman"/>
          <w:color w:val="000000"/>
          <w:sz w:val="23"/>
          <w:szCs w:val="23"/>
          <w:lang w:eastAsia="en-GB"/>
        </w:rPr>
        <w:t>;</w:t>
      </w:r>
    </w:p>
    <w:p w14:paraId="4A2CEA6D" w14:textId="75360610"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Orientarea şi consilierea</w:t>
      </w:r>
      <w:r w:rsidR="00172409" w:rsidRPr="007F54B5">
        <w:rPr>
          <w:rFonts w:ascii="Times New Roman" w:hAnsi="Times New Roman"/>
          <w:color w:val="000000"/>
          <w:sz w:val="23"/>
          <w:szCs w:val="23"/>
          <w:lang w:eastAsia="en-GB"/>
        </w:rPr>
        <w:t>;</w:t>
      </w:r>
    </w:p>
    <w:p w14:paraId="355A5F57" w14:textId="34938AA6"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Sistemul informaţional</w:t>
      </w:r>
      <w:r w:rsidR="00172409" w:rsidRPr="007F54B5">
        <w:rPr>
          <w:rFonts w:ascii="Times New Roman" w:hAnsi="Times New Roman"/>
          <w:color w:val="000000"/>
          <w:sz w:val="23"/>
          <w:szCs w:val="23"/>
          <w:lang w:eastAsia="en-GB"/>
        </w:rPr>
        <w:t>;</w:t>
      </w:r>
    </w:p>
    <w:p w14:paraId="7BD842C7" w14:textId="1B3ADF71"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Modernizarea bazei materiale</w:t>
      </w:r>
      <w:r w:rsidR="00172409" w:rsidRPr="007F54B5">
        <w:rPr>
          <w:rFonts w:ascii="Times New Roman" w:hAnsi="Times New Roman"/>
          <w:color w:val="000000"/>
          <w:sz w:val="23"/>
          <w:szCs w:val="23"/>
          <w:lang w:eastAsia="en-GB"/>
        </w:rPr>
        <w:t>;</w:t>
      </w:r>
    </w:p>
    <w:p w14:paraId="703DCC7D" w14:textId="3C9AC36C"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Management educaţional</w:t>
      </w:r>
      <w:r w:rsidR="00172409" w:rsidRPr="007F54B5">
        <w:rPr>
          <w:rFonts w:ascii="Times New Roman" w:hAnsi="Times New Roman"/>
          <w:color w:val="000000"/>
          <w:sz w:val="23"/>
          <w:szCs w:val="23"/>
          <w:lang w:eastAsia="en-GB"/>
        </w:rPr>
        <w:t>;</w:t>
      </w:r>
    </w:p>
    <w:p w14:paraId="01DAE227" w14:textId="64AFEFA9"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Şanse egale</w:t>
      </w:r>
      <w:r w:rsidR="00172409" w:rsidRPr="007F54B5">
        <w:rPr>
          <w:rFonts w:ascii="Times New Roman" w:hAnsi="Times New Roman"/>
          <w:color w:val="000000"/>
          <w:sz w:val="23"/>
          <w:szCs w:val="23"/>
          <w:lang w:eastAsia="en-GB"/>
        </w:rPr>
        <w:t>;</w:t>
      </w:r>
    </w:p>
    <w:p w14:paraId="21ABF657" w14:textId="4C8A016F"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 xml:space="preserve">Utilizarea </w:t>
      </w:r>
      <w:r w:rsidR="008B2A68" w:rsidRPr="007F54B5">
        <w:rPr>
          <w:rFonts w:ascii="Times New Roman" w:hAnsi="Times New Roman"/>
          <w:color w:val="000000"/>
          <w:sz w:val="23"/>
          <w:szCs w:val="23"/>
          <w:lang w:eastAsia="en-GB"/>
        </w:rPr>
        <w:t>tehnologiei informatice</w:t>
      </w:r>
      <w:r w:rsidRPr="007F54B5">
        <w:rPr>
          <w:rFonts w:ascii="Times New Roman" w:hAnsi="Times New Roman"/>
          <w:color w:val="000000"/>
          <w:sz w:val="23"/>
          <w:szCs w:val="23"/>
          <w:lang w:eastAsia="en-GB"/>
        </w:rPr>
        <w:t xml:space="preserve"> în predare</w:t>
      </w:r>
      <w:r w:rsidR="00172409" w:rsidRPr="007F54B5">
        <w:rPr>
          <w:rFonts w:ascii="Times New Roman" w:hAnsi="Times New Roman"/>
          <w:color w:val="000000"/>
          <w:sz w:val="23"/>
          <w:szCs w:val="23"/>
          <w:lang w:eastAsia="en-GB"/>
        </w:rPr>
        <w:t>;</w:t>
      </w:r>
    </w:p>
    <w:p w14:paraId="4C71612E" w14:textId="6565CD66"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Elevii cu nevoi speciale</w:t>
      </w:r>
      <w:r w:rsidR="00172409" w:rsidRPr="007F54B5">
        <w:rPr>
          <w:rFonts w:ascii="Times New Roman" w:hAnsi="Times New Roman"/>
          <w:color w:val="000000"/>
          <w:sz w:val="23"/>
          <w:szCs w:val="23"/>
          <w:lang w:eastAsia="en-GB"/>
        </w:rPr>
        <w:t>;</w:t>
      </w:r>
    </w:p>
    <w:p w14:paraId="7CD93E92" w14:textId="0D85A63D"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Zone dezavantajate</w:t>
      </w:r>
      <w:r w:rsidR="00172409" w:rsidRPr="007F54B5">
        <w:rPr>
          <w:rFonts w:ascii="Times New Roman" w:hAnsi="Times New Roman"/>
          <w:color w:val="000000"/>
          <w:sz w:val="23"/>
          <w:szCs w:val="23"/>
          <w:lang w:eastAsia="en-GB"/>
        </w:rPr>
        <w:t>;</w:t>
      </w:r>
    </w:p>
    <w:p w14:paraId="217FE9EC" w14:textId="7C766B0D"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Formarea continuă a adulţilor</w:t>
      </w:r>
      <w:r w:rsidR="00172409" w:rsidRPr="007F54B5">
        <w:rPr>
          <w:rFonts w:ascii="Times New Roman" w:hAnsi="Times New Roman"/>
          <w:color w:val="000000"/>
          <w:sz w:val="23"/>
          <w:szCs w:val="23"/>
          <w:lang w:eastAsia="en-GB"/>
        </w:rPr>
        <w:t>;</w:t>
      </w:r>
    </w:p>
    <w:p w14:paraId="1C599433" w14:textId="65F5D093" w:rsidR="00385675" w:rsidRPr="007F54B5" w:rsidRDefault="00385675">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Integrarea europeană</w:t>
      </w:r>
      <w:r w:rsidR="00172409" w:rsidRPr="007F54B5">
        <w:rPr>
          <w:rFonts w:ascii="Times New Roman" w:hAnsi="Times New Roman"/>
          <w:color w:val="000000"/>
          <w:sz w:val="23"/>
          <w:szCs w:val="23"/>
          <w:lang w:eastAsia="en-GB"/>
        </w:rPr>
        <w:t>;</w:t>
      </w:r>
    </w:p>
    <w:p w14:paraId="7DBBE30A" w14:textId="71241C2D" w:rsidR="00385675" w:rsidRPr="007F54B5" w:rsidRDefault="00172409">
      <w:pPr>
        <w:pStyle w:val="Listparagraf"/>
        <w:numPr>
          <w:ilvl w:val="0"/>
          <w:numId w:val="21"/>
        </w:numPr>
        <w:autoSpaceDE w:val="0"/>
        <w:autoSpaceDN w:val="0"/>
        <w:adjustRightInd w:val="0"/>
        <w:spacing w:after="0" w:line="360" w:lineRule="auto"/>
        <w:rPr>
          <w:rFonts w:ascii="Times New Roman" w:hAnsi="Times New Roman"/>
          <w:color w:val="000000"/>
          <w:sz w:val="23"/>
          <w:szCs w:val="23"/>
          <w:lang w:eastAsia="en-GB"/>
        </w:rPr>
      </w:pPr>
      <w:r w:rsidRPr="007F54B5">
        <w:rPr>
          <w:rFonts w:ascii="Times New Roman" w:hAnsi="Times New Roman"/>
          <w:color w:val="000000"/>
          <w:sz w:val="23"/>
          <w:szCs w:val="23"/>
          <w:lang w:eastAsia="en-GB"/>
        </w:rPr>
        <w:t>Cultivarea excelenţei, reducerea abandonului şcolar, reducerea analfabetismului funcţional.</w:t>
      </w:r>
      <w:r w:rsidR="00385675" w:rsidRPr="007F54B5">
        <w:rPr>
          <w:rFonts w:ascii="Times New Roman" w:hAnsi="Times New Roman"/>
          <w:color w:val="000000"/>
          <w:sz w:val="23"/>
          <w:szCs w:val="23"/>
          <w:lang w:eastAsia="en-GB"/>
        </w:rPr>
        <w:t xml:space="preserve"> </w:t>
      </w:r>
    </w:p>
    <w:p w14:paraId="41B16469" w14:textId="77777777" w:rsidR="005967DE" w:rsidRPr="007F54B5" w:rsidRDefault="005967DE" w:rsidP="005967DE">
      <w:pPr>
        <w:suppressAutoHyphens/>
        <w:spacing w:after="0" w:line="360" w:lineRule="auto"/>
        <w:jc w:val="both"/>
        <w:rPr>
          <w:rFonts w:ascii="Times New Roman" w:eastAsia="Times New Roman" w:hAnsi="Times New Roman"/>
          <w:sz w:val="24"/>
          <w:szCs w:val="24"/>
          <w:lang w:eastAsia="ar-SA"/>
        </w:rPr>
      </w:pPr>
    </w:p>
    <w:p w14:paraId="43066DD4" w14:textId="29F1F0D8" w:rsidR="005967DE" w:rsidRPr="007F54B5" w:rsidRDefault="005967DE" w:rsidP="005967DE">
      <w:pPr>
        <w:suppressAutoHyphens/>
        <w:spacing w:after="0"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Politica în domeniul educaţiei are la bază următoarele obiective prioritare:</w:t>
      </w:r>
    </w:p>
    <w:p w14:paraId="1E1E5650" w14:textId="77777777" w:rsidR="005967DE" w:rsidRPr="007F54B5" w:rsidRDefault="005967DE" w:rsidP="00287CDA">
      <w:pPr>
        <w:pStyle w:val="Listparagraf"/>
        <w:numPr>
          <w:ilvl w:val="0"/>
          <w:numId w:val="10"/>
        </w:num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Creşterea calităţii actului educaţional, ca bază a realizării societăţii bazată pe cunoaştere în România;</w:t>
      </w:r>
    </w:p>
    <w:p w14:paraId="2CFE2992" w14:textId="06491532" w:rsidR="005967DE" w:rsidRPr="007F54B5" w:rsidRDefault="005967DE" w:rsidP="00287CDA">
      <w:pPr>
        <w:pStyle w:val="Listparagraf"/>
        <w:numPr>
          <w:ilvl w:val="0"/>
          <w:numId w:val="10"/>
        </w:num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personală a elevilor din perspectiv</w:t>
      </w:r>
      <w:r w:rsidR="00393042">
        <w:rPr>
          <w:rFonts w:ascii="Times New Roman" w:eastAsia="Times New Roman" w:hAnsi="Times New Roman"/>
          <w:sz w:val="24"/>
          <w:szCs w:val="24"/>
          <w:lang w:eastAsia="ar-SA"/>
        </w:rPr>
        <w:t>a</w:t>
      </w:r>
      <w:r w:rsidRPr="007F54B5">
        <w:rPr>
          <w:rFonts w:ascii="Times New Roman" w:eastAsia="Times New Roman" w:hAnsi="Times New Roman"/>
          <w:sz w:val="24"/>
          <w:szCs w:val="24"/>
          <w:lang w:eastAsia="ar-SA"/>
        </w:rPr>
        <w:t xml:space="preserve"> învăţării permanente;</w:t>
      </w:r>
    </w:p>
    <w:p w14:paraId="7ECB64E9" w14:textId="77777777" w:rsidR="005967DE" w:rsidRPr="007F54B5" w:rsidRDefault="005967DE" w:rsidP="00287CDA">
      <w:pPr>
        <w:pStyle w:val="Listparagraf"/>
        <w:numPr>
          <w:ilvl w:val="0"/>
          <w:numId w:val="10"/>
        </w:num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Asigurarea pregătirii resurselor umane prin învăţământul preuniversitar şi prin învăţarea permanentă;</w:t>
      </w:r>
    </w:p>
    <w:p w14:paraId="32304B06" w14:textId="77777777" w:rsidR="005967DE" w:rsidRPr="007F54B5" w:rsidRDefault="005967DE" w:rsidP="00287CDA">
      <w:pPr>
        <w:pStyle w:val="Listparagraf"/>
        <w:numPr>
          <w:ilvl w:val="0"/>
          <w:numId w:val="10"/>
        </w:num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coeziunii sociale şi creşterea participării cetăţenilor la programele de dezvoltare economică şi socială a comunităţilor sociale;</w:t>
      </w:r>
    </w:p>
    <w:p w14:paraId="4F8A2246" w14:textId="77777777" w:rsidR="005967DE" w:rsidRPr="007F54B5" w:rsidRDefault="005967DE" w:rsidP="00287CDA">
      <w:pPr>
        <w:pStyle w:val="Listparagraf"/>
        <w:numPr>
          <w:ilvl w:val="0"/>
          <w:numId w:val="10"/>
        </w:num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echităţii în educaţie;</w:t>
      </w:r>
    </w:p>
    <w:p w14:paraId="65445390" w14:textId="4AC92751" w:rsidR="00FC7F20" w:rsidRPr="007F54B5" w:rsidRDefault="005967DE" w:rsidP="004808D2">
      <w:pPr>
        <w:pStyle w:val="Listparagraf"/>
        <w:numPr>
          <w:ilvl w:val="0"/>
          <w:numId w:val="10"/>
        </w:num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Asigurarea educaţiei de bază pentru toţi cetăţenii; formarea competenţelor</w:t>
      </w:r>
      <w:r w:rsidR="00172409" w:rsidRPr="007F54B5">
        <w:rPr>
          <w:rFonts w:ascii="Times New Roman" w:eastAsia="Times New Roman" w:hAnsi="Times New Roman"/>
          <w:sz w:val="24"/>
          <w:szCs w:val="24"/>
          <w:lang w:eastAsia="ar-SA"/>
        </w:rPr>
        <w:t>;</w:t>
      </w:r>
    </w:p>
    <w:p w14:paraId="21F62FE9" w14:textId="532D9481" w:rsidR="00172409" w:rsidRPr="007F54B5" w:rsidRDefault="00172409" w:rsidP="004808D2">
      <w:pPr>
        <w:pStyle w:val="Listparagraf"/>
        <w:numPr>
          <w:ilvl w:val="0"/>
          <w:numId w:val="10"/>
        </w:num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Obţinerea rezultatelor optime ale învăţării, cultivarea excelenţei, reducerea abandonului şcolar, reducerea analfabetismului funcţional.</w:t>
      </w:r>
    </w:p>
    <w:p w14:paraId="76028022" w14:textId="77777777" w:rsidR="00FC7F20" w:rsidRDefault="00FC7F20" w:rsidP="005967DE">
      <w:pPr>
        <w:pStyle w:val="Listparagraf"/>
        <w:suppressAutoHyphens/>
        <w:spacing w:after="0" w:line="360" w:lineRule="auto"/>
        <w:jc w:val="both"/>
        <w:rPr>
          <w:rFonts w:ascii="Times New Roman" w:eastAsia="Times New Roman" w:hAnsi="Times New Roman"/>
          <w:sz w:val="24"/>
          <w:szCs w:val="24"/>
          <w:lang w:eastAsia="ar-SA"/>
        </w:rPr>
      </w:pPr>
    </w:p>
    <w:p w14:paraId="5B39CE89" w14:textId="77777777" w:rsidR="00901A88" w:rsidRDefault="00901A88" w:rsidP="005967DE">
      <w:pPr>
        <w:pStyle w:val="Listparagraf"/>
        <w:suppressAutoHyphens/>
        <w:spacing w:after="0" w:line="360" w:lineRule="auto"/>
        <w:jc w:val="both"/>
        <w:rPr>
          <w:rFonts w:ascii="Times New Roman" w:eastAsia="Times New Roman" w:hAnsi="Times New Roman"/>
          <w:sz w:val="24"/>
          <w:szCs w:val="24"/>
          <w:lang w:eastAsia="ar-SA"/>
        </w:rPr>
      </w:pPr>
    </w:p>
    <w:p w14:paraId="3F75A620" w14:textId="77777777" w:rsidR="00F14624" w:rsidRDefault="00F14624" w:rsidP="005967DE">
      <w:pPr>
        <w:pStyle w:val="Listparagraf"/>
        <w:suppressAutoHyphens/>
        <w:spacing w:after="0" w:line="360" w:lineRule="auto"/>
        <w:jc w:val="both"/>
        <w:rPr>
          <w:rFonts w:ascii="Times New Roman" w:eastAsia="Times New Roman" w:hAnsi="Times New Roman"/>
          <w:sz w:val="24"/>
          <w:szCs w:val="24"/>
          <w:lang w:eastAsia="ar-SA"/>
        </w:rPr>
      </w:pPr>
    </w:p>
    <w:p w14:paraId="14F9302D" w14:textId="77777777" w:rsidR="00F14624" w:rsidRDefault="00F14624" w:rsidP="005967DE">
      <w:pPr>
        <w:pStyle w:val="Listparagraf"/>
        <w:suppressAutoHyphens/>
        <w:spacing w:after="0" w:line="360" w:lineRule="auto"/>
        <w:jc w:val="both"/>
        <w:rPr>
          <w:rFonts w:ascii="Times New Roman" w:eastAsia="Times New Roman" w:hAnsi="Times New Roman"/>
          <w:sz w:val="24"/>
          <w:szCs w:val="24"/>
          <w:lang w:eastAsia="ar-SA"/>
        </w:rPr>
      </w:pPr>
    </w:p>
    <w:p w14:paraId="144241EE" w14:textId="77777777" w:rsidR="00667FA0" w:rsidRPr="007F54B5" w:rsidRDefault="00667FA0" w:rsidP="005967DE">
      <w:pPr>
        <w:pStyle w:val="Listparagraf"/>
        <w:suppressAutoHyphens/>
        <w:spacing w:after="0" w:line="360" w:lineRule="auto"/>
        <w:jc w:val="both"/>
        <w:rPr>
          <w:rFonts w:ascii="Times New Roman" w:eastAsia="Times New Roman" w:hAnsi="Times New Roman"/>
          <w:sz w:val="24"/>
          <w:szCs w:val="24"/>
          <w:lang w:eastAsia="ar-SA"/>
        </w:rPr>
      </w:pPr>
    </w:p>
    <w:p w14:paraId="0BD1722E" w14:textId="77777777" w:rsidR="00294E50" w:rsidRPr="007F54B5" w:rsidRDefault="00294E50" w:rsidP="00393042">
      <w:pPr>
        <w:suppressAutoHyphens/>
        <w:spacing w:after="0" w:line="360" w:lineRule="auto"/>
        <w:jc w:val="both"/>
        <w:rPr>
          <w:rFonts w:ascii="Times New Roman" w:eastAsia="Times New Roman" w:hAnsi="Times New Roman"/>
          <w:b/>
          <w:sz w:val="24"/>
          <w:szCs w:val="24"/>
          <w:lang w:eastAsia="ar-SA"/>
        </w:rPr>
      </w:pPr>
      <w:r w:rsidRPr="007F54B5">
        <w:rPr>
          <w:rFonts w:ascii="Times New Roman" w:eastAsia="Times New Roman" w:hAnsi="Times New Roman"/>
          <w:b/>
          <w:sz w:val="24"/>
          <w:szCs w:val="24"/>
          <w:lang w:eastAsia="ar-SA"/>
        </w:rPr>
        <w:t>Asistenţa UE pentru reforma învăţământului profesional şi tehnic</w:t>
      </w:r>
    </w:p>
    <w:p w14:paraId="53445BBE" w14:textId="5125FF6D" w:rsidR="00294E50" w:rsidRPr="007F54B5" w:rsidRDefault="00294E50" w:rsidP="00294E50">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      Sistemul ÎPT/IPT din România se află într-un proces de reformă continuă, care a fost </w:t>
      </w:r>
      <w:r w:rsidR="00393042" w:rsidRPr="007F54B5">
        <w:rPr>
          <w:rFonts w:ascii="Times New Roman" w:eastAsia="Times New Roman" w:hAnsi="Times New Roman"/>
          <w:sz w:val="24"/>
          <w:szCs w:val="24"/>
          <w:lang w:eastAsia="ar-SA"/>
        </w:rPr>
        <w:t>inițiată</w:t>
      </w:r>
      <w:r w:rsidRPr="007F54B5">
        <w:rPr>
          <w:rFonts w:ascii="Times New Roman" w:eastAsia="Times New Roman" w:hAnsi="Times New Roman"/>
          <w:sz w:val="24"/>
          <w:szCs w:val="24"/>
          <w:lang w:eastAsia="ar-SA"/>
        </w:rPr>
        <w:t xml:space="preserve"> în 1996 cu sprijinul programului Phare VET RO 9405. În prezent, proiectele dezvoltate în cadrul ÎPT beneficiază de </w:t>
      </w:r>
      <w:r w:rsidR="004A2161" w:rsidRPr="007F54B5">
        <w:rPr>
          <w:rFonts w:ascii="Times New Roman" w:eastAsia="Times New Roman" w:hAnsi="Times New Roman"/>
          <w:sz w:val="24"/>
          <w:szCs w:val="24"/>
          <w:lang w:eastAsia="ar-SA"/>
        </w:rPr>
        <w:t>asistență</w:t>
      </w:r>
      <w:r w:rsidRPr="007F54B5">
        <w:rPr>
          <w:rFonts w:ascii="Times New Roman" w:eastAsia="Times New Roman" w:hAnsi="Times New Roman"/>
          <w:sz w:val="24"/>
          <w:szCs w:val="24"/>
          <w:lang w:eastAsia="ar-SA"/>
        </w:rPr>
        <w:t xml:space="preserve"> din partea UE prin programul multianual PHARE componenta IPT atât pentru infrastructura şcolară cât şi pentru dezvoltarea </w:t>
      </w:r>
      <w:r w:rsidR="004A2161" w:rsidRPr="007F54B5">
        <w:rPr>
          <w:rFonts w:ascii="Times New Roman" w:eastAsia="Times New Roman" w:hAnsi="Times New Roman"/>
          <w:sz w:val="24"/>
          <w:szCs w:val="24"/>
          <w:lang w:eastAsia="ar-SA"/>
        </w:rPr>
        <w:t>instituțională</w:t>
      </w:r>
      <w:r w:rsidRPr="007F54B5">
        <w:rPr>
          <w:rFonts w:ascii="Times New Roman" w:eastAsia="Times New Roman" w:hAnsi="Times New Roman"/>
          <w:sz w:val="24"/>
          <w:szCs w:val="24"/>
          <w:lang w:eastAsia="ar-SA"/>
        </w:rPr>
        <w:t xml:space="preserve">. </w:t>
      </w:r>
      <w:r w:rsidR="004A2161" w:rsidRPr="007F54B5">
        <w:rPr>
          <w:rFonts w:ascii="Times New Roman" w:eastAsia="Times New Roman" w:hAnsi="Times New Roman"/>
          <w:sz w:val="24"/>
          <w:szCs w:val="24"/>
          <w:lang w:eastAsia="ar-SA"/>
        </w:rPr>
        <w:t>Învățământul</w:t>
      </w:r>
      <w:r w:rsidRPr="007F54B5">
        <w:rPr>
          <w:rFonts w:ascii="Times New Roman" w:eastAsia="Times New Roman" w:hAnsi="Times New Roman"/>
          <w:sz w:val="24"/>
          <w:szCs w:val="24"/>
          <w:lang w:eastAsia="ar-SA"/>
        </w:rPr>
        <w:t xml:space="preserve"> tehnologic este monitorizat şi evaluat anul prin C.A., echipa de management şi periodic de A.R.A.C.I.</w:t>
      </w:r>
      <w:r w:rsidR="00172409" w:rsidRPr="007F54B5">
        <w:rPr>
          <w:rFonts w:ascii="Times New Roman" w:eastAsia="Times New Roman" w:hAnsi="Times New Roman"/>
          <w:sz w:val="24"/>
          <w:szCs w:val="24"/>
          <w:lang w:eastAsia="ar-SA"/>
        </w:rPr>
        <w:t>I.</w:t>
      </w:r>
      <w:r w:rsidRPr="007F54B5">
        <w:rPr>
          <w:rFonts w:ascii="Times New Roman" w:eastAsia="Times New Roman" w:hAnsi="Times New Roman"/>
          <w:sz w:val="24"/>
          <w:szCs w:val="24"/>
          <w:lang w:eastAsia="ar-SA"/>
        </w:rPr>
        <w:t>P.</w:t>
      </w:r>
    </w:p>
    <w:p w14:paraId="43A62B7A" w14:textId="37172CD2" w:rsidR="00294E50" w:rsidRPr="007F54B5" w:rsidRDefault="00294E50" w:rsidP="008B2A68">
      <w:pPr>
        <w:autoSpaceDE w:val="0"/>
        <w:autoSpaceDN w:val="0"/>
        <w:adjustRightInd w:val="0"/>
        <w:spacing w:after="0" w:line="360" w:lineRule="auto"/>
        <w:ind w:firstLine="600"/>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În momentul de </w:t>
      </w:r>
      <w:r w:rsidR="004A2161" w:rsidRPr="007F54B5">
        <w:rPr>
          <w:rFonts w:ascii="Times New Roman" w:eastAsia="Times New Roman" w:hAnsi="Times New Roman"/>
          <w:color w:val="000000"/>
          <w:sz w:val="24"/>
          <w:szCs w:val="24"/>
        </w:rPr>
        <w:t>fată</w:t>
      </w:r>
      <w:r w:rsidRPr="007F54B5">
        <w:rPr>
          <w:rFonts w:ascii="Times New Roman" w:eastAsia="Times New Roman" w:hAnsi="Times New Roman"/>
          <w:color w:val="000000"/>
          <w:sz w:val="24"/>
          <w:szCs w:val="24"/>
        </w:rPr>
        <w:t xml:space="preserve"> preocuparea de bază în învăţământul preuniversitar românesc o constituie analiza rezultatelor implementării reformei prin prisma menţinerii unui echilibru între cererea de forţă de muncă şi oferta de personal calificat pe diversele trepte ale învăţământului, astfel încât să rămână deschisă posibilitatea recalificării rapide, în </w:t>
      </w:r>
      <w:r w:rsidR="004A2161" w:rsidRPr="007F54B5">
        <w:rPr>
          <w:rFonts w:ascii="Times New Roman" w:eastAsia="Times New Roman" w:hAnsi="Times New Roman"/>
          <w:color w:val="000000"/>
          <w:sz w:val="24"/>
          <w:szCs w:val="24"/>
        </w:rPr>
        <w:t>funcție</w:t>
      </w:r>
      <w:r w:rsidRPr="007F54B5">
        <w:rPr>
          <w:rFonts w:ascii="Times New Roman" w:eastAsia="Times New Roman" w:hAnsi="Times New Roman"/>
          <w:color w:val="000000"/>
          <w:sz w:val="24"/>
          <w:szCs w:val="24"/>
        </w:rPr>
        <w:t xml:space="preserve"> de dinamica economică locală şi zonală.</w:t>
      </w:r>
    </w:p>
    <w:p w14:paraId="4D057194" w14:textId="77777777" w:rsidR="005967DE" w:rsidRPr="007F54B5" w:rsidRDefault="005967DE" w:rsidP="004808D2">
      <w:pPr>
        <w:tabs>
          <w:tab w:val="num" w:pos="1040"/>
        </w:tabs>
        <w:suppressAutoHyphens/>
        <w:autoSpaceDE w:val="0"/>
        <w:autoSpaceDN w:val="0"/>
        <w:adjustRightInd w:val="0"/>
        <w:spacing w:after="0" w:line="360" w:lineRule="auto"/>
        <w:jc w:val="both"/>
        <w:rPr>
          <w:rFonts w:ascii="Times New Roman" w:eastAsia="Times New Roman" w:hAnsi="Times New Roman"/>
          <w:color w:val="000000"/>
          <w:sz w:val="24"/>
          <w:szCs w:val="24"/>
        </w:rPr>
      </w:pPr>
    </w:p>
    <w:p w14:paraId="58DEB039" w14:textId="77777777" w:rsidR="00294E50" w:rsidRPr="007F54B5" w:rsidRDefault="00294E50" w:rsidP="004A2161">
      <w:pPr>
        <w:autoSpaceDE w:val="0"/>
        <w:autoSpaceDN w:val="0"/>
        <w:adjustRightInd w:val="0"/>
        <w:spacing w:after="0" w:line="360" w:lineRule="auto"/>
        <w:jc w:val="both"/>
        <w:rPr>
          <w:rFonts w:ascii="Times New Roman" w:eastAsia="Times New Roman" w:hAnsi="Times New Roman"/>
          <w:b/>
          <w:bCs/>
          <w:color w:val="000000"/>
          <w:sz w:val="24"/>
          <w:szCs w:val="24"/>
        </w:rPr>
      </w:pPr>
      <w:r w:rsidRPr="007F54B5">
        <w:rPr>
          <w:rFonts w:ascii="Times New Roman" w:eastAsia="Times New Roman" w:hAnsi="Times New Roman"/>
          <w:b/>
          <w:bCs/>
          <w:color w:val="000000"/>
          <w:sz w:val="24"/>
          <w:szCs w:val="24"/>
        </w:rPr>
        <w:t>Direcţiile strategice ale educaţiei şi formării profesionale sunt:</w:t>
      </w:r>
    </w:p>
    <w:p w14:paraId="721B70CB" w14:textId="77777777" w:rsidR="00294E50" w:rsidRPr="007F54B5" w:rsidRDefault="00294E50" w:rsidP="00287CDA">
      <w:pPr>
        <w:numPr>
          <w:ilvl w:val="0"/>
          <w:numId w:val="9"/>
        </w:numPr>
        <w:suppressAutoHyphens/>
        <w:autoSpaceDE w:val="0"/>
        <w:autoSpaceDN w:val="0"/>
        <w:adjustRightInd w:val="0"/>
        <w:spacing w:after="0" w:line="36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adaptarea educaţiei şi formării profesionale la cerinţele societăţii şi ale pieţei forţei de muncă;</w:t>
      </w:r>
    </w:p>
    <w:p w14:paraId="21C2FFC7" w14:textId="77777777" w:rsidR="00294E50" w:rsidRPr="007F54B5" w:rsidRDefault="00294E50" w:rsidP="00287CDA">
      <w:pPr>
        <w:numPr>
          <w:ilvl w:val="0"/>
          <w:numId w:val="9"/>
        </w:numPr>
        <w:suppressAutoHyphens/>
        <w:autoSpaceDE w:val="0"/>
        <w:autoSpaceDN w:val="0"/>
        <w:adjustRightInd w:val="0"/>
        <w:spacing w:after="0" w:line="36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asigurarea calităţii educaţiei şi compatibilizarea sistemului naţional de învăţământ cu standardele europene, prin preluarea la nivel naţional a competenţelor cheie promovate la nivelul UE, dar şi potenţarea tradiţiilor valoroase ale educaţiei românesti;</w:t>
      </w:r>
    </w:p>
    <w:p w14:paraId="50DB3BA6" w14:textId="77777777" w:rsidR="00294E50" w:rsidRPr="007F54B5" w:rsidRDefault="00294E50" w:rsidP="00287CDA">
      <w:pPr>
        <w:numPr>
          <w:ilvl w:val="0"/>
          <w:numId w:val="9"/>
        </w:numPr>
        <w:suppressAutoHyphens/>
        <w:autoSpaceDE w:val="0"/>
        <w:autoSpaceDN w:val="0"/>
        <w:adjustRightInd w:val="0"/>
        <w:spacing w:after="0" w:line="36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descentralizarea şi creşterea gradului de autonomie a sistemului educativ;</w:t>
      </w:r>
    </w:p>
    <w:p w14:paraId="058C3EA7" w14:textId="77777777" w:rsidR="00294E50" w:rsidRPr="007F54B5" w:rsidRDefault="00294E50" w:rsidP="00287CDA">
      <w:pPr>
        <w:numPr>
          <w:ilvl w:val="0"/>
          <w:numId w:val="9"/>
        </w:numPr>
        <w:suppressAutoHyphens/>
        <w:autoSpaceDE w:val="0"/>
        <w:autoSpaceDN w:val="0"/>
        <w:adjustRightInd w:val="0"/>
        <w:spacing w:after="0" w:line="36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reforma educaţiei timpurii;</w:t>
      </w:r>
    </w:p>
    <w:p w14:paraId="704C3CFE" w14:textId="77777777" w:rsidR="00294E50" w:rsidRPr="007F54B5" w:rsidRDefault="00294E50" w:rsidP="00287CDA">
      <w:pPr>
        <w:numPr>
          <w:ilvl w:val="0"/>
          <w:numId w:val="9"/>
        </w:numPr>
        <w:suppressAutoHyphens/>
        <w:autoSpaceDE w:val="0"/>
        <w:autoSpaceDN w:val="0"/>
        <w:adjustRightInd w:val="0"/>
        <w:spacing w:after="0" w:line="36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asigurarea accesului egal la educaţie şi formare profesională (construirea de campusuri şcolare, asigurarea condiţiilor echitabile de igienă şi educaţie pentru sănătate în mediul rural, licee tehnologice pentru o paletă extinsă de specializări, informatizarea tuturor şcolilor din mediul rural, modernizarea învăţământului profesional şi tehnic în mediul rural).</w:t>
      </w:r>
    </w:p>
    <w:p w14:paraId="140016E9" w14:textId="77777777" w:rsidR="008B2A68" w:rsidRPr="007F54B5" w:rsidRDefault="008B2A68" w:rsidP="008B2A68">
      <w:pPr>
        <w:pStyle w:val="Titlu3"/>
        <w:jc w:val="left"/>
        <w:rPr>
          <w:i w:val="0"/>
          <w:iCs/>
        </w:rPr>
      </w:pPr>
    </w:p>
    <w:p w14:paraId="292C6D72" w14:textId="5E908184" w:rsidR="00EB35E7" w:rsidRDefault="008B2A68" w:rsidP="004808D2">
      <w:pPr>
        <w:pStyle w:val="Titlu3"/>
        <w:spacing w:before="0" w:line="360" w:lineRule="auto"/>
        <w:jc w:val="left"/>
        <w:rPr>
          <w:i w:val="0"/>
          <w:iCs/>
        </w:rPr>
      </w:pPr>
      <w:bookmarkStart w:id="26" w:name="_Toc149866696"/>
      <w:r w:rsidRPr="007F54B5">
        <w:rPr>
          <w:i w:val="0"/>
          <w:iCs/>
        </w:rPr>
        <w:t>1.6.2 Priorităţi și obiective la nivel regional și local</w:t>
      </w:r>
      <w:bookmarkEnd w:id="26"/>
      <w:r w:rsidR="00E0081F" w:rsidRPr="007F54B5">
        <w:rPr>
          <w:i w:val="0"/>
          <w:iCs/>
        </w:rPr>
        <w:t xml:space="preserve"> </w:t>
      </w:r>
    </w:p>
    <w:p w14:paraId="3E1C4423" w14:textId="77777777" w:rsidR="004A2161" w:rsidRPr="004A2161" w:rsidRDefault="004A2161" w:rsidP="004A2161">
      <w:pPr>
        <w:spacing w:after="0"/>
      </w:pPr>
    </w:p>
    <w:p w14:paraId="1D62000A" w14:textId="530EE394" w:rsidR="005967DE" w:rsidRPr="007F54B5" w:rsidRDefault="00082233" w:rsidP="00082233">
      <w:pPr>
        <w:suppressAutoHyphens/>
        <w:spacing w:after="0" w:line="360" w:lineRule="auto"/>
        <w:ind w:firstLine="405"/>
        <w:contextualSpacing/>
        <w:jc w:val="both"/>
        <w:rPr>
          <w:rFonts w:ascii="Times New Roman" w:eastAsia="Times New Roman" w:hAnsi="Times New Roman"/>
          <w:b/>
          <w:bCs/>
          <w:sz w:val="24"/>
          <w:szCs w:val="24"/>
          <w:lang w:eastAsia="ro-RO" w:bidi="ro-RO"/>
        </w:rPr>
      </w:pPr>
      <w:r w:rsidRPr="007F54B5">
        <w:rPr>
          <w:rFonts w:ascii="Times New Roman" w:hAnsi="Times New Roman"/>
          <w:sz w:val="24"/>
          <w:szCs w:val="24"/>
        </w:rPr>
        <w:t>Liceul Tehnologic „</w:t>
      </w:r>
      <w:r w:rsidR="001E7955">
        <w:rPr>
          <w:rFonts w:ascii="Times New Roman" w:hAnsi="Times New Roman"/>
          <w:sz w:val="24"/>
          <w:szCs w:val="24"/>
        </w:rPr>
        <w:t>Timotei Cipariu</w:t>
      </w:r>
      <w:r w:rsidRPr="007F54B5">
        <w:rPr>
          <w:rFonts w:ascii="Times New Roman" w:hAnsi="Times New Roman"/>
          <w:sz w:val="24"/>
          <w:szCs w:val="24"/>
        </w:rPr>
        <w:t xml:space="preserve">” </w:t>
      </w:r>
      <w:r w:rsidR="001E7955">
        <w:rPr>
          <w:rFonts w:ascii="Times New Roman" w:hAnsi="Times New Roman"/>
          <w:sz w:val="24"/>
          <w:szCs w:val="24"/>
        </w:rPr>
        <w:t>Blaj</w:t>
      </w:r>
      <w:r w:rsidRPr="007F54B5">
        <w:rPr>
          <w:rFonts w:ascii="Times New Roman" w:hAnsi="Times New Roman"/>
          <w:b/>
          <w:bCs/>
          <w:sz w:val="24"/>
          <w:szCs w:val="24"/>
        </w:rPr>
        <w:t xml:space="preserve"> </w:t>
      </w:r>
      <w:r w:rsidR="005967DE" w:rsidRPr="007F54B5">
        <w:rPr>
          <w:rFonts w:ascii="Times New Roman" w:hAnsi="Times New Roman"/>
          <w:sz w:val="24"/>
          <w:szCs w:val="24"/>
        </w:rPr>
        <w:t xml:space="preserve">este situat în regiunea </w:t>
      </w:r>
      <w:r w:rsidR="0047715C" w:rsidRPr="007F54B5">
        <w:rPr>
          <w:rFonts w:ascii="Times New Roman" w:hAnsi="Times New Roman"/>
          <w:sz w:val="24"/>
          <w:szCs w:val="24"/>
        </w:rPr>
        <w:t xml:space="preserve">CENTRU </w:t>
      </w:r>
      <w:r w:rsidR="005967DE" w:rsidRPr="007F54B5">
        <w:rPr>
          <w:rFonts w:ascii="Times New Roman" w:hAnsi="Times New Roman"/>
          <w:sz w:val="24"/>
          <w:szCs w:val="24"/>
        </w:rPr>
        <w:t>a României.</w:t>
      </w:r>
    </w:p>
    <w:p w14:paraId="36A20759" w14:textId="77777777" w:rsidR="00172409" w:rsidRPr="007F54B5" w:rsidRDefault="005967DE" w:rsidP="007E5E76">
      <w:pPr>
        <w:spacing w:after="0" w:line="360" w:lineRule="auto"/>
        <w:ind w:firstLine="405"/>
        <w:jc w:val="both"/>
        <w:rPr>
          <w:rFonts w:ascii="Times New Roman" w:hAnsi="Times New Roman"/>
          <w:sz w:val="24"/>
          <w:szCs w:val="24"/>
        </w:rPr>
      </w:pPr>
      <w:r w:rsidRPr="007F54B5">
        <w:rPr>
          <w:rFonts w:ascii="Times New Roman" w:hAnsi="Times New Roman"/>
          <w:sz w:val="24"/>
          <w:szCs w:val="24"/>
        </w:rPr>
        <w:t>Învăţământul profesional şi tehnic, prin obiectivele sale, este subsumat dublului rol al educaţiei: economic şi social.</w:t>
      </w:r>
    </w:p>
    <w:p w14:paraId="5C90FB03" w14:textId="306C6F33" w:rsidR="00172409" w:rsidRPr="007F54B5" w:rsidRDefault="005967DE" w:rsidP="00324CDB">
      <w:pPr>
        <w:spacing w:after="0" w:line="360" w:lineRule="auto"/>
        <w:ind w:firstLine="405"/>
        <w:jc w:val="both"/>
        <w:rPr>
          <w:rFonts w:ascii="Times New Roman" w:hAnsi="Times New Roman"/>
          <w:sz w:val="24"/>
          <w:szCs w:val="24"/>
        </w:rPr>
      </w:pPr>
      <w:r w:rsidRPr="007F54B5">
        <w:rPr>
          <w:rFonts w:ascii="Times New Roman" w:hAnsi="Times New Roman"/>
          <w:sz w:val="24"/>
          <w:szCs w:val="24"/>
        </w:rPr>
        <w:t>Prin urmare</w:t>
      </w:r>
      <w:r w:rsidR="004A2161">
        <w:rPr>
          <w:rFonts w:ascii="Times New Roman" w:hAnsi="Times New Roman"/>
          <w:sz w:val="24"/>
          <w:szCs w:val="24"/>
        </w:rPr>
        <w:t>,</w:t>
      </w:r>
      <w:r w:rsidRPr="007F54B5">
        <w:rPr>
          <w:rFonts w:ascii="Times New Roman" w:hAnsi="Times New Roman"/>
          <w:sz w:val="24"/>
          <w:szCs w:val="24"/>
        </w:rPr>
        <w:t xml:space="preserve"> ÎPT nu poate răspunde, în sens restrâns, cerinţelor imediate ale unui loc de muncă, el trebuie să asigure pregătirea pentru o carieră de succes care presupune integrare socio - profesională. În aceste condiţii</w:t>
      </w:r>
      <w:r w:rsidR="004A2161">
        <w:rPr>
          <w:rFonts w:ascii="Times New Roman" w:hAnsi="Times New Roman"/>
          <w:sz w:val="24"/>
          <w:szCs w:val="24"/>
        </w:rPr>
        <w:t>,</w:t>
      </w:r>
      <w:r w:rsidRPr="007F54B5">
        <w:rPr>
          <w:rFonts w:ascii="Times New Roman" w:hAnsi="Times New Roman"/>
          <w:sz w:val="24"/>
          <w:szCs w:val="24"/>
        </w:rPr>
        <w:t xml:space="preserve"> învăţământul profesional şi tehnic trebuie văzut ca o etapă în procesul învăţării pe parcursul întregii vieţi, care este imediat urmată de învăţarea la locul de muncă în vederea adaptării la cerinţele acestuia.</w:t>
      </w:r>
      <w:r w:rsidR="00324CDB" w:rsidRPr="007F54B5">
        <w:rPr>
          <w:rFonts w:ascii="Times New Roman" w:hAnsi="Times New Roman"/>
          <w:sz w:val="24"/>
          <w:szCs w:val="24"/>
        </w:rPr>
        <w:t xml:space="preserve"> </w:t>
      </w:r>
      <w:r w:rsidRPr="007F54B5">
        <w:rPr>
          <w:rFonts w:ascii="Times New Roman" w:hAnsi="Times New Roman"/>
          <w:sz w:val="24"/>
          <w:szCs w:val="24"/>
        </w:rPr>
        <w:t xml:space="preserve">Strategia naţională pentru educaţie este realizată într-un cadru naţional de planificare aflat pe patru niveluri: la nivel naţional de către Ministerul Educaţiei, la nivel regional prin Planurile Regionale de Acţiune pentru Învățământul Profesional şi Tehnic (PRAI), Planurile Locale de Acţiune pentru Învăţământul Profesional şi Tehnic (PLAI) la nivel judeţean, iar la nivelul şcolilor prin Planurile de Acţiune ale Şcolilor (PAS). </w:t>
      </w:r>
    </w:p>
    <w:p w14:paraId="3760ADB3" w14:textId="77777777" w:rsidR="005967DE" w:rsidRPr="007F54B5" w:rsidRDefault="005967DE" w:rsidP="00404F4D">
      <w:pPr>
        <w:spacing w:after="0" w:line="360" w:lineRule="auto"/>
        <w:ind w:firstLine="360"/>
        <w:jc w:val="both"/>
        <w:rPr>
          <w:rFonts w:ascii="Times New Roman" w:hAnsi="Times New Roman"/>
          <w:sz w:val="24"/>
          <w:szCs w:val="24"/>
        </w:rPr>
      </w:pPr>
      <w:r w:rsidRPr="007F54B5">
        <w:rPr>
          <w:rFonts w:ascii="Times New Roman" w:hAnsi="Times New Roman"/>
          <w:b/>
          <w:bCs/>
          <w:sz w:val="24"/>
          <w:szCs w:val="24"/>
        </w:rPr>
        <w:t xml:space="preserve">PLAI stabileşte: </w:t>
      </w:r>
    </w:p>
    <w:p w14:paraId="25E43062" w14:textId="77777777" w:rsidR="005967DE" w:rsidRPr="007F54B5" w:rsidRDefault="005967DE" w:rsidP="00287CDA">
      <w:pPr>
        <w:pStyle w:val="Listparagraf"/>
        <w:numPr>
          <w:ilvl w:val="0"/>
          <w:numId w:val="11"/>
        </w:numPr>
        <w:spacing w:after="0" w:line="360" w:lineRule="auto"/>
        <w:jc w:val="both"/>
        <w:rPr>
          <w:rFonts w:ascii="Times New Roman" w:hAnsi="Times New Roman"/>
          <w:sz w:val="24"/>
          <w:szCs w:val="24"/>
        </w:rPr>
      </w:pPr>
      <w:r w:rsidRPr="007F54B5">
        <w:rPr>
          <w:rFonts w:ascii="Times New Roman" w:hAnsi="Times New Roman"/>
          <w:sz w:val="24"/>
          <w:szCs w:val="24"/>
        </w:rPr>
        <w:t>măsuri integrate de educaţie şi formare profesională;</w:t>
      </w:r>
    </w:p>
    <w:p w14:paraId="391F60A4" w14:textId="77777777" w:rsidR="005967DE" w:rsidRPr="007F54B5" w:rsidRDefault="005967DE" w:rsidP="00287CDA">
      <w:pPr>
        <w:pStyle w:val="Listparagraf"/>
        <w:numPr>
          <w:ilvl w:val="0"/>
          <w:numId w:val="11"/>
        </w:numPr>
        <w:spacing w:after="0" w:line="360" w:lineRule="auto"/>
        <w:jc w:val="both"/>
        <w:rPr>
          <w:rFonts w:ascii="Times New Roman" w:hAnsi="Times New Roman"/>
          <w:sz w:val="24"/>
          <w:szCs w:val="24"/>
        </w:rPr>
      </w:pPr>
      <w:r w:rsidRPr="007F54B5">
        <w:rPr>
          <w:rFonts w:ascii="Times New Roman" w:hAnsi="Times New Roman"/>
          <w:sz w:val="24"/>
          <w:szCs w:val="24"/>
        </w:rPr>
        <w:t>îmbunătăţirea corelării ofertei învăţământului profesional şi tehnic cu nevoile de dezvoltare economico-socială;</w:t>
      </w:r>
    </w:p>
    <w:p w14:paraId="0053AA1B" w14:textId="77777777" w:rsidR="005967DE" w:rsidRPr="007F54B5" w:rsidRDefault="005967DE" w:rsidP="00287CDA">
      <w:pPr>
        <w:pStyle w:val="Listparagraf"/>
        <w:numPr>
          <w:ilvl w:val="0"/>
          <w:numId w:val="11"/>
        </w:numPr>
        <w:spacing w:after="0" w:line="360" w:lineRule="auto"/>
        <w:jc w:val="both"/>
        <w:rPr>
          <w:rFonts w:ascii="Times New Roman" w:hAnsi="Times New Roman"/>
          <w:sz w:val="24"/>
          <w:szCs w:val="24"/>
        </w:rPr>
      </w:pPr>
      <w:r w:rsidRPr="007F54B5">
        <w:rPr>
          <w:rFonts w:ascii="Times New Roman" w:hAnsi="Times New Roman"/>
          <w:sz w:val="24"/>
          <w:szCs w:val="24"/>
        </w:rPr>
        <w:t>o analiză a contextului judeţean comparativ cu cel regional;</w:t>
      </w:r>
    </w:p>
    <w:p w14:paraId="2462BC76" w14:textId="77777777" w:rsidR="005967DE" w:rsidRPr="007F54B5" w:rsidRDefault="005967DE" w:rsidP="00287CDA">
      <w:pPr>
        <w:pStyle w:val="Listparagraf"/>
        <w:numPr>
          <w:ilvl w:val="0"/>
          <w:numId w:val="11"/>
        </w:numPr>
        <w:spacing w:after="0" w:line="360" w:lineRule="auto"/>
        <w:jc w:val="both"/>
        <w:rPr>
          <w:rFonts w:ascii="Times New Roman" w:hAnsi="Times New Roman"/>
          <w:sz w:val="24"/>
          <w:szCs w:val="24"/>
        </w:rPr>
      </w:pPr>
      <w:r w:rsidRPr="007F54B5">
        <w:rPr>
          <w:rFonts w:ascii="Times New Roman" w:hAnsi="Times New Roman"/>
          <w:sz w:val="24"/>
          <w:szCs w:val="24"/>
        </w:rPr>
        <w:t>ţinte, priorităţi şi acţiuni pentru dezvoltarea ÎPT;</w:t>
      </w:r>
    </w:p>
    <w:p w14:paraId="6506D0B1" w14:textId="77777777" w:rsidR="005967DE" w:rsidRPr="007F54B5" w:rsidRDefault="005967DE" w:rsidP="00287CDA">
      <w:pPr>
        <w:pStyle w:val="Listparagraf"/>
        <w:numPr>
          <w:ilvl w:val="0"/>
          <w:numId w:val="11"/>
        </w:numPr>
        <w:spacing w:after="0" w:line="360" w:lineRule="auto"/>
        <w:jc w:val="both"/>
        <w:rPr>
          <w:rFonts w:ascii="Times New Roman" w:hAnsi="Times New Roman"/>
          <w:sz w:val="24"/>
          <w:szCs w:val="24"/>
        </w:rPr>
      </w:pPr>
      <w:r w:rsidRPr="007F54B5">
        <w:rPr>
          <w:rFonts w:ascii="Times New Roman" w:hAnsi="Times New Roman"/>
          <w:sz w:val="24"/>
          <w:szCs w:val="24"/>
        </w:rPr>
        <w:t>contribuie la stabilirea ţintelor la nivel regional;</w:t>
      </w:r>
    </w:p>
    <w:p w14:paraId="43CA2340" w14:textId="77777777" w:rsidR="005967DE" w:rsidRPr="007F54B5" w:rsidRDefault="005967DE" w:rsidP="00287CDA">
      <w:pPr>
        <w:pStyle w:val="Listparagraf"/>
        <w:numPr>
          <w:ilvl w:val="0"/>
          <w:numId w:val="11"/>
        </w:numPr>
        <w:spacing w:after="0" w:line="360" w:lineRule="auto"/>
        <w:jc w:val="both"/>
        <w:rPr>
          <w:rFonts w:ascii="Times New Roman" w:hAnsi="Times New Roman"/>
          <w:sz w:val="24"/>
          <w:szCs w:val="24"/>
        </w:rPr>
      </w:pPr>
      <w:r w:rsidRPr="007F54B5">
        <w:rPr>
          <w:rFonts w:ascii="Times New Roman" w:hAnsi="Times New Roman"/>
          <w:sz w:val="24"/>
          <w:szCs w:val="24"/>
        </w:rPr>
        <w:t>furnizează un cadru general pentru elaborarea şi armonizarea la nivelul judeţului a planurilor strategice ale şcolilor;</w:t>
      </w:r>
    </w:p>
    <w:p w14:paraId="5C8889C5" w14:textId="000680E2" w:rsidR="007E5E76" w:rsidRPr="007F54B5" w:rsidRDefault="005967DE" w:rsidP="00287CDA">
      <w:pPr>
        <w:pStyle w:val="Listparagraf"/>
        <w:numPr>
          <w:ilvl w:val="0"/>
          <w:numId w:val="11"/>
        </w:numPr>
        <w:spacing w:after="0" w:line="360" w:lineRule="auto"/>
        <w:jc w:val="both"/>
        <w:rPr>
          <w:rFonts w:ascii="Times New Roman" w:hAnsi="Times New Roman"/>
          <w:sz w:val="24"/>
          <w:szCs w:val="24"/>
        </w:rPr>
      </w:pPr>
      <w:r w:rsidRPr="007F54B5">
        <w:rPr>
          <w:rFonts w:ascii="Times New Roman" w:hAnsi="Times New Roman"/>
          <w:sz w:val="24"/>
          <w:szCs w:val="24"/>
        </w:rPr>
        <w:t>facilitează luarea deciziilor privind restructurarea reţelei ÎPT şi orientează finanţarea pentru investiţii specifice.</w:t>
      </w:r>
    </w:p>
    <w:p w14:paraId="7AF08B98" w14:textId="77777777" w:rsidR="00EB35E7" w:rsidRPr="007F54B5" w:rsidRDefault="00EB35E7" w:rsidP="007E5E76">
      <w:pPr>
        <w:pStyle w:val="Listparagraf"/>
        <w:spacing w:after="0" w:line="360" w:lineRule="auto"/>
        <w:jc w:val="both"/>
        <w:rPr>
          <w:rFonts w:ascii="Times New Roman" w:hAnsi="Times New Roman"/>
          <w:sz w:val="24"/>
          <w:szCs w:val="24"/>
        </w:rPr>
      </w:pPr>
    </w:p>
    <w:p w14:paraId="7E6EDE95" w14:textId="77777777" w:rsidR="005967DE" w:rsidRPr="007F54B5" w:rsidRDefault="005967DE" w:rsidP="00404F4D">
      <w:pPr>
        <w:spacing w:after="0" w:line="360" w:lineRule="auto"/>
        <w:ind w:firstLine="360"/>
        <w:jc w:val="both"/>
        <w:rPr>
          <w:rFonts w:ascii="Times New Roman" w:hAnsi="Times New Roman"/>
          <w:sz w:val="24"/>
          <w:szCs w:val="24"/>
        </w:rPr>
      </w:pPr>
      <w:r w:rsidRPr="007F54B5">
        <w:rPr>
          <w:rFonts w:ascii="Times New Roman" w:hAnsi="Times New Roman"/>
          <w:b/>
          <w:bCs/>
          <w:sz w:val="24"/>
          <w:szCs w:val="24"/>
        </w:rPr>
        <w:t xml:space="preserve">PLAI oferă cadrul general pentru elaborarea planurilor şi a programelor vizând: </w:t>
      </w:r>
    </w:p>
    <w:p w14:paraId="3D7F54B5" w14:textId="77777777" w:rsidR="005967DE" w:rsidRPr="007F54B5" w:rsidRDefault="005967DE" w:rsidP="00287CDA">
      <w:pPr>
        <w:pStyle w:val="Listparagraf"/>
        <w:numPr>
          <w:ilvl w:val="0"/>
          <w:numId w:val="12"/>
        </w:numPr>
        <w:spacing w:after="0" w:line="360" w:lineRule="auto"/>
        <w:jc w:val="both"/>
        <w:rPr>
          <w:rFonts w:ascii="Times New Roman" w:hAnsi="Times New Roman"/>
          <w:sz w:val="24"/>
          <w:szCs w:val="24"/>
        </w:rPr>
      </w:pPr>
      <w:r w:rsidRPr="007F54B5">
        <w:rPr>
          <w:rFonts w:ascii="Times New Roman" w:hAnsi="Times New Roman"/>
          <w:sz w:val="24"/>
          <w:szCs w:val="24"/>
        </w:rPr>
        <w:t>calificările profesionale relevante pentru dezvoltarea socio-economică la nivel de judeţ, structurate pe domenii ocupaţionale şi nivele de calificare;</w:t>
      </w:r>
    </w:p>
    <w:p w14:paraId="297755DD" w14:textId="77777777" w:rsidR="005967DE" w:rsidRPr="007F54B5" w:rsidRDefault="005967DE" w:rsidP="00287CDA">
      <w:pPr>
        <w:pStyle w:val="Listparagraf"/>
        <w:numPr>
          <w:ilvl w:val="0"/>
          <w:numId w:val="12"/>
        </w:numPr>
        <w:spacing w:after="0" w:line="360" w:lineRule="auto"/>
        <w:jc w:val="both"/>
        <w:rPr>
          <w:rFonts w:ascii="Times New Roman" w:hAnsi="Times New Roman"/>
          <w:sz w:val="24"/>
          <w:szCs w:val="24"/>
        </w:rPr>
      </w:pPr>
      <w:r w:rsidRPr="007F54B5">
        <w:rPr>
          <w:rFonts w:ascii="Times New Roman" w:hAnsi="Times New Roman"/>
          <w:sz w:val="24"/>
          <w:szCs w:val="24"/>
        </w:rPr>
        <w:t>măsuri de raţionalizare a reţelei şcolare;</w:t>
      </w:r>
    </w:p>
    <w:p w14:paraId="2039FA73" w14:textId="77777777" w:rsidR="005967DE" w:rsidRPr="007F54B5" w:rsidRDefault="005967DE" w:rsidP="00287CDA">
      <w:pPr>
        <w:pStyle w:val="Listparagraf"/>
        <w:numPr>
          <w:ilvl w:val="0"/>
          <w:numId w:val="12"/>
        </w:numPr>
        <w:spacing w:after="0" w:line="360" w:lineRule="auto"/>
        <w:jc w:val="both"/>
        <w:rPr>
          <w:rFonts w:ascii="Times New Roman" w:hAnsi="Times New Roman"/>
          <w:sz w:val="24"/>
          <w:szCs w:val="24"/>
        </w:rPr>
      </w:pPr>
      <w:r w:rsidRPr="007F54B5">
        <w:rPr>
          <w:rFonts w:ascii="Times New Roman" w:hAnsi="Times New Roman"/>
          <w:sz w:val="24"/>
          <w:szCs w:val="24"/>
        </w:rPr>
        <w:t>planul de şcolarizare al şcolilor ÎPT;</w:t>
      </w:r>
    </w:p>
    <w:p w14:paraId="18F016FB" w14:textId="77777777" w:rsidR="005967DE" w:rsidRPr="007F54B5" w:rsidRDefault="005967DE" w:rsidP="00287CDA">
      <w:pPr>
        <w:pStyle w:val="Listparagraf"/>
        <w:numPr>
          <w:ilvl w:val="0"/>
          <w:numId w:val="12"/>
        </w:numPr>
        <w:spacing w:after="0" w:line="360" w:lineRule="auto"/>
        <w:jc w:val="both"/>
        <w:rPr>
          <w:rFonts w:ascii="Times New Roman" w:hAnsi="Times New Roman"/>
          <w:sz w:val="24"/>
          <w:szCs w:val="24"/>
        </w:rPr>
      </w:pPr>
      <w:r w:rsidRPr="007F54B5">
        <w:rPr>
          <w:rFonts w:ascii="Times New Roman" w:hAnsi="Times New Roman"/>
          <w:sz w:val="24"/>
          <w:szCs w:val="24"/>
        </w:rPr>
        <w:t>măsuri complementare de formare profesională continuă;</w:t>
      </w:r>
    </w:p>
    <w:p w14:paraId="016DC527" w14:textId="77777777" w:rsidR="005967DE" w:rsidRPr="007F54B5" w:rsidRDefault="005967DE" w:rsidP="00287CDA">
      <w:pPr>
        <w:pStyle w:val="Listparagraf"/>
        <w:numPr>
          <w:ilvl w:val="0"/>
          <w:numId w:val="12"/>
        </w:numPr>
        <w:spacing w:after="0" w:line="360" w:lineRule="auto"/>
        <w:jc w:val="both"/>
        <w:rPr>
          <w:rFonts w:ascii="Times New Roman" w:hAnsi="Times New Roman"/>
          <w:sz w:val="24"/>
          <w:szCs w:val="24"/>
        </w:rPr>
      </w:pPr>
      <w:r w:rsidRPr="007F54B5">
        <w:rPr>
          <w:rFonts w:ascii="Times New Roman" w:hAnsi="Times New Roman"/>
          <w:sz w:val="24"/>
          <w:szCs w:val="24"/>
        </w:rPr>
        <w:t>măsuri asociate de formare profesională a elevilor cu nevoi speciale, în vederea integrării lor în sistemul general de educaţie;</w:t>
      </w:r>
    </w:p>
    <w:p w14:paraId="1D4568E2" w14:textId="77777777" w:rsidR="005967DE" w:rsidRPr="007F54B5" w:rsidRDefault="005967DE" w:rsidP="00287CDA">
      <w:pPr>
        <w:pStyle w:val="Listparagraf"/>
        <w:numPr>
          <w:ilvl w:val="0"/>
          <w:numId w:val="12"/>
        </w:numPr>
        <w:spacing w:after="0" w:line="360" w:lineRule="auto"/>
        <w:jc w:val="both"/>
        <w:rPr>
          <w:rFonts w:ascii="Times New Roman" w:hAnsi="Times New Roman"/>
          <w:sz w:val="24"/>
          <w:szCs w:val="24"/>
        </w:rPr>
      </w:pPr>
      <w:r w:rsidRPr="007F54B5">
        <w:rPr>
          <w:rFonts w:ascii="Times New Roman" w:hAnsi="Times New Roman"/>
          <w:sz w:val="24"/>
          <w:szCs w:val="24"/>
        </w:rPr>
        <w:t>măsuri privind dezvoltarea parteneriatului social şi a curriculum-ului în dezvoltare locală;</w:t>
      </w:r>
    </w:p>
    <w:p w14:paraId="0EDCC9B6" w14:textId="77777777" w:rsidR="00404F4D" w:rsidRPr="007F54B5" w:rsidRDefault="005967DE" w:rsidP="00287CDA">
      <w:pPr>
        <w:pStyle w:val="Listparagraf"/>
        <w:numPr>
          <w:ilvl w:val="0"/>
          <w:numId w:val="12"/>
        </w:numPr>
        <w:spacing w:after="0" w:line="360" w:lineRule="auto"/>
        <w:jc w:val="both"/>
        <w:rPr>
          <w:rFonts w:ascii="Times New Roman" w:hAnsi="Times New Roman"/>
          <w:sz w:val="24"/>
          <w:szCs w:val="24"/>
        </w:rPr>
      </w:pPr>
      <w:r w:rsidRPr="007F54B5">
        <w:rPr>
          <w:rFonts w:ascii="Times New Roman" w:hAnsi="Times New Roman"/>
          <w:sz w:val="24"/>
          <w:szCs w:val="24"/>
        </w:rPr>
        <w:t>măsuri privind susţinerea investiţiilor în infrastructură şi echipamente didactice.</w:t>
      </w:r>
    </w:p>
    <w:p w14:paraId="144FF634" w14:textId="77777777" w:rsidR="00172409" w:rsidRPr="007F54B5" w:rsidRDefault="00172409" w:rsidP="00172409">
      <w:pPr>
        <w:spacing w:after="0" w:line="360" w:lineRule="auto"/>
        <w:jc w:val="both"/>
        <w:rPr>
          <w:rFonts w:ascii="Times New Roman" w:hAnsi="Times New Roman"/>
          <w:sz w:val="24"/>
          <w:szCs w:val="24"/>
        </w:rPr>
      </w:pPr>
    </w:p>
    <w:p w14:paraId="5F6C375C" w14:textId="05612DC5" w:rsidR="005967DE" w:rsidRPr="007F54B5" w:rsidRDefault="008369F0" w:rsidP="00172409">
      <w:pPr>
        <w:spacing w:after="0" w:line="360" w:lineRule="auto"/>
        <w:ind w:firstLine="720"/>
        <w:jc w:val="both"/>
        <w:rPr>
          <w:rFonts w:ascii="Times New Roman" w:hAnsi="Times New Roman"/>
          <w:sz w:val="24"/>
          <w:szCs w:val="24"/>
        </w:rPr>
      </w:pPr>
      <w:r w:rsidRPr="007F54B5">
        <w:rPr>
          <w:rFonts w:ascii="Times New Roman" w:hAnsi="Times New Roman"/>
          <w:sz w:val="24"/>
          <w:szCs w:val="24"/>
        </w:rPr>
        <w:t>Evoluțiile</w:t>
      </w:r>
      <w:r w:rsidR="005967DE" w:rsidRPr="007F54B5">
        <w:rPr>
          <w:rFonts w:ascii="Times New Roman" w:hAnsi="Times New Roman"/>
          <w:sz w:val="24"/>
          <w:szCs w:val="24"/>
        </w:rPr>
        <w:t xml:space="preserve"> </w:t>
      </w:r>
      <w:r w:rsidR="00404F4D" w:rsidRPr="007F54B5">
        <w:rPr>
          <w:rFonts w:ascii="Times New Roman" w:hAnsi="Times New Roman"/>
          <w:sz w:val="24"/>
          <w:szCs w:val="24"/>
        </w:rPr>
        <w:t xml:space="preserve">imprevizibile ale </w:t>
      </w:r>
      <w:r w:rsidR="005967DE" w:rsidRPr="007F54B5">
        <w:rPr>
          <w:rFonts w:ascii="Times New Roman" w:hAnsi="Times New Roman"/>
          <w:sz w:val="24"/>
          <w:szCs w:val="24"/>
        </w:rPr>
        <w:t>pieţei muncii şi economiei din ultimii ani, arată că previziunile privind cererea de forţă de muncă își păstrează încă un grad mare de relativitate.</w:t>
      </w:r>
      <w:r w:rsidR="00404F4D" w:rsidRPr="007F54B5">
        <w:rPr>
          <w:rFonts w:ascii="Times New Roman" w:hAnsi="Times New Roman"/>
          <w:sz w:val="24"/>
          <w:szCs w:val="24"/>
        </w:rPr>
        <w:t xml:space="preserve"> Se recomandă ca fiind</w:t>
      </w:r>
      <w:r w:rsidR="005967DE" w:rsidRPr="007F54B5">
        <w:rPr>
          <w:rFonts w:ascii="Times New Roman" w:hAnsi="Times New Roman"/>
          <w:sz w:val="24"/>
          <w:szCs w:val="24"/>
        </w:rPr>
        <w:t xml:space="preserve"> necesară o monitorizare atentă în perioada care urmează a evoluţiilor pieţei muncii. </w:t>
      </w:r>
    </w:p>
    <w:p w14:paraId="3151CFE7" w14:textId="77777777" w:rsidR="00FC7F20" w:rsidRPr="007F54B5" w:rsidRDefault="00FC7F20" w:rsidP="00404F4D">
      <w:pPr>
        <w:spacing w:after="0" w:line="360" w:lineRule="auto"/>
        <w:ind w:left="360" w:firstLine="360"/>
        <w:jc w:val="both"/>
        <w:rPr>
          <w:rFonts w:ascii="Times New Roman" w:hAnsi="Times New Roman"/>
          <w:sz w:val="24"/>
          <w:szCs w:val="24"/>
        </w:rPr>
      </w:pPr>
    </w:p>
    <w:p w14:paraId="4F03AB15" w14:textId="115FFCFB" w:rsidR="007E5E76" w:rsidRDefault="007E5E76" w:rsidP="00E23984">
      <w:pPr>
        <w:keepNext/>
        <w:numPr>
          <w:ilvl w:val="6"/>
          <w:numId w:val="0"/>
        </w:numPr>
        <w:tabs>
          <w:tab w:val="num" w:pos="1296"/>
        </w:tabs>
        <w:suppressAutoHyphens/>
        <w:spacing w:after="0" w:line="360" w:lineRule="auto"/>
        <w:jc w:val="both"/>
        <w:outlineLvl w:val="6"/>
        <w:rPr>
          <w:rFonts w:ascii="Times New Roman" w:eastAsia="Times New Roman" w:hAnsi="Times New Roman"/>
          <w:b/>
          <w:bCs/>
          <w:sz w:val="24"/>
          <w:szCs w:val="24"/>
          <w:lang w:eastAsia="ar-SA"/>
        </w:rPr>
      </w:pPr>
      <w:r w:rsidRPr="007F54B5">
        <w:rPr>
          <w:rFonts w:ascii="Times New Roman" w:eastAsia="Times New Roman" w:hAnsi="Times New Roman"/>
          <w:b/>
          <w:sz w:val="24"/>
          <w:szCs w:val="24"/>
          <w:lang w:eastAsia="ar-SA"/>
        </w:rPr>
        <w:t>PRIORITATEA 1</w:t>
      </w:r>
      <w:r w:rsidR="00E23984" w:rsidRPr="007F54B5">
        <w:rPr>
          <w:rFonts w:ascii="Times New Roman" w:eastAsia="Times New Roman" w:hAnsi="Times New Roman"/>
          <w:b/>
          <w:sz w:val="24"/>
          <w:szCs w:val="24"/>
          <w:lang w:eastAsia="ar-SA"/>
        </w:rPr>
        <w:t xml:space="preserve"> - </w:t>
      </w:r>
      <w:r w:rsidR="00E23984" w:rsidRPr="007F54B5">
        <w:rPr>
          <w:rFonts w:ascii="Times New Roman" w:eastAsia="Times New Roman" w:hAnsi="Times New Roman"/>
          <w:b/>
          <w:bCs/>
          <w:sz w:val="24"/>
          <w:szCs w:val="24"/>
          <w:lang w:eastAsia="ar-SA"/>
        </w:rPr>
        <w:t>ARMONIZAREA OFERTEI IPT CU PIAŢA MUNCII</w:t>
      </w:r>
    </w:p>
    <w:p w14:paraId="49ADF2AA" w14:textId="77777777" w:rsidR="008369F0" w:rsidRPr="007F54B5" w:rsidRDefault="008369F0" w:rsidP="00E23984">
      <w:pPr>
        <w:keepNext/>
        <w:numPr>
          <w:ilvl w:val="6"/>
          <w:numId w:val="0"/>
        </w:numPr>
        <w:tabs>
          <w:tab w:val="num" w:pos="1296"/>
        </w:tabs>
        <w:suppressAutoHyphens/>
        <w:spacing w:after="0" w:line="360" w:lineRule="auto"/>
        <w:jc w:val="both"/>
        <w:outlineLvl w:val="6"/>
        <w:rPr>
          <w:rFonts w:ascii="Times New Roman" w:eastAsia="Times New Roman" w:hAnsi="Times New Roman"/>
          <w:b/>
          <w:sz w:val="24"/>
          <w:szCs w:val="24"/>
          <w:lang w:eastAsia="ar-SA"/>
        </w:rPr>
      </w:pPr>
    </w:p>
    <w:p w14:paraId="5AC71CE5" w14:textId="77777777" w:rsidR="007E5E76" w:rsidRPr="007F54B5" w:rsidRDefault="007E5E76" w:rsidP="007E5E76">
      <w:pPr>
        <w:suppressAutoHyphens/>
        <w:spacing w:after="0"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w:t>
      </w:r>
    </w:p>
    <w:p w14:paraId="3EB9A7F1" w14:textId="7EACC513" w:rsidR="00324CDB"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ab/>
      </w:r>
      <w:r w:rsidR="00E23984" w:rsidRPr="007F54B5">
        <w:rPr>
          <w:rFonts w:ascii="Times New Roman" w:eastAsia="Times New Roman" w:hAnsi="Times New Roman"/>
          <w:sz w:val="24"/>
          <w:szCs w:val="24"/>
          <w:lang w:eastAsia="ar-SA"/>
        </w:rPr>
        <w:t xml:space="preserve">Corelarea ofertei </w:t>
      </w:r>
      <w:r w:rsidR="008369F0">
        <w:rPr>
          <w:rFonts w:ascii="Times New Roman" w:eastAsia="Times New Roman" w:hAnsi="Times New Roman"/>
          <w:sz w:val="24"/>
          <w:szCs w:val="24"/>
          <w:lang w:eastAsia="ar-SA"/>
        </w:rPr>
        <w:t>Î</w:t>
      </w:r>
      <w:r w:rsidR="00E23984" w:rsidRPr="007F54B5">
        <w:rPr>
          <w:rFonts w:ascii="Times New Roman" w:eastAsia="Times New Roman" w:hAnsi="Times New Roman"/>
          <w:sz w:val="24"/>
          <w:szCs w:val="24"/>
          <w:lang w:eastAsia="ar-SA"/>
        </w:rPr>
        <w:t>PT cu nevoile de calificare, în condiţiile de calitate a procesului de educaţie şi formare profesională, în scopul facilitării tranziţiei de la şcoală la viaţa activă şi continuării învăţării pe tot parcursul întregii vieţi.</w:t>
      </w:r>
    </w:p>
    <w:p w14:paraId="256B6164" w14:textId="77777777" w:rsidR="007E5E76"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Acţiuni pentru atingerea obiectivului:</w:t>
      </w:r>
    </w:p>
    <w:p w14:paraId="77BBCAAB" w14:textId="7215EC14" w:rsidR="00E23984"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Monitorizarea inserţiei pe piaţa muncii a tinerilor absolvenţi;</w:t>
      </w:r>
    </w:p>
    <w:p w14:paraId="0E72AE89" w14:textId="25DBE0AF" w:rsidR="00E23984"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Actualizarea anuală a PAS pe baza informaţiilor privind cerinţele pieţei muncii;</w:t>
      </w:r>
    </w:p>
    <w:p w14:paraId="3FFAC085" w14:textId="77777777" w:rsidR="00E23984"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Proiectarea planurilor de şcolarizare luând în considerare concluziile şi recomandările din PRAI/PLAI;</w:t>
      </w:r>
    </w:p>
    <w:p w14:paraId="29178E14" w14:textId="45116143" w:rsidR="00324CDB"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de noi calificări şi competenţe, în conformitate cu nevoile de calificare identificate la nivel local, judeţean, regional.</w:t>
      </w:r>
    </w:p>
    <w:p w14:paraId="2B8FAF4A" w14:textId="18D6C085" w:rsidR="007E5E76" w:rsidRPr="007F54B5" w:rsidRDefault="007E5E76" w:rsidP="00E832C6">
      <w:pPr>
        <w:suppressAutoHyphens/>
        <w:spacing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PRIORITATEA 2</w:t>
      </w:r>
      <w:r w:rsidR="00E23984" w:rsidRPr="007F54B5">
        <w:rPr>
          <w:rFonts w:ascii="Times New Roman" w:eastAsia="Times New Roman" w:hAnsi="Times New Roman"/>
          <w:b/>
          <w:bCs/>
          <w:sz w:val="24"/>
          <w:szCs w:val="24"/>
          <w:lang w:eastAsia="ar-SA"/>
        </w:rPr>
        <w:t xml:space="preserve"> - ASIGURAREA DE ŞANSE EGALE PRIN SISTEMUL IPT PRIVIND ACCESUL LA EDUCAŢIE AL TINERILOR DIN REGIUNE</w:t>
      </w:r>
    </w:p>
    <w:p w14:paraId="424464ED" w14:textId="77777777" w:rsidR="007E5E76" w:rsidRPr="007F54B5" w:rsidRDefault="007E5E76" w:rsidP="007E5E76">
      <w:pPr>
        <w:suppressAutoHyphens/>
        <w:spacing w:after="0"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w:t>
      </w:r>
    </w:p>
    <w:p w14:paraId="492FAFFC" w14:textId="4655DB2D" w:rsidR="00FC7F20"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ab/>
      </w:r>
      <w:r w:rsidR="00E23984" w:rsidRPr="007F54B5">
        <w:rPr>
          <w:rFonts w:ascii="Times New Roman" w:eastAsia="Times New Roman" w:hAnsi="Times New Roman"/>
          <w:sz w:val="24"/>
          <w:szCs w:val="24"/>
          <w:lang w:eastAsia="ar-SA"/>
        </w:rPr>
        <w:t>Creşterea adaptării şcolare, medierea succesului şi integrarea profesională a tuturor elevilor, indiferent de nevoile lor, prin asigurarea accesului la educaţie.</w:t>
      </w:r>
    </w:p>
    <w:p w14:paraId="4BDA8D11" w14:textId="77777777" w:rsidR="007E5E76"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Acţiuni pentru atingerea obiectivului:</w:t>
      </w:r>
    </w:p>
    <w:p w14:paraId="63661A62" w14:textId="77777777" w:rsidR="003E5E83"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Identificarea cauzelor care conduc la fenomenul de părăsire timpurie </w:t>
      </w:r>
      <w:r w:rsidR="003E5E83" w:rsidRPr="007F54B5">
        <w:rPr>
          <w:rFonts w:ascii="Times New Roman" w:eastAsia="Times New Roman" w:hAnsi="Times New Roman"/>
          <w:sz w:val="24"/>
          <w:szCs w:val="24"/>
          <w:lang w:eastAsia="ar-SA"/>
        </w:rPr>
        <w:t>școlii</w:t>
      </w:r>
      <w:r w:rsidR="007E5E76" w:rsidRPr="007F54B5">
        <w:rPr>
          <w:rFonts w:ascii="Times New Roman" w:eastAsia="Times New Roman" w:hAnsi="Times New Roman"/>
          <w:sz w:val="24"/>
          <w:szCs w:val="24"/>
          <w:lang w:eastAsia="ar-SA"/>
        </w:rPr>
        <w:t>;</w:t>
      </w:r>
    </w:p>
    <w:p w14:paraId="43167692" w14:textId="77777777" w:rsidR="003E5E83"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de programe şi proiecte pentru menţinerea elevilor în educaţie şi prevenirea părăsirii timpurii a şcolii;</w:t>
      </w:r>
    </w:p>
    <w:p w14:paraId="7D781C93" w14:textId="59A9F27B" w:rsidR="003E5E83"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Dezvoltarea unor pachete integrate pentru creşterea participării la învăţământul </w:t>
      </w:r>
      <w:r w:rsidR="00E832C6">
        <w:rPr>
          <w:rFonts w:ascii="Times New Roman" w:eastAsia="Times New Roman" w:hAnsi="Times New Roman"/>
          <w:sz w:val="24"/>
          <w:szCs w:val="24"/>
          <w:lang w:eastAsia="ar-SA"/>
        </w:rPr>
        <w:t>Î</w:t>
      </w:r>
      <w:r w:rsidRPr="007F54B5">
        <w:rPr>
          <w:rFonts w:ascii="Times New Roman" w:eastAsia="Times New Roman" w:hAnsi="Times New Roman"/>
          <w:sz w:val="24"/>
          <w:szCs w:val="24"/>
          <w:lang w:eastAsia="ar-SA"/>
        </w:rPr>
        <w:t>PT a persoanelor care provin din grupuri vulnerabile (populaţia din zonele rurale, minorităţi etnice, elevi cu CES): „şcoala după şcoală”, învăţarea asistată şi educaţia remedială, „educaţia de a doua şansă”, programe de sprijin material</w:t>
      </w:r>
      <w:r w:rsidR="00E832C6">
        <w:rPr>
          <w:rFonts w:ascii="Times New Roman" w:eastAsia="Times New Roman" w:hAnsi="Times New Roman"/>
          <w:sz w:val="24"/>
          <w:szCs w:val="24"/>
          <w:lang w:eastAsia="ar-SA"/>
        </w:rPr>
        <w:t>;</w:t>
      </w:r>
    </w:p>
    <w:p w14:paraId="13C6B308" w14:textId="77777777" w:rsidR="003E5E83"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Dotarea cu mijloace moderne de </w:t>
      </w:r>
      <w:r w:rsidR="003E5E83" w:rsidRPr="007F54B5">
        <w:rPr>
          <w:rFonts w:ascii="Times New Roman" w:eastAsia="Times New Roman" w:hAnsi="Times New Roman"/>
          <w:sz w:val="24"/>
          <w:szCs w:val="24"/>
          <w:lang w:eastAsia="ar-SA"/>
        </w:rPr>
        <w:t>î</w:t>
      </w:r>
      <w:r w:rsidRPr="007F54B5">
        <w:rPr>
          <w:rFonts w:ascii="Times New Roman" w:eastAsia="Times New Roman" w:hAnsi="Times New Roman"/>
          <w:sz w:val="24"/>
          <w:szCs w:val="24"/>
          <w:lang w:eastAsia="ar-SA"/>
        </w:rPr>
        <w:t>nvăţămant, cu reţele de informare şi comunicare, dotarea corespunzătoare a biblioteci</w:t>
      </w:r>
      <w:r w:rsidR="003E5E83" w:rsidRPr="007F54B5">
        <w:rPr>
          <w:rFonts w:ascii="Times New Roman" w:eastAsia="Times New Roman" w:hAnsi="Times New Roman"/>
          <w:sz w:val="24"/>
          <w:szCs w:val="24"/>
          <w:lang w:eastAsia="ar-SA"/>
        </w:rPr>
        <w:t>i;</w:t>
      </w:r>
    </w:p>
    <w:p w14:paraId="15FB2AB1" w14:textId="77777777" w:rsidR="003E5E83"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Furnizarea serviciilor de consiliere şi orientare şcolară şi profesională în scopul formării tinerilor </w:t>
      </w:r>
      <w:r w:rsidR="003E5E83" w:rsidRPr="007F54B5">
        <w:rPr>
          <w:rFonts w:ascii="Times New Roman" w:eastAsia="Times New Roman" w:hAnsi="Times New Roman"/>
          <w:sz w:val="24"/>
          <w:szCs w:val="24"/>
          <w:lang w:eastAsia="ar-SA"/>
        </w:rPr>
        <w:t>î</w:t>
      </w:r>
      <w:r w:rsidRPr="007F54B5">
        <w:rPr>
          <w:rFonts w:ascii="Times New Roman" w:eastAsia="Times New Roman" w:hAnsi="Times New Roman"/>
          <w:sz w:val="24"/>
          <w:szCs w:val="24"/>
          <w:lang w:eastAsia="ar-SA"/>
        </w:rPr>
        <w:t>n spiritul educaţiei permanente</w:t>
      </w:r>
      <w:r w:rsidR="003E5E83" w:rsidRPr="007F54B5">
        <w:rPr>
          <w:rFonts w:ascii="Times New Roman" w:eastAsia="Times New Roman" w:hAnsi="Times New Roman"/>
          <w:sz w:val="24"/>
          <w:szCs w:val="24"/>
          <w:lang w:eastAsia="ar-SA"/>
        </w:rPr>
        <w:t>;</w:t>
      </w:r>
    </w:p>
    <w:p w14:paraId="23B46CD6" w14:textId="508B29B5" w:rsidR="00EB35E7"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Asigurarea calităţii serviciilor de sprijin educaţional personalizat pentru copiii cu CES, orientare şcolară şi consiliere profesională</w:t>
      </w:r>
    </w:p>
    <w:p w14:paraId="05CBDC20" w14:textId="77777777" w:rsidR="004808D2" w:rsidRPr="007F54B5" w:rsidRDefault="004808D2" w:rsidP="004808D2">
      <w:pPr>
        <w:suppressAutoHyphens/>
        <w:autoSpaceDE w:val="0"/>
        <w:autoSpaceDN w:val="0"/>
        <w:spacing w:after="0" w:line="360" w:lineRule="auto"/>
        <w:ind w:left="1080"/>
        <w:jc w:val="both"/>
        <w:rPr>
          <w:rFonts w:ascii="Times New Roman" w:eastAsia="Times New Roman" w:hAnsi="Times New Roman"/>
          <w:sz w:val="24"/>
          <w:szCs w:val="24"/>
          <w:lang w:eastAsia="ar-SA"/>
        </w:rPr>
      </w:pPr>
    </w:p>
    <w:p w14:paraId="4A9A369D" w14:textId="2F16E968" w:rsidR="007E5E76" w:rsidRPr="007F54B5" w:rsidRDefault="007E5E76" w:rsidP="00E832C6">
      <w:pPr>
        <w:suppressAutoHyphens/>
        <w:autoSpaceDE w:val="0"/>
        <w:autoSpaceDN w:val="0"/>
        <w:spacing w:line="360" w:lineRule="auto"/>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PRIORITATEA 3</w:t>
      </w:r>
      <w:r w:rsidR="003E5E83" w:rsidRPr="007F54B5">
        <w:rPr>
          <w:rFonts w:ascii="Times New Roman" w:eastAsia="Times New Roman" w:hAnsi="Times New Roman"/>
          <w:b/>
          <w:bCs/>
          <w:sz w:val="24"/>
          <w:szCs w:val="24"/>
          <w:lang w:eastAsia="ar-SA"/>
        </w:rPr>
        <w:t xml:space="preserve"> - </w:t>
      </w:r>
      <w:r w:rsidR="00E23984" w:rsidRPr="007F54B5">
        <w:rPr>
          <w:rFonts w:ascii="Times New Roman" w:eastAsia="Times New Roman" w:hAnsi="Times New Roman"/>
          <w:b/>
          <w:bCs/>
          <w:sz w:val="24"/>
          <w:szCs w:val="24"/>
          <w:lang w:eastAsia="ar-SA"/>
        </w:rPr>
        <w:t>DEZVOLTAREA BAZEI DIDACTICO-MATERIALE</w:t>
      </w:r>
    </w:p>
    <w:p w14:paraId="192E0745" w14:textId="77777777" w:rsidR="007E5E76" w:rsidRPr="007F54B5" w:rsidRDefault="007E5E76" w:rsidP="007E5E76">
      <w:pPr>
        <w:suppressAutoHyphens/>
        <w:spacing w:after="0"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w:t>
      </w:r>
    </w:p>
    <w:p w14:paraId="7CADC32E" w14:textId="3125B41F" w:rsidR="00324CDB"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b/>
      </w:r>
      <w:r w:rsidR="00E23984" w:rsidRPr="007F54B5">
        <w:rPr>
          <w:rFonts w:ascii="Times New Roman" w:eastAsia="Times New Roman" w:hAnsi="Times New Roman"/>
          <w:sz w:val="24"/>
          <w:szCs w:val="24"/>
          <w:lang w:eastAsia="ar-SA"/>
        </w:rPr>
        <w:t>Reabilitarea şi dotarea cu echipamente didactice în concordanţă cu cerinţele domeniilor de pregătire profesională.</w:t>
      </w:r>
    </w:p>
    <w:p w14:paraId="580B5E81" w14:textId="77777777" w:rsidR="007E5E76"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Acţiuni pentru atingerea obiectivului:</w:t>
      </w:r>
    </w:p>
    <w:p w14:paraId="4C871582" w14:textId="77777777" w:rsidR="003E5E83"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Elaborarea proiectelor de reabilitare şi de dotare cu echipamente</w:t>
      </w:r>
      <w:r w:rsidR="003E5E83" w:rsidRPr="007F54B5">
        <w:rPr>
          <w:rFonts w:ascii="Times New Roman" w:eastAsia="Times New Roman" w:hAnsi="Times New Roman"/>
          <w:sz w:val="24"/>
          <w:szCs w:val="24"/>
          <w:lang w:eastAsia="ar-SA"/>
        </w:rPr>
        <w:t xml:space="preserve"> didactice, </w:t>
      </w:r>
      <w:r w:rsidR="007E5E76" w:rsidRPr="007F54B5">
        <w:rPr>
          <w:rFonts w:ascii="Times New Roman" w:eastAsia="Times New Roman" w:hAnsi="Times New Roman"/>
          <w:sz w:val="24"/>
          <w:szCs w:val="24"/>
          <w:lang w:eastAsia="ar-SA"/>
        </w:rPr>
        <w:t>mărirea numărului de programe de formare prin autorizarea de noi meserii, solicitate de agenţii economici</w:t>
      </w:r>
      <w:r w:rsidR="003E5E83" w:rsidRPr="007F54B5">
        <w:rPr>
          <w:rFonts w:ascii="Times New Roman" w:eastAsia="Times New Roman" w:hAnsi="Times New Roman"/>
          <w:sz w:val="24"/>
          <w:szCs w:val="24"/>
          <w:lang w:eastAsia="ar-SA"/>
        </w:rPr>
        <w:t>;</w:t>
      </w:r>
    </w:p>
    <w:p w14:paraId="4338DD2B" w14:textId="1BB35196" w:rsidR="007E5E76"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Reabilitarea şi dotarea cu echipamente didactice</w:t>
      </w:r>
      <w:r w:rsidR="003E5E83" w:rsidRPr="007F54B5">
        <w:rPr>
          <w:rFonts w:ascii="Times New Roman" w:eastAsia="Times New Roman" w:hAnsi="Times New Roman"/>
          <w:sz w:val="24"/>
          <w:szCs w:val="24"/>
          <w:lang w:eastAsia="ar-SA"/>
        </w:rPr>
        <w:t>.</w:t>
      </w:r>
    </w:p>
    <w:p w14:paraId="19C83426" w14:textId="77777777" w:rsidR="00FC7F20" w:rsidRPr="007F54B5" w:rsidRDefault="00FC7F20" w:rsidP="00E0081F">
      <w:pPr>
        <w:suppressAutoHyphens/>
        <w:autoSpaceDE w:val="0"/>
        <w:autoSpaceDN w:val="0"/>
        <w:spacing w:after="0" w:line="360" w:lineRule="auto"/>
        <w:jc w:val="both"/>
        <w:rPr>
          <w:rFonts w:ascii="Times New Roman" w:eastAsia="Times New Roman" w:hAnsi="Times New Roman"/>
          <w:sz w:val="24"/>
          <w:szCs w:val="24"/>
          <w:lang w:eastAsia="ar-SA"/>
        </w:rPr>
      </w:pPr>
    </w:p>
    <w:p w14:paraId="74E6658C" w14:textId="2D999837" w:rsidR="007E5E76" w:rsidRPr="007F54B5" w:rsidRDefault="007E5E76" w:rsidP="006A7934">
      <w:pPr>
        <w:suppressAutoHyphens/>
        <w:spacing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PRIORITATEA 4</w:t>
      </w:r>
      <w:r w:rsidR="003E5E83" w:rsidRPr="007F54B5">
        <w:rPr>
          <w:rFonts w:ascii="Times New Roman" w:eastAsia="Times New Roman" w:hAnsi="Times New Roman"/>
          <w:b/>
          <w:bCs/>
          <w:sz w:val="24"/>
          <w:szCs w:val="24"/>
          <w:lang w:eastAsia="ar-SA"/>
        </w:rPr>
        <w:t xml:space="preserve"> - </w:t>
      </w:r>
      <w:r w:rsidR="00E23984" w:rsidRPr="007F54B5">
        <w:rPr>
          <w:rFonts w:ascii="Times New Roman" w:eastAsia="Times New Roman" w:hAnsi="Times New Roman"/>
          <w:b/>
          <w:bCs/>
          <w:sz w:val="24"/>
          <w:szCs w:val="24"/>
          <w:lang w:eastAsia="ar-SA"/>
        </w:rPr>
        <w:t>EFICIENTIZAREA RELAŢIILOR PARTENERIALE EXISTENTE ŞI DEZVOLTAREA DE NOI PARTENERIATE</w:t>
      </w:r>
    </w:p>
    <w:p w14:paraId="45D29D13" w14:textId="77777777" w:rsidR="007E5E76" w:rsidRPr="007F54B5" w:rsidRDefault="007E5E76" w:rsidP="007E5E76">
      <w:pPr>
        <w:suppressAutoHyphens/>
        <w:spacing w:after="0"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w:t>
      </w:r>
    </w:p>
    <w:p w14:paraId="0B6DEE95" w14:textId="57FFC4EC" w:rsidR="00FC7F20"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ab/>
      </w:r>
      <w:r w:rsidR="00E23984" w:rsidRPr="007F54B5">
        <w:rPr>
          <w:rFonts w:ascii="Times New Roman" w:eastAsia="Times New Roman" w:hAnsi="Times New Roman"/>
          <w:sz w:val="24"/>
          <w:szCs w:val="24"/>
          <w:lang w:eastAsia="ar-SA"/>
        </w:rPr>
        <w:t>Dezvoltarea parteneriatului social activ pentru formarea profesională, în scopul planificării strategice a IPT la nivel regional</w:t>
      </w:r>
      <w:r w:rsidR="00324CDB" w:rsidRPr="007F54B5">
        <w:rPr>
          <w:rFonts w:ascii="Times New Roman" w:eastAsia="Times New Roman" w:hAnsi="Times New Roman"/>
          <w:sz w:val="24"/>
          <w:szCs w:val="24"/>
          <w:lang w:eastAsia="ar-SA"/>
        </w:rPr>
        <w:t>.</w:t>
      </w:r>
    </w:p>
    <w:p w14:paraId="3A359B2D" w14:textId="77777777" w:rsidR="007E5E76"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Acţiuni pentru atingerea obiectivului:</w:t>
      </w:r>
    </w:p>
    <w:p w14:paraId="586706D0" w14:textId="46A52EFF" w:rsidR="003E5E83"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Dezvoltarea de parteneriate pentru desfășurarea practicii elevilor din </w:t>
      </w:r>
      <w:r w:rsidR="003E5E83" w:rsidRPr="007F54B5">
        <w:rPr>
          <w:rFonts w:ascii="Times New Roman" w:eastAsia="Times New Roman" w:hAnsi="Times New Roman"/>
          <w:sz w:val="24"/>
          <w:szCs w:val="24"/>
          <w:lang w:eastAsia="ar-SA"/>
        </w:rPr>
        <w:t>î</w:t>
      </w:r>
      <w:r w:rsidRPr="007F54B5">
        <w:rPr>
          <w:rFonts w:ascii="Times New Roman" w:eastAsia="Times New Roman" w:hAnsi="Times New Roman"/>
          <w:sz w:val="24"/>
          <w:szCs w:val="24"/>
          <w:lang w:eastAsia="ar-SA"/>
        </w:rPr>
        <w:t>nvă</w:t>
      </w:r>
      <w:r w:rsidR="003E5E83" w:rsidRPr="007F54B5">
        <w:rPr>
          <w:rFonts w:ascii="Times New Roman" w:eastAsia="Times New Roman" w:hAnsi="Times New Roman"/>
          <w:sz w:val="24"/>
          <w:szCs w:val="24"/>
          <w:lang w:eastAsia="ar-SA"/>
        </w:rPr>
        <w:t>ț</w:t>
      </w:r>
      <w:r w:rsidRPr="007F54B5">
        <w:rPr>
          <w:rFonts w:ascii="Times New Roman" w:eastAsia="Times New Roman" w:hAnsi="Times New Roman"/>
          <w:sz w:val="24"/>
          <w:szCs w:val="24"/>
          <w:lang w:eastAsia="ar-SA"/>
        </w:rPr>
        <w:t>ământul profesional de 3 ani</w:t>
      </w:r>
      <w:r w:rsidR="003E5E83" w:rsidRPr="007F54B5">
        <w:rPr>
          <w:rFonts w:ascii="Times New Roman" w:eastAsia="Times New Roman" w:hAnsi="Times New Roman"/>
          <w:sz w:val="24"/>
          <w:szCs w:val="24"/>
          <w:lang w:eastAsia="ar-SA"/>
        </w:rPr>
        <w:t>;</w:t>
      </w:r>
    </w:p>
    <w:p w14:paraId="315D91E6" w14:textId="58D8B245" w:rsidR="007E5E76"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Monitorizarea parteneriatului social prin actualizarea anuală a hărţii parteneriatului.</w:t>
      </w:r>
      <w:r w:rsidR="007E5E76" w:rsidRPr="007F54B5">
        <w:rPr>
          <w:rFonts w:ascii="Times New Roman" w:eastAsia="Times New Roman" w:hAnsi="Times New Roman"/>
          <w:sz w:val="24"/>
          <w:szCs w:val="24"/>
          <w:lang w:eastAsia="ar-SA"/>
        </w:rPr>
        <w:tab/>
      </w:r>
    </w:p>
    <w:p w14:paraId="04BADC6F" w14:textId="77777777" w:rsidR="00FC7F20" w:rsidRPr="007F54B5" w:rsidRDefault="00FC7F20" w:rsidP="007E5E76">
      <w:pPr>
        <w:suppressAutoHyphens/>
        <w:spacing w:after="0" w:line="360" w:lineRule="auto"/>
        <w:jc w:val="both"/>
        <w:rPr>
          <w:rFonts w:ascii="Times New Roman" w:eastAsia="Times New Roman" w:hAnsi="Times New Roman"/>
          <w:b/>
          <w:bCs/>
          <w:sz w:val="24"/>
          <w:szCs w:val="24"/>
          <w:lang w:eastAsia="ar-SA"/>
        </w:rPr>
      </w:pPr>
    </w:p>
    <w:p w14:paraId="1CC29FEC" w14:textId="14E59DB0" w:rsidR="007E5E76" w:rsidRPr="007F54B5" w:rsidRDefault="007E5E76" w:rsidP="006A7934">
      <w:pPr>
        <w:suppressAutoHyphens/>
        <w:spacing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PRIORITATEA 5</w:t>
      </w:r>
      <w:r w:rsidR="003E5E83" w:rsidRPr="007F54B5">
        <w:rPr>
          <w:rFonts w:ascii="Times New Roman" w:eastAsia="Times New Roman" w:hAnsi="Times New Roman"/>
          <w:b/>
          <w:bCs/>
          <w:sz w:val="24"/>
          <w:szCs w:val="24"/>
          <w:lang w:eastAsia="ar-SA"/>
        </w:rPr>
        <w:t xml:space="preserve"> - </w:t>
      </w:r>
      <w:r w:rsidR="00E23984" w:rsidRPr="007F54B5">
        <w:rPr>
          <w:rFonts w:ascii="Times New Roman" w:eastAsia="Times New Roman" w:hAnsi="Times New Roman"/>
          <w:b/>
          <w:bCs/>
          <w:sz w:val="24"/>
          <w:szCs w:val="24"/>
          <w:lang w:eastAsia="ar-SA"/>
        </w:rPr>
        <w:t xml:space="preserve">FORMAREA PROFESIONALĂ CONTINUĂ A RESURSELOR UMANE </w:t>
      </w:r>
    </w:p>
    <w:p w14:paraId="717DDF12" w14:textId="77777777" w:rsidR="007E5E76" w:rsidRPr="007F54B5" w:rsidRDefault="007E5E76" w:rsidP="007E5E76">
      <w:pPr>
        <w:suppressAutoHyphens/>
        <w:spacing w:after="0"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w:t>
      </w:r>
    </w:p>
    <w:p w14:paraId="5F0CE80C" w14:textId="02B74F7B" w:rsidR="00FC7F20"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b/>
      </w:r>
      <w:r w:rsidR="00E23984" w:rsidRPr="007F54B5">
        <w:rPr>
          <w:rFonts w:ascii="Times New Roman" w:eastAsia="Times New Roman" w:hAnsi="Times New Roman"/>
          <w:sz w:val="24"/>
          <w:szCs w:val="24"/>
          <w:lang w:eastAsia="ar-SA"/>
        </w:rPr>
        <w:t>Asigurarea accesului la formare profesională continuă a cadrelor didactice</w:t>
      </w:r>
      <w:r w:rsidR="003E5E83" w:rsidRPr="007F54B5">
        <w:rPr>
          <w:rFonts w:ascii="Times New Roman" w:eastAsia="Times New Roman" w:hAnsi="Times New Roman"/>
          <w:sz w:val="24"/>
          <w:szCs w:val="24"/>
          <w:lang w:eastAsia="ar-SA"/>
        </w:rPr>
        <w:t>.</w:t>
      </w:r>
    </w:p>
    <w:p w14:paraId="2F78037F" w14:textId="77777777" w:rsidR="007E5E76"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Acţiuni pentru atingerea obiectivului:</w:t>
      </w:r>
    </w:p>
    <w:p w14:paraId="46AAC52E" w14:textId="1807551D" w:rsidR="00E23984" w:rsidRPr="007F54B5" w:rsidRDefault="003E5E83">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w:t>
      </w:r>
      <w:r w:rsidR="00E23984" w:rsidRPr="007F54B5">
        <w:rPr>
          <w:rFonts w:ascii="Times New Roman" w:eastAsia="Times New Roman" w:hAnsi="Times New Roman"/>
          <w:sz w:val="24"/>
          <w:szCs w:val="24"/>
          <w:lang w:eastAsia="ar-SA"/>
        </w:rPr>
        <w:t>dentificarea nevoilor de formare profesională a resurselor umane şi asigurarea accesului acestora la programe de formare profesională continua</w:t>
      </w:r>
      <w:r w:rsidRPr="007F54B5">
        <w:rPr>
          <w:rFonts w:ascii="Times New Roman" w:eastAsia="Times New Roman" w:hAnsi="Times New Roman"/>
          <w:sz w:val="24"/>
          <w:szCs w:val="24"/>
          <w:lang w:eastAsia="ar-SA"/>
        </w:rPr>
        <w:t>;</w:t>
      </w:r>
    </w:p>
    <w:p w14:paraId="64B3006B" w14:textId="6C590091" w:rsidR="00E23984"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Promovarea de programe pentru formarea profesională continuă a cadrelor didactice</w:t>
      </w:r>
      <w:r w:rsidR="003E5E83" w:rsidRPr="007F54B5">
        <w:rPr>
          <w:rFonts w:ascii="Times New Roman" w:eastAsia="Times New Roman" w:hAnsi="Times New Roman"/>
          <w:sz w:val="24"/>
          <w:szCs w:val="24"/>
          <w:lang w:eastAsia="ar-SA"/>
        </w:rPr>
        <w:t>;</w:t>
      </w:r>
    </w:p>
    <w:p w14:paraId="0B067498" w14:textId="6F565294" w:rsidR="007E5E76" w:rsidRPr="007F54B5" w:rsidRDefault="003E5E83">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Pr</w:t>
      </w:r>
      <w:r w:rsidR="00E23984" w:rsidRPr="007F54B5">
        <w:rPr>
          <w:rFonts w:ascii="Times New Roman" w:eastAsia="Times New Roman" w:hAnsi="Times New Roman"/>
          <w:sz w:val="24"/>
          <w:szCs w:val="24"/>
          <w:lang w:eastAsia="ar-SA"/>
        </w:rPr>
        <w:t>omovarea de parteneriate pentru asigurarea participării cadrelor didactice la stagii de formare în întreprinderi</w:t>
      </w:r>
      <w:r w:rsidRPr="007F54B5">
        <w:rPr>
          <w:rFonts w:ascii="Times New Roman" w:eastAsia="Times New Roman" w:hAnsi="Times New Roman"/>
          <w:sz w:val="24"/>
          <w:szCs w:val="24"/>
          <w:lang w:eastAsia="ar-SA"/>
        </w:rPr>
        <w:t>.</w:t>
      </w:r>
    </w:p>
    <w:p w14:paraId="5DDF1BE7" w14:textId="77777777" w:rsidR="00FC7F20" w:rsidRPr="007F54B5" w:rsidRDefault="00FC7F20" w:rsidP="007E5E76">
      <w:pPr>
        <w:suppressAutoHyphens/>
        <w:spacing w:after="0" w:line="360" w:lineRule="auto"/>
        <w:jc w:val="both"/>
        <w:rPr>
          <w:rFonts w:ascii="Times New Roman" w:eastAsia="Times New Roman" w:hAnsi="Times New Roman"/>
          <w:b/>
          <w:bCs/>
          <w:sz w:val="24"/>
          <w:szCs w:val="24"/>
          <w:u w:val="single"/>
          <w:lang w:eastAsia="ar-SA"/>
        </w:rPr>
      </w:pPr>
    </w:p>
    <w:p w14:paraId="43A302FF" w14:textId="4F015612" w:rsidR="007E5E76" w:rsidRPr="007F54B5" w:rsidRDefault="007E5E76" w:rsidP="006A7934">
      <w:pPr>
        <w:suppressAutoHyphens/>
        <w:spacing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PRIORITATEA 6</w:t>
      </w:r>
      <w:r w:rsidR="003E5E83" w:rsidRPr="007F54B5">
        <w:rPr>
          <w:rFonts w:ascii="Times New Roman" w:eastAsia="Times New Roman" w:hAnsi="Times New Roman"/>
          <w:b/>
          <w:bCs/>
          <w:sz w:val="24"/>
          <w:szCs w:val="24"/>
          <w:lang w:eastAsia="ar-SA"/>
        </w:rPr>
        <w:t xml:space="preserve"> - </w:t>
      </w:r>
      <w:r w:rsidR="00E23984" w:rsidRPr="007F54B5">
        <w:rPr>
          <w:rFonts w:ascii="Times New Roman" w:eastAsia="Times New Roman" w:hAnsi="Times New Roman"/>
          <w:b/>
          <w:bCs/>
          <w:sz w:val="24"/>
          <w:szCs w:val="24"/>
          <w:lang w:eastAsia="ar-SA"/>
        </w:rPr>
        <w:t>EFICIENTIZAREA ŞI DEZVOLTAREA SERVICIILOR DE ORIENTARE ŞI CONSILIERE PROFESIONALĂ A ELEVILOR</w:t>
      </w:r>
    </w:p>
    <w:p w14:paraId="5FB6C7DA" w14:textId="77777777" w:rsidR="007E5E76" w:rsidRPr="007F54B5" w:rsidRDefault="007E5E76" w:rsidP="007E5E76">
      <w:pPr>
        <w:suppressAutoHyphens/>
        <w:spacing w:after="0" w:line="36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w:t>
      </w:r>
    </w:p>
    <w:p w14:paraId="208290E7" w14:textId="78C86328" w:rsidR="00FC7F20"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b/>
      </w:r>
      <w:r w:rsidR="00E23984" w:rsidRPr="007F54B5">
        <w:rPr>
          <w:rFonts w:ascii="Times New Roman" w:eastAsia="Times New Roman" w:hAnsi="Times New Roman"/>
          <w:sz w:val="24"/>
          <w:szCs w:val="24"/>
          <w:lang w:eastAsia="ar-SA"/>
        </w:rPr>
        <w:t>Dezvoltarea orientării şi consilierii profesionale în scopul creşterii performanţelor educaţionale şi ratelor de tranziţie către nivele superioare de educaţie</w:t>
      </w:r>
      <w:r w:rsidR="003E5E83" w:rsidRPr="007F54B5">
        <w:rPr>
          <w:rFonts w:ascii="Times New Roman" w:eastAsia="Times New Roman" w:hAnsi="Times New Roman"/>
          <w:sz w:val="24"/>
          <w:szCs w:val="24"/>
          <w:lang w:eastAsia="ar-SA"/>
        </w:rPr>
        <w:t>.</w:t>
      </w:r>
    </w:p>
    <w:p w14:paraId="4F3B1E7D" w14:textId="77777777" w:rsidR="007E5E76" w:rsidRPr="007F54B5" w:rsidRDefault="007E5E76" w:rsidP="007E5E76">
      <w:pPr>
        <w:suppressAutoHyphens/>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Acţiuni pentru atingerea obiectivului:</w:t>
      </w:r>
    </w:p>
    <w:p w14:paraId="0072C068" w14:textId="44903BE8" w:rsidR="00E23984" w:rsidRPr="007F54B5" w:rsidRDefault="00C264AF">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Modernizarea</w:t>
      </w:r>
      <w:r w:rsidR="00E23984" w:rsidRPr="007F54B5">
        <w:rPr>
          <w:rFonts w:ascii="Times New Roman" w:eastAsia="Times New Roman" w:hAnsi="Times New Roman"/>
          <w:sz w:val="24"/>
          <w:szCs w:val="24"/>
          <w:lang w:eastAsia="ar-SA"/>
        </w:rPr>
        <w:t xml:space="preserve"> cabinet</w:t>
      </w:r>
      <w:r w:rsidRPr="007F54B5">
        <w:rPr>
          <w:rFonts w:ascii="Times New Roman" w:eastAsia="Times New Roman" w:hAnsi="Times New Roman"/>
          <w:sz w:val="24"/>
          <w:szCs w:val="24"/>
          <w:lang w:eastAsia="ar-SA"/>
        </w:rPr>
        <w:t>ului</w:t>
      </w:r>
      <w:r w:rsidR="00E23984" w:rsidRPr="007F54B5">
        <w:rPr>
          <w:rFonts w:ascii="Times New Roman" w:eastAsia="Times New Roman" w:hAnsi="Times New Roman"/>
          <w:sz w:val="24"/>
          <w:szCs w:val="24"/>
          <w:lang w:eastAsia="ar-SA"/>
        </w:rPr>
        <w:t xml:space="preserve"> de orientare şi consiliere profesională, cu dotare minimală</w:t>
      </w:r>
      <w:r w:rsidR="003E5E83" w:rsidRPr="007F54B5">
        <w:rPr>
          <w:rFonts w:ascii="Times New Roman" w:eastAsia="Times New Roman" w:hAnsi="Times New Roman"/>
          <w:sz w:val="24"/>
          <w:szCs w:val="24"/>
          <w:lang w:eastAsia="ar-SA"/>
        </w:rPr>
        <w:t>;</w:t>
      </w:r>
    </w:p>
    <w:p w14:paraId="40E6BFD3" w14:textId="77777777" w:rsidR="003E5E83"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Dezvoltarea de programe de orientare şi consiliere profesională prin acţiuni comune ale </w:t>
      </w:r>
      <w:r w:rsidR="003E5E83" w:rsidRPr="007F54B5">
        <w:rPr>
          <w:rFonts w:ascii="Times New Roman" w:eastAsia="Times New Roman" w:hAnsi="Times New Roman"/>
          <w:sz w:val="24"/>
          <w:szCs w:val="24"/>
          <w:lang w:eastAsia="ar-SA"/>
        </w:rPr>
        <w:t>unității</w:t>
      </w:r>
      <w:r w:rsidRPr="007F54B5">
        <w:rPr>
          <w:rFonts w:ascii="Times New Roman" w:eastAsia="Times New Roman" w:hAnsi="Times New Roman"/>
          <w:sz w:val="24"/>
          <w:szCs w:val="24"/>
          <w:lang w:eastAsia="ar-SA"/>
        </w:rPr>
        <w:t>, AJOFM, alte ONG-uri şi firme specializate</w:t>
      </w:r>
      <w:r w:rsidR="003E5E83" w:rsidRPr="007F54B5">
        <w:rPr>
          <w:rFonts w:ascii="Times New Roman" w:eastAsia="Times New Roman" w:hAnsi="Times New Roman"/>
          <w:sz w:val="24"/>
          <w:szCs w:val="24"/>
          <w:lang w:eastAsia="ar-SA"/>
        </w:rPr>
        <w:t>;</w:t>
      </w:r>
    </w:p>
    <w:p w14:paraId="2FFAB6B4" w14:textId="432EF194" w:rsidR="007E5E76" w:rsidRPr="007F54B5" w:rsidRDefault="00E23984">
      <w:pPr>
        <w:numPr>
          <w:ilvl w:val="0"/>
          <w:numId w:val="22"/>
        </w:numPr>
        <w:suppressAutoHyphens/>
        <w:autoSpaceDE w:val="0"/>
        <w:autoSpaceDN w:val="0"/>
        <w:spacing w:after="0" w:line="360" w:lineRule="auto"/>
        <w:jc w:val="both"/>
        <w:rPr>
          <w:rFonts w:ascii="Times New Roman" w:eastAsia="Times New Roman" w:hAnsi="Times New Roman"/>
          <w:sz w:val="24"/>
          <w:szCs w:val="24"/>
          <w:lang w:eastAsia="ar-SA"/>
        </w:rPr>
        <w:sectPr w:rsidR="007E5E76" w:rsidRPr="007F54B5" w:rsidSect="00531C3C">
          <w:headerReference w:type="default" r:id="rId15"/>
          <w:footerReference w:type="default" r:id="rId16"/>
          <w:headerReference w:type="first" r:id="rId17"/>
          <w:pgSz w:w="11907" w:h="16840" w:code="9"/>
          <w:pgMar w:top="567" w:right="720" w:bottom="720" w:left="1138" w:header="706" w:footer="285" w:gutter="0"/>
          <w:cols w:space="708"/>
          <w:docGrid w:linePitch="360"/>
        </w:sectPr>
      </w:pPr>
      <w:r w:rsidRPr="007F54B5">
        <w:rPr>
          <w:rFonts w:ascii="Times New Roman" w:eastAsia="Times New Roman" w:hAnsi="Times New Roman"/>
          <w:sz w:val="24"/>
          <w:szCs w:val="24"/>
          <w:lang w:eastAsia="ar-SA"/>
        </w:rPr>
        <w:t>Promovarea de proiecte pentru furnizarea de servicii de orientare şi consiliere profesională a elevilo</w:t>
      </w:r>
      <w:r w:rsidR="00E0081F" w:rsidRPr="007F54B5">
        <w:rPr>
          <w:rFonts w:ascii="Times New Roman" w:eastAsia="Times New Roman" w:hAnsi="Times New Roman"/>
          <w:sz w:val="24"/>
          <w:szCs w:val="24"/>
          <w:lang w:eastAsia="ar-SA"/>
        </w:rPr>
        <w:t>r.</w:t>
      </w:r>
    </w:p>
    <w:p w14:paraId="42AC83FD" w14:textId="5B30B7F9" w:rsidR="00FA6311" w:rsidRPr="007F54B5" w:rsidRDefault="00642730" w:rsidP="00AF7A49">
      <w:pPr>
        <w:pStyle w:val="Titlu1"/>
      </w:pPr>
      <w:bookmarkStart w:id="29" w:name="_Toc149866697"/>
      <w:r w:rsidRPr="007F54B5">
        <w:t>PAR</w:t>
      </w:r>
      <w:r w:rsidR="006A7934">
        <w:t>T</w:t>
      </w:r>
      <w:r w:rsidRPr="007F54B5">
        <w:t>EA A</w:t>
      </w:r>
      <w:r w:rsidR="00EB35E7" w:rsidRPr="007F54B5">
        <w:t xml:space="preserve"> II</w:t>
      </w:r>
      <w:r w:rsidRPr="007F54B5">
        <w:t>-A</w:t>
      </w:r>
      <w:r w:rsidR="00EB35E7" w:rsidRPr="007F54B5">
        <w:t>.</w:t>
      </w:r>
      <w:r w:rsidR="006A7934">
        <w:t xml:space="preserve"> </w:t>
      </w:r>
      <w:r w:rsidR="00EB35E7" w:rsidRPr="007F54B5">
        <w:t>ANALIZA NEVOILOR</w:t>
      </w:r>
      <w:bookmarkEnd w:id="29"/>
    </w:p>
    <w:p w14:paraId="5F41075C" w14:textId="77777777" w:rsidR="00AF7A49" w:rsidRPr="007F54B5" w:rsidRDefault="00AF7A49" w:rsidP="00AF7A49"/>
    <w:p w14:paraId="67BC90CF" w14:textId="7866012C" w:rsidR="0050147B" w:rsidRPr="007F54B5" w:rsidRDefault="00EB35E7" w:rsidP="00EB35E7">
      <w:pPr>
        <w:pStyle w:val="Titlu2"/>
        <w:jc w:val="left"/>
        <w:rPr>
          <w:i w:val="0"/>
          <w:iCs w:val="0"/>
        </w:rPr>
      </w:pPr>
      <w:bookmarkStart w:id="30" w:name="_Toc149866698"/>
      <w:r w:rsidRPr="007F54B5">
        <w:rPr>
          <w:i w:val="0"/>
          <w:iCs w:val="0"/>
        </w:rPr>
        <w:t>2.1</w:t>
      </w:r>
      <w:r w:rsidR="0050147B" w:rsidRPr="007F54B5">
        <w:rPr>
          <w:i w:val="0"/>
          <w:iCs w:val="0"/>
        </w:rPr>
        <w:t xml:space="preserve"> </w:t>
      </w:r>
      <w:r w:rsidRPr="007F54B5">
        <w:rPr>
          <w:i w:val="0"/>
          <w:iCs w:val="0"/>
        </w:rPr>
        <w:t>ANALIZA MEDIULUI EXTERN</w:t>
      </w:r>
      <w:bookmarkEnd w:id="30"/>
      <w:r w:rsidR="0050147B" w:rsidRPr="007F54B5">
        <w:rPr>
          <w:i w:val="0"/>
          <w:iCs w:val="0"/>
        </w:rPr>
        <w:t xml:space="preserve"> </w:t>
      </w:r>
    </w:p>
    <w:p w14:paraId="1DEB565F" w14:textId="57B33C0D" w:rsidR="00F22169" w:rsidRDefault="00F22169" w:rsidP="00F22169">
      <w:pPr>
        <w:pStyle w:val="Titlu3"/>
        <w:jc w:val="left"/>
        <w:rPr>
          <w:i w:val="0"/>
          <w:iCs/>
        </w:rPr>
      </w:pPr>
      <w:bookmarkStart w:id="31" w:name="_Toc149866699"/>
      <w:r w:rsidRPr="007F54B5">
        <w:rPr>
          <w:i w:val="0"/>
          <w:iCs/>
        </w:rPr>
        <w:t>2.1.1 Analiza economică</w:t>
      </w:r>
      <w:bookmarkEnd w:id="31"/>
    </w:p>
    <w:p w14:paraId="0C1E15CA" w14:textId="77777777" w:rsidR="006A7934" w:rsidRPr="006A7934" w:rsidRDefault="006A7934" w:rsidP="006A7934"/>
    <w:p w14:paraId="3BAEC479" w14:textId="3BFD17C2" w:rsidR="00F22169" w:rsidRPr="007F54B5" w:rsidRDefault="00324CDB"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Economia</w:t>
      </w:r>
      <w:r w:rsidR="00F22169" w:rsidRPr="007F54B5">
        <w:rPr>
          <w:rFonts w:ascii="Times New Roman" w:hAnsi="Times New Roman"/>
          <w:color w:val="000000"/>
          <w:sz w:val="24"/>
          <w:szCs w:val="24"/>
        </w:rPr>
        <w:t xml:space="preserve"> României a parcurs mai multe cicluri economice caracterizate de perioade de avânt și perioade de descreștere sau recesiune. Structurile economice, toate ramurile de activitate economică, au cunoscut transformări importante pe fondul acțiunilor întreprinse de autorități de restructurare, privatizare, modernizare dar și sub acțiunile forțelor pieței care au condus la dezvoltarea accentuată a unor sectoare sau ramuri economice dar și la restrângerea activității sau chiar dispariția unor actori din viața economică.</w:t>
      </w:r>
    </w:p>
    <w:p w14:paraId="480C449E" w14:textId="2C8DB1D1" w:rsidR="0050147B" w:rsidRPr="007F54B5" w:rsidRDefault="00F22169"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 xml:space="preserve">Județul </w:t>
      </w:r>
      <w:r w:rsidR="00196C0F" w:rsidRPr="007F54B5">
        <w:rPr>
          <w:rFonts w:ascii="Times New Roman" w:hAnsi="Times New Roman"/>
          <w:color w:val="000000"/>
          <w:sz w:val="24"/>
          <w:szCs w:val="24"/>
        </w:rPr>
        <w:t>ALBA</w:t>
      </w:r>
      <w:r w:rsidR="00C264AF" w:rsidRPr="007F54B5">
        <w:rPr>
          <w:rFonts w:ascii="Times New Roman" w:hAnsi="Times New Roman"/>
          <w:color w:val="000000"/>
          <w:sz w:val="24"/>
          <w:szCs w:val="24"/>
        </w:rPr>
        <w:t xml:space="preserve"> </w:t>
      </w:r>
      <w:r w:rsidRPr="007F54B5">
        <w:rPr>
          <w:rFonts w:ascii="Times New Roman" w:hAnsi="Times New Roman"/>
          <w:color w:val="000000"/>
          <w:sz w:val="24"/>
          <w:szCs w:val="24"/>
        </w:rPr>
        <w:t xml:space="preserve">aparține zonei </w:t>
      </w:r>
      <w:r w:rsidR="00196C0F" w:rsidRPr="007F54B5">
        <w:rPr>
          <w:rFonts w:ascii="Times New Roman" w:hAnsi="Times New Roman"/>
          <w:color w:val="000000"/>
          <w:sz w:val="24"/>
          <w:szCs w:val="24"/>
        </w:rPr>
        <w:t>CENTRU</w:t>
      </w:r>
      <w:r w:rsidRPr="007F54B5">
        <w:rPr>
          <w:rFonts w:ascii="Times New Roman" w:hAnsi="Times New Roman"/>
          <w:color w:val="000000"/>
          <w:sz w:val="24"/>
          <w:szCs w:val="24"/>
        </w:rPr>
        <w:t xml:space="preserve"> de dezvoltare regională</w:t>
      </w:r>
      <w:r w:rsidR="002623F9">
        <w:rPr>
          <w:rFonts w:ascii="Times New Roman" w:hAnsi="Times New Roman"/>
          <w:color w:val="000000"/>
          <w:sz w:val="24"/>
          <w:szCs w:val="24"/>
        </w:rPr>
        <w:t xml:space="preserve"> și </w:t>
      </w:r>
      <w:r w:rsidR="00DE4FDF" w:rsidRPr="007F54B5">
        <w:rPr>
          <w:rFonts w:ascii="Times New Roman" w:hAnsi="Times New Roman"/>
          <w:color w:val="000000"/>
          <w:sz w:val="24"/>
          <w:szCs w:val="24"/>
        </w:rPr>
        <w:t xml:space="preserve">este unul dintre cele 41 de județe ale României. Județul are o populație de </w:t>
      </w:r>
      <w:r w:rsidR="00196C0F" w:rsidRPr="007F54B5">
        <w:rPr>
          <w:rFonts w:ascii="Times New Roman" w:hAnsi="Times New Roman"/>
          <w:color w:val="000000"/>
          <w:sz w:val="24"/>
          <w:szCs w:val="24"/>
        </w:rPr>
        <w:t>373.710</w:t>
      </w:r>
      <w:r w:rsidR="00DE4FDF" w:rsidRPr="007F54B5">
        <w:rPr>
          <w:rFonts w:ascii="Times New Roman" w:hAnsi="Times New Roman"/>
          <w:color w:val="000000"/>
          <w:sz w:val="24"/>
          <w:szCs w:val="24"/>
        </w:rPr>
        <w:t xml:space="preserve"> locuitori, o suprafață de </w:t>
      </w:r>
      <w:r w:rsidR="00196C0F" w:rsidRPr="007F54B5">
        <w:rPr>
          <w:rFonts w:ascii="Times New Roman" w:hAnsi="Times New Roman"/>
          <w:color w:val="000000"/>
          <w:sz w:val="24"/>
          <w:szCs w:val="24"/>
        </w:rPr>
        <w:t xml:space="preserve">6242 </w:t>
      </w:r>
      <w:r w:rsidR="00DE4FDF" w:rsidRPr="007F54B5">
        <w:rPr>
          <w:rFonts w:ascii="Times New Roman" w:hAnsi="Times New Roman"/>
          <w:color w:val="000000"/>
          <w:sz w:val="24"/>
          <w:szCs w:val="24"/>
        </w:rPr>
        <w:t>km</w:t>
      </w:r>
      <w:r w:rsidR="002623F9">
        <w:rPr>
          <w:rFonts w:ascii="Times New Roman" w:hAnsi="Times New Roman"/>
          <w:color w:val="000000"/>
          <w:sz w:val="24"/>
          <w:szCs w:val="24"/>
          <w:vertAlign w:val="superscript"/>
        </w:rPr>
        <w:t>2</w:t>
      </w:r>
      <w:r w:rsidR="00DE4FDF" w:rsidRPr="007F54B5">
        <w:rPr>
          <w:rFonts w:ascii="Times New Roman" w:hAnsi="Times New Roman"/>
          <w:color w:val="000000"/>
          <w:sz w:val="24"/>
          <w:szCs w:val="24"/>
        </w:rPr>
        <w:t xml:space="preserve"> și se învecinează cu județele </w:t>
      </w:r>
      <w:r w:rsidR="00196C0F" w:rsidRPr="007F54B5">
        <w:rPr>
          <w:rFonts w:ascii="Times New Roman" w:hAnsi="Times New Roman"/>
          <w:color w:val="000000"/>
          <w:sz w:val="24"/>
          <w:szCs w:val="24"/>
        </w:rPr>
        <w:t xml:space="preserve">Sibiu, </w:t>
      </w:r>
      <w:r w:rsidR="002623F9" w:rsidRPr="007F54B5">
        <w:rPr>
          <w:rFonts w:ascii="Times New Roman" w:hAnsi="Times New Roman"/>
          <w:color w:val="000000"/>
          <w:sz w:val="24"/>
          <w:szCs w:val="24"/>
        </w:rPr>
        <w:t>Mureș</w:t>
      </w:r>
      <w:r w:rsidR="00196C0F" w:rsidRPr="007F54B5">
        <w:rPr>
          <w:rFonts w:ascii="Times New Roman" w:hAnsi="Times New Roman"/>
          <w:color w:val="000000"/>
          <w:sz w:val="24"/>
          <w:szCs w:val="24"/>
        </w:rPr>
        <w:t>, Hunedoara, Cluj, Vâlcea, Bihor, Arad.</w:t>
      </w:r>
      <w:r w:rsidR="00DE4FDF" w:rsidRPr="007F54B5">
        <w:rPr>
          <w:rFonts w:ascii="Times New Roman" w:hAnsi="Times New Roman"/>
          <w:color w:val="000000"/>
          <w:sz w:val="24"/>
          <w:szCs w:val="24"/>
        </w:rPr>
        <w:t xml:space="preserve"> Din punct de vedere administrativ, județul </w:t>
      </w:r>
      <w:r w:rsidR="00196C0F" w:rsidRPr="007F54B5">
        <w:rPr>
          <w:rFonts w:ascii="Times New Roman" w:hAnsi="Times New Roman"/>
          <w:color w:val="000000"/>
          <w:sz w:val="24"/>
          <w:szCs w:val="24"/>
        </w:rPr>
        <w:t>Alba</w:t>
      </w:r>
      <w:r w:rsidR="00DE4FDF" w:rsidRPr="007F54B5">
        <w:rPr>
          <w:rFonts w:ascii="Times New Roman" w:hAnsi="Times New Roman"/>
          <w:color w:val="000000"/>
          <w:sz w:val="24"/>
          <w:szCs w:val="24"/>
        </w:rPr>
        <w:t xml:space="preserve"> este împărțit în </w:t>
      </w:r>
      <w:r w:rsidR="00196C0F" w:rsidRPr="007F54B5">
        <w:rPr>
          <w:rFonts w:ascii="Times New Roman" w:hAnsi="Times New Roman"/>
          <w:color w:val="000000"/>
          <w:sz w:val="24"/>
          <w:szCs w:val="24"/>
        </w:rPr>
        <w:t xml:space="preserve">4 </w:t>
      </w:r>
      <w:r w:rsidR="00DE4FDF" w:rsidRPr="007F54B5">
        <w:rPr>
          <w:rFonts w:ascii="Times New Roman" w:hAnsi="Times New Roman"/>
          <w:color w:val="000000"/>
          <w:sz w:val="24"/>
          <w:szCs w:val="24"/>
        </w:rPr>
        <w:t xml:space="preserve">municipii, </w:t>
      </w:r>
      <w:r w:rsidR="00196C0F" w:rsidRPr="007F54B5">
        <w:rPr>
          <w:rFonts w:ascii="Times New Roman" w:hAnsi="Times New Roman"/>
          <w:color w:val="000000"/>
          <w:sz w:val="24"/>
          <w:szCs w:val="24"/>
        </w:rPr>
        <w:t xml:space="preserve">7 </w:t>
      </w:r>
      <w:r w:rsidR="00DE4FDF" w:rsidRPr="007F54B5">
        <w:rPr>
          <w:rFonts w:ascii="Times New Roman" w:hAnsi="Times New Roman"/>
          <w:color w:val="000000"/>
          <w:sz w:val="24"/>
          <w:szCs w:val="24"/>
        </w:rPr>
        <w:t xml:space="preserve">orașe și </w:t>
      </w:r>
      <w:r w:rsidR="00196C0F" w:rsidRPr="007F54B5">
        <w:rPr>
          <w:rFonts w:ascii="Times New Roman" w:hAnsi="Times New Roman"/>
          <w:color w:val="000000"/>
          <w:sz w:val="24"/>
          <w:szCs w:val="24"/>
        </w:rPr>
        <w:t xml:space="preserve">72 </w:t>
      </w:r>
      <w:r w:rsidR="00DE4FDF" w:rsidRPr="007F54B5">
        <w:rPr>
          <w:rFonts w:ascii="Times New Roman" w:hAnsi="Times New Roman"/>
          <w:color w:val="000000"/>
          <w:sz w:val="24"/>
          <w:szCs w:val="24"/>
        </w:rPr>
        <w:t>comune.</w:t>
      </w:r>
    </w:p>
    <w:p w14:paraId="41D0BFD0" w14:textId="3BA76E93"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Cu un </w:t>
      </w:r>
      <w:r w:rsidR="002623F9" w:rsidRPr="007F54B5">
        <w:rPr>
          <w:rFonts w:ascii="Times New Roman" w:hAnsi="Times New Roman"/>
          <w:sz w:val="24"/>
          <w:szCs w:val="24"/>
        </w:rPr>
        <w:t>potențial</w:t>
      </w:r>
      <w:r w:rsidRPr="007F54B5">
        <w:rPr>
          <w:rFonts w:ascii="Times New Roman" w:hAnsi="Times New Roman"/>
          <w:sz w:val="24"/>
          <w:szCs w:val="24"/>
        </w:rPr>
        <w:t xml:space="preserve"> relevant de </w:t>
      </w:r>
      <w:r w:rsidR="002623F9" w:rsidRPr="007F54B5">
        <w:rPr>
          <w:rFonts w:ascii="Times New Roman" w:hAnsi="Times New Roman"/>
          <w:sz w:val="24"/>
          <w:szCs w:val="24"/>
        </w:rPr>
        <w:t>creștere</w:t>
      </w:r>
      <w:r w:rsidRPr="007F54B5">
        <w:rPr>
          <w:rFonts w:ascii="Times New Roman" w:hAnsi="Times New Roman"/>
          <w:sz w:val="24"/>
          <w:szCs w:val="24"/>
        </w:rPr>
        <w:t xml:space="preserve"> economic</w:t>
      </w:r>
      <w:r w:rsidR="002623F9">
        <w:rPr>
          <w:rFonts w:ascii="Times New Roman" w:hAnsi="Times New Roman"/>
          <w:sz w:val="24"/>
          <w:szCs w:val="24"/>
        </w:rPr>
        <w:t>ă</w:t>
      </w:r>
      <w:r w:rsidRPr="007F54B5">
        <w:rPr>
          <w:rFonts w:ascii="Times New Roman" w:hAnsi="Times New Roman"/>
          <w:sz w:val="24"/>
          <w:szCs w:val="24"/>
        </w:rPr>
        <w:t xml:space="preserve">, </w:t>
      </w:r>
      <w:r w:rsidR="002623F9" w:rsidRPr="007F54B5">
        <w:rPr>
          <w:rFonts w:ascii="Times New Roman" w:hAnsi="Times New Roman"/>
          <w:sz w:val="24"/>
          <w:szCs w:val="24"/>
        </w:rPr>
        <w:t>județul</w:t>
      </w:r>
      <w:r w:rsidRPr="007F54B5">
        <w:rPr>
          <w:rFonts w:ascii="Times New Roman" w:hAnsi="Times New Roman"/>
          <w:sz w:val="24"/>
          <w:szCs w:val="24"/>
        </w:rPr>
        <w:t xml:space="preserve"> Alba se </w:t>
      </w:r>
      <w:r w:rsidR="002623F9" w:rsidRPr="007F54B5">
        <w:rPr>
          <w:rFonts w:ascii="Times New Roman" w:hAnsi="Times New Roman"/>
          <w:sz w:val="24"/>
          <w:szCs w:val="24"/>
        </w:rPr>
        <w:t>numără</w:t>
      </w:r>
      <w:r w:rsidRPr="007F54B5">
        <w:rPr>
          <w:rFonts w:ascii="Times New Roman" w:hAnsi="Times New Roman"/>
          <w:sz w:val="24"/>
          <w:szCs w:val="24"/>
        </w:rPr>
        <w:t xml:space="preserve"> printre polii de </w:t>
      </w:r>
      <w:r w:rsidR="002623F9" w:rsidRPr="007F54B5">
        <w:rPr>
          <w:rFonts w:ascii="Times New Roman" w:hAnsi="Times New Roman"/>
          <w:sz w:val="24"/>
          <w:szCs w:val="24"/>
        </w:rPr>
        <w:t>creștere</w:t>
      </w:r>
      <w:r w:rsidRPr="007F54B5">
        <w:rPr>
          <w:rFonts w:ascii="Times New Roman" w:hAnsi="Times New Roman"/>
          <w:sz w:val="24"/>
          <w:szCs w:val="24"/>
        </w:rPr>
        <w:t xml:space="preserve"> economic</w:t>
      </w:r>
      <w:r w:rsidR="002623F9">
        <w:rPr>
          <w:rFonts w:ascii="Times New Roman" w:hAnsi="Times New Roman"/>
          <w:sz w:val="24"/>
          <w:szCs w:val="24"/>
        </w:rPr>
        <w:t>ă</w:t>
      </w:r>
      <w:r w:rsidRPr="007F54B5">
        <w:rPr>
          <w:rFonts w:ascii="Times New Roman" w:hAnsi="Times New Roman"/>
          <w:sz w:val="24"/>
          <w:szCs w:val="24"/>
        </w:rPr>
        <w:t xml:space="preserve"> la nivel regional </w:t>
      </w:r>
      <w:r w:rsidR="002623F9">
        <w:rPr>
          <w:rFonts w:ascii="Times New Roman" w:hAnsi="Times New Roman"/>
          <w:sz w:val="24"/>
          <w:szCs w:val="24"/>
        </w:rPr>
        <w:t>ș</w:t>
      </w:r>
      <w:r w:rsidRPr="007F54B5">
        <w:rPr>
          <w:rFonts w:ascii="Times New Roman" w:hAnsi="Times New Roman"/>
          <w:sz w:val="24"/>
          <w:szCs w:val="24"/>
        </w:rPr>
        <w:t xml:space="preserve">i </w:t>
      </w:r>
      <w:r w:rsidR="002623F9" w:rsidRPr="007F54B5">
        <w:rPr>
          <w:rFonts w:ascii="Times New Roman" w:hAnsi="Times New Roman"/>
          <w:sz w:val="24"/>
          <w:szCs w:val="24"/>
        </w:rPr>
        <w:t>național</w:t>
      </w:r>
      <w:r w:rsidRPr="007F54B5">
        <w:rPr>
          <w:rFonts w:ascii="Times New Roman" w:hAnsi="Times New Roman"/>
          <w:sz w:val="24"/>
          <w:szCs w:val="24"/>
        </w:rPr>
        <w:t xml:space="preserve">. </w:t>
      </w:r>
      <w:r w:rsidR="002623F9" w:rsidRPr="007F54B5">
        <w:rPr>
          <w:rFonts w:ascii="Times New Roman" w:hAnsi="Times New Roman"/>
          <w:sz w:val="24"/>
          <w:szCs w:val="24"/>
        </w:rPr>
        <w:t>Bucurând</w:t>
      </w:r>
      <w:r w:rsidR="002623F9">
        <w:rPr>
          <w:rFonts w:ascii="Times New Roman" w:hAnsi="Times New Roman"/>
          <w:sz w:val="24"/>
          <w:szCs w:val="24"/>
        </w:rPr>
        <w:t>u</w:t>
      </w:r>
      <w:r w:rsidRPr="007F54B5">
        <w:rPr>
          <w:rFonts w:ascii="Times New Roman" w:hAnsi="Times New Roman"/>
          <w:sz w:val="24"/>
          <w:szCs w:val="24"/>
        </w:rPr>
        <w:t xml:space="preserve">-se de o </w:t>
      </w:r>
      <w:r w:rsidR="002623F9" w:rsidRPr="007F54B5">
        <w:rPr>
          <w:rFonts w:ascii="Times New Roman" w:hAnsi="Times New Roman"/>
          <w:sz w:val="24"/>
          <w:szCs w:val="24"/>
        </w:rPr>
        <w:t>așezare</w:t>
      </w:r>
      <w:r w:rsidRPr="007F54B5">
        <w:rPr>
          <w:rFonts w:ascii="Times New Roman" w:hAnsi="Times New Roman"/>
          <w:sz w:val="24"/>
          <w:szCs w:val="24"/>
        </w:rPr>
        <w:t xml:space="preserve"> geografic</w:t>
      </w:r>
      <w:r w:rsidR="002623F9">
        <w:rPr>
          <w:rFonts w:ascii="Times New Roman" w:hAnsi="Times New Roman"/>
          <w:sz w:val="24"/>
          <w:szCs w:val="24"/>
        </w:rPr>
        <w:t>ă</w:t>
      </w:r>
      <w:r w:rsidRPr="007F54B5">
        <w:rPr>
          <w:rFonts w:ascii="Times New Roman" w:hAnsi="Times New Roman"/>
          <w:sz w:val="24"/>
          <w:szCs w:val="24"/>
        </w:rPr>
        <w:t xml:space="preserve"> favorabil</w:t>
      </w:r>
      <w:r w:rsidR="002623F9">
        <w:rPr>
          <w:rFonts w:ascii="Times New Roman" w:hAnsi="Times New Roman"/>
          <w:sz w:val="24"/>
          <w:szCs w:val="24"/>
        </w:rPr>
        <w:t>ă,</w:t>
      </w:r>
      <w:r w:rsidRPr="007F54B5">
        <w:rPr>
          <w:rFonts w:ascii="Times New Roman" w:hAnsi="Times New Roman"/>
          <w:sz w:val="24"/>
          <w:szCs w:val="24"/>
        </w:rPr>
        <w:t xml:space="preserve"> </w:t>
      </w:r>
      <w:r w:rsidR="002623F9">
        <w:rPr>
          <w:rFonts w:ascii="Times New Roman" w:hAnsi="Times New Roman"/>
          <w:sz w:val="24"/>
          <w:szCs w:val="24"/>
        </w:rPr>
        <w:t>î</w:t>
      </w:r>
      <w:r w:rsidRPr="007F54B5">
        <w:rPr>
          <w:rFonts w:ascii="Times New Roman" w:hAnsi="Times New Roman"/>
          <w:sz w:val="24"/>
          <w:szCs w:val="24"/>
        </w:rPr>
        <w:t>n partea central-vestic</w:t>
      </w:r>
      <w:r w:rsidR="00470117">
        <w:rPr>
          <w:rFonts w:ascii="Times New Roman" w:hAnsi="Times New Roman"/>
          <w:sz w:val="24"/>
          <w:szCs w:val="24"/>
        </w:rPr>
        <w:t>ă</w:t>
      </w:r>
      <w:r w:rsidRPr="007F54B5">
        <w:rPr>
          <w:rFonts w:ascii="Times New Roman" w:hAnsi="Times New Roman"/>
          <w:sz w:val="24"/>
          <w:szCs w:val="24"/>
        </w:rPr>
        <w:t xml:space="preserve"> a </w:t>
      </w:r>
      <w:r w:rsidR="00470117" w:rsidRPr="007F54B5">
        <w:rPr>
          <w:rFonts w:ascii="Times New Roman" w:hAnsi="Times New Roman"/>
          <w:sz w:val="24"/>
          <w:szCs w:val="24"/>
        </w:rPr>
        <w:t>României</w:t>
      </w:r>
      <w:r w:rsidRPr="007F54B5">
        <w:rPr>
          <w:rFonts w:ascii="Times New Roman" w:hAnsi="Times New Roman"/>
          <w:sz w:val="24"/>
          <w:szCs w:val="24"/>
        </w:rPr>
        <w:t>, de o infrastructur</w:t>
      </w:r>
      <w:r w:rsidR="00470117">
        <w:rPr>
          <w:rFonts w:ascii="Times New Roman" w:hAnsi="Times New Roman"/>
          <w:sz w:val="24"/>
          <w:szCs w:val="24"/>
        </w:rPr>
        <w:t>ă</w:t>
      </w:r>
      <w:r w:rsidRPr="007F54B5">
        <w:rPr>
          <w:rFonts w:ascii="Times New Roman" w:hAnsi="Times New Roman"/>
          <w:sz w:val="24"/>
          <w:szCs w:val="24"/>
        </w:rPr>
        <w:t xml:space="preserve"> rutier</w:t>
      </w:r>
      <w:r w:rsidR="00470117">
        <w:rPr>
          <w:rFonts w:ascii="Times New Roman" w:hAnsi="Times New Roman"/>
          <w:sz w:val="24"/>
          <w:szCs w:val="24"/>
        </w:rPr>
        <w:t>ă</w:t>
      </w:r>
      <w:r w:rsidRPr="007F54B5">
        <w:rPr>
          <w:rFonts w:ascii="Times New Roman" w:hAnsi="Times New Roman"/>
          <w:sz w:val="24"/>
          <w:szCs w:val="24"/>
        </w:rPr>
        <w:t xml:space="preserve"> bine reprezentat</w:t>
      </w:r>
      <w:r w:rsidR="00470117">
        <w:rPr>
          <w:rFonts w:ascii="Times New Roman" w:hAnsi="Times New Roman"/>
          <w:sz w:val="24"/>
          <w:szCs w:val="24"/>
        </w:rPr>
        <w:t>ă,</w:t>
      </w:r>
      <w:r w:rsidRPr="007F54B5">
        <w:rPr>
          <w:rFonts w:ascii="Times New Roman" w:hAnsi="Times New Roman"/>
          <w:sz w:val="24"/>
          <w:szCs w:val="24"/>
        </w:rPr>
        <w:t xml:space="preserve"> fiind parte a Coridorului IV Pan European, beneficiind de faptul c</w:t>
      </w:r>
      <w:r w:rsidR="00470117">
        <w:rPr>
          <w:rFonts w:ascii="Times New Roman" w:hAnsi="Times New Roman"/>
          <w:sz w:val="24"/>
          <w:szCs w:val="24"/>
        </w:rPr>
        <w:t>ă</w:t>
      </w:r>
      <w:r w:rsidRPr="007F54B5">
        <w:rPr>
          <w:rFonts w:ascii="Times New Roman" w:hAnsi="Times New Roman"/>
          <w:sz w:val="24"/>
          <w:szCs w:val="24"/>
        </w:rPr>
        <w:t xml:space="preserve"> este </w:t>
      </w:r>
      <w:r w:rsidR="00470117" w:rsidRPr="007F54B5">
        <w:rPr>
          <w:rFonts w:ascii="Times New Roman" w:hAnsi="Times New Roman"/>
          <w:sz w:val="24"/>
          <w:szCs w:val="24"/>
        </w:rPr>
        <w:t>străbătut</w:t>
      </w:r>
      <w:r w:rsidRPr="007F54B5">
        <w:rPr>
          <w:rFonts w:ascii="Times New Roman" w:hAnsi="Times New Roman"/>
          <w:sz w:val="24"/>
          <w:szCs w:val="24"/>
        </w:rPr>
        <w:t xml:space="preserve"> de doua </w:t>
      </w:r>
      <w:r w:rsidR="00470117" w:rsidRPr="007F54B5">
        <w:rPr>
          <w:rFonts w:ascii="Times New Roman" w:hAnsi="Times New Roman"/>
          <w:sz w:val="24"/>
          <w:szCs w:val="24"/>
        </w:rPr>
        <w:t>autostrăzi</w:t>
      </w:r>
      <w:r w:rsidRPr="007F54B5">
        <w:rPr>
          <w:rFonts w:ascii="Times New Roman" w:hAnsi="Times New Roman"/>
          <w:sz w:val="24"/>
          <w:szCs w:val="24"/>
        </w:rPr>
        <w:t xml:space="preserve"> (A1 </w:t>
      </w:r>
      <w:r w:rsidR="00470117">
        <w:rPr>
          <w:rFonts w:ascii="Times New Roman" w:hAnsi="Times New Roman"/>
          <w:sz w:val="24"/>
          <w:szCs w:val="24"/>
        </w:rPr>
        <w:t>ș</w:t>
      </w:r>
      <w:r w:rsidRPr="007F54B5">
        <w:rPr>
          <w:rFonts w:ascii="Times New Roman" w:hAnsi="Times New Roman"/>
          <w:sz w:val="24"/>
          <w:szCs w:val="24"/>
        </w:rPr>
        <w:t>i A10), dou</w:t>
      </w:r>
      <w:r w:rsidR="00470117">
        <w:rPr>
          <w:rFonts w:ascii="Times New Roman" w:hAnsi="Times New Roman"/>
          <w:sz w:val="24"/>
          <w:szCs w:val="24"/>
        </w:rPr>
        <w:t>ă</w:t>
      </w:r>
      <w:r w:rsidRPr="007F54B5">
        <w:rPr>
          <w:rFonts w:ascii="Times New Roman" w:hAnsi="Times New Roman"/>
          <w:sz w:val="24"/>
          <w:szCs w:val="24"/>
        </w:rPr>
        <w:t xml:space="preserve"> magistrale rutiere europene (E81 si E68), dou</w:t>
      </w:r>
      <w:r w:rsidR="00470117">
        <w:rPr>
          <w:rFonts w:ascii="Times New Roman" w:hAnsi="Times New Roman"/>
          <w:sz w:val="24"/>
          <w:szCs w:val="24"/>
        </w:rPr>
        <w:t>ă</w:t>
      </w:r>
      <w:r w:rsidRPr="007F54B5">
        <w:rPr>
          <w:rFonts w:ascii="Times New Roman" w:hAnsi="Times New Roman"/>
          <w:sz w:val="24"/>
          <w:szCs w:val="24"/>
        </w:rPr>
        <w:t xml:space="preserve"> magistrale feroviare europene (200 si 300), </w:t>
      </w:r>
      <w:r w:rsidR="00470117" w:rsidRPr="007F54B5">
        <w:rPr>
          <w:rFonts w:ascii="Times New Roman" w:hAnsi="Times New Roman"/>
          <w:sz w:val="24"/>
          <w:szCs w:val="24"/>
        </w:rPr>
        <w:t>județul</w:t>
      </w:r>
      <w:r w:rsidRPr="007F54B5">
        <w:rPr>
          <w:rFonts w:ascii="Times New Roman" w:hAnsi="Times New Roman"/>
          <w:sz w:val="24"/>
          <w:szCs w:val="24"/>
        </w:rPr>
        <w:t xml:space="preserve"> s-a dezvoltat policentric, cu </w:t>
      </w:r>
      <w:r w:rsidR="00470117" w:rsidRPr="007F54B5">
        <w:rPr>
          <w:rFonts w:ascii="Times New Roman" w:hAnsi="Times New Roman"/>
          <w:sz w:val="24"/>
          <w:szCs w:val="24"/>
        </w:rPr>
        <w:t>precădere</w:t>
      </w:r>
      <w:r w:rsidRPr="007F54B5">
        <w:rPr>
          <w:rFonts w:ascii="Times New Roman" w:hAnsi="Times New Roman"/>
          <w:sz w:val="24"/>
          <w:szCs w:val="24"/>
        </w:rPr>
        <w:t xml:space="preserve"> </w:t>
      </w:r>
      <w:r w:rsidR="00470117">
        <w:rPr>
          <w:rFonts w:ascii="Times New Roman" w:hAnsi="Times New Roman"/>
          <w:sz w:val="24"/>
          <w:szCs w:val="24"/>
        </w:rPr>
        <w:t>î</w:t>
      </w:r>
      <w:r w:rsidRPr="007F54B5">
        <w:rPr>
          <w:rFonts w:ascii="Times New Roman" w:hAnsi="Times New Roman"/>
          <w:sz w:val="24"/>
          <w:szCs w:val="24"/>
        </w:rPr>
        <w:t xml:space="preserve">n jurul </w:t>
      </w:r>
      <w:r w:rsidR="00470117" w:rsidRPr="007F54B5">
        <w:rPr>
          <w:rFonts w:ascii="Times New Roman" w:hAnsi="Times New Roman"/>
          <w:sz w:val="24"/>
          <w:szCs w:val="24"/>
        </w:rPr>
        <w:t>așezărilor</w:t>
      </w:r>
      <w:r w:rsidRPr="007F54B5">
        <w:rPr>
          <w:rFonts w:ascii="Times New Roman" w:hAnsi="Times New Roman"/>
          <w:sz w:val="24"/>
          <w:szCs w:val="24"/>
        </w:rPr>
        <w:t xml:space="preserve"> urbane, municipiile Alba Iulia, Blaj </w:t>
      </w:r>
      <w:r w:rsidR="00470117">
        <w:rPr>
          <w:rFonts w:ascii="Times New Roman" w:hAnsi="Times New Roman"/>
          <w:sz w:val="24"/>
          <w:szCs w:val="24"/>
        </w:rPr>
        <w:t>ș</w:t>
      </w:r>
      <w:r w:rsidRPr="007F54B5">
        <w:rPr>
          <w:rFonts w:ascii="Times New Roman" w:hAnsi="Times New Roman"/>
          <w:sz w:val="24"/>
          <w:szCs w:val="24"/>
        </w:rPr>
        <w:t xml:space="preserve">i </w:t>
      </w:r>
      <w:r w:rsidR="00470117" w:rsidRPr="007F54B5">
        <w:rPr>
          <w:rFonts w:ascii="Times New Roman" w:hAnsi="Times New Roman"/>
          <w:sz w:val="24"/>
          <w:szCs w:val="24"/>
        </w:rPr>
        <w:t>Sebeș</w:t>
      </w:r>
      <w:r w:rsidRPr="007F54B5">
        <w:rPr>
          <w:rFonts w:ascii="Times New Roman" w:hAnsi="Times New Roman"/>
          <w:sz w:val="24"/>
          <w:szCs w:val="24"/>
        </w:rPr>
        <w:t>.</w:t>
      </w:r>
    </w:p>
    <w:p w14:paraId="5E9745DC" w14:textId="7C3E6E8B" w:rsidR="00196C0F" w:rsidRPr="007F54B5" w:rsidRDefault="00470117"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Potențialul</w:t>
      </w:r>
      <w:r w:rsidR="00196C0F" w:rsidRPr="007F54B5">
        <w:rPr>
          <w:rFonts w:ascii="Times New Roman" w:hAnsi="Times New Roman"/>
          <w:sz w:val="24"/>
          <w:szCs w:val="24"/>
        </w:rPr>
        <w:t xml:space="preserve"> energetic al </w:t>
      </w:r>
      <w:r w:rsidRPr="007F54B5">
        <w:rPr>
          <w:rFonts w:ascii="Times New Roman" w:hAnsi="Times New Roman"/>
          <w:sz w:val="24"/>
          <w:szCs w:val="24"/>
        </w:rPr>
        <w:t>râurilor</w:t>
      </w:r>
      <w:r w:rsidR="00196C0F" w:rsidRPr="007F54B5">
        <w:rPr>
          <w:rFonts w:ascii="Times New Roman" w:hAnsi="Times New Roman"/>
          <w:sz w:val="24"/>
          <w:szCs w:val="24"/>
        </w:rPr>
        <w:t xml:space="preserve">, zonele vaste acoperite de </w:t>
      </w:r>
      <w:r w:rsidRPr="007F54B5">
        <w:rPr>
          <w:rFonts w:ascii="Times New Roman" w:hAnsi="Times New Roman"/>
          <w:sz w:val="24"/>
          <w:szCs w:val="24"/>
        </w:rPr>
        <w:t>păduri</w:t>
      </w:r>
      <w:r w:rsidR="00196C0F" w:rsidRPr="007F54B5">
        <w:rPr>
          <w:rFonts w:ascii="Times New Roman" w:hAnsi="Times New Roman"/>
          <w:sz w:val="24"/>
          <w:szCs w:val="24"/>
        </w:rPr>
        <w:t xml:space="preserve">, </w:t>
      </w:r>
      <w:r w:rsidRPr="007F54B5">
        <w:rPr>
          <w:rFonts w:ascii="Times New Roman" w:hAnsi="Times New Roman"/>
          <w:sz w:val="24"/>
          <w:szCs w:val="24"/>
        </w:rPr>
        <w:t>pășunile</w:t>
      </w:r>
      <w:r w:rsidR="00196C0F" w:rsidRPr="007F54B5">
        <w:rPr>
          <w:rFonts w:ascii="Times New Roman" w:hAnsi="Times New Roman"/>
          <w:sz w:val="24"/>
          <w:szCs w:val="24"/>
        </w:rPr>
        <w:t xml:space="preserve"> </w:t>
      </w:r>
      <w:r>
        <w:rPr>
          <w:rFonts w:ascii="Times New Roman" w:hAnsi="Times New Roman"/>
          <w:sz w:val="24"/>
          <w:szCs w:val="24"/>
        </w:rPr>
        <w:t>ș</w:t>
      </w:r>
      <w:r w:rsidR="00196C0F" w:rsidRPr="007F54B5">
        <w:rPr>
          <w:rFonts w:ascii="Times New Roman" w:hAnsi="Times New Roman"/>
          <w:sz w:val="24"/>
          <w:szCs w:val="24"/>
        </w:rPr>
        <w:t xml:space="preserve">i </w:t>
      </w:r>
      <w:r w:rsidRPr="007F54B5">
        <w:rPr>
          <w:rFonts w:ascii="Times New Roman" w:hAnsi="Times New Roman"/>
          <w:sz w:val="24"/>
          <w:szCs w:val="24"/>
        </w:rPr>
        <w:t>fânețele</w:t>
      </w:r>
      <w:r w:rsidR="00196C0F" w:rsidRPr="007F54B5">
        <w:rPr>
          <w:rFonts w:ascii="Times New Roman" w:hAnsi="Times New Roman"/>
          <w:sz w:val="24"/>
          <w:szCs w:val="24"/>
        </w:rPr>
        <w:t xml:space="preserve">, </w:t>
      </w:r>
      <w:r w:rsidRPr="007F54B5">
        <w:rPr>
          <w:rFonts w:ascii="Times New Roman" w:hAnsi="Times New Roman"/>
          <w:sz w:val="24"/>
          <w:szCs w:val="24"/>
        </w:rPr>
        <w:t>bogăția</w:t>
      </w:r>
      <w:r w:rsidR="00196C0F" w:rsidRPr="007F54B5">
        <w:rPr>
          <w:rFonts w:ascii="Times New Roman" w:hAnsi="Times New Roman"/>
          <w:sz w:val="24"/>
          <w:szCs w:val="24"/>
        </w:rPr>
        <w:t xml:space="preserve"> </w:t>
      </w:r>
      <w:r>
        <w:rPr>
          <w:rFonts w:ascii="Times New Roman" w:hAnsi="Times New Roman"/>
          <w:sz w:val="24"/>
          <w:szCs w:val="24"/>
        </w:rPr>
        <w:t>ș</w:t>
      </w:r>
      <w:r w:rsidR="00196C0F" w:rsidRPr="007F54B5">
        <w:rPr>
          <w:rFonts w:ascii="Times New Roman" w:hAnsi="Times New Roman"/>
          <w:sz w:val="24"/>
          <w:szCs w:val="24"/>
        </w:rPr>
        <w:t xml:space="preserve">i diversitatea resurselor existente, terenurile favorabile agriculturii precum </w:t>
      </w:r>
      <w:r>
        <w:rPr>
          <w:rFonts w:ascii="Times New Roman" w:hAnsi="Times New Roman"/>
          <w:sz w:val="24"/>
          <w:szCs w:val="24"/>
        </w:rPr>
        <w:t>ș</w:t>
      </w:r>
      <w:r w:rsidR="00196C0F" w:rsidRPr="007F54B5">
        <w:rPr>
          <w:rFonts w:ascii="Times New Roman" w:hAnsi="Times New Roman"/>
          <w:sz w:val="24"/>
          <w:szCs w:val="24"/>
        </w:rPr>
        <w:t xml:space="preserve">i calitatea factorului uman, sunt toate aspecte importante care au fost exploatate </w:t>
      </w:r>
      <w:r>
        <w:rPr>
          <w:rFonts w:ascii="Times New Roman" w:hAnsi="Times New Roman"/>
          <w:sz w:val="24"/>
          <w:szCs w:val="24"/>
        </w:rPr>
        <w:t>ș</w:t>
      </w:r>
      <w:r w:rsidR="00196C0F" w:rsidRPr="007F54B5">
        <w:rPr>
          <w:rFonts w:ascii="Times New Roman" w:hAnsi="Times New Roman"/>
          <w:sz w:val="24"/>
          <w:szCs w:val="24"/>
        </w:rPr>
        <w:t>i care contribuie la crearea unui profil economic echilibrat.</w:t>
      </w:r>
    </w:p>
    <w:p w14:paraId="056858E8" w14:textId="12200C3C"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La </w:t>
      </w:r>
      <w:r w:rsidR="00470117" w:rsidRPr="007F54B5">
        <w:rPr>
          <w:rFonts w:ascii="Times New Roman" w:hAnsi="Times New Roman"/>
          <w:sz w:val="24"/>
          <w:szCs w:val="24"/>
        </w:rPr>
        <w:t>producția</w:t>
      </w:r>
      <w:r w:rsidRPr="007F54B5">
        <w:rPr>
          <w:rFonts w:ascii="Times New Roman" w:hAnsi="Times New Roman"/>
          <w:sz w:val="24"/>
          <w:szCs w:val="24"/>
        </w:rPr>
        <w:t xml:space="preserve"> industrial</w:t>
      </w:r>
      <w:r w:rsidR="00470117">
        <w:rPr>
          <w:rFonts w:ascii="Times New Roman" w:hAnsi="Times New Roman"/>
          <w:sz w:val="24"/>
          <w:szCs w:val="24"/>
        </w:rPr>
        <w:t>ă</w:t>
      </w:r>
      <w:r w:rsidRPr="007F54B5">
        <w:rPr>
          <w:rFonts w:ascii="Times New Roman" w:hAnsi="Times New Roman"/>
          <w:sz w:val="24"/>
          <w:szCs w:val="24"/>
        </w:rPr>
        <w:t xml:space="preserve"> a </w:t>
      </w:r>
      <w:r w:rsidR="00470117" w:rsidRPr="007F54B5">
        <w:rPr>
          <w:rFonts w:ascii="Times New Roman" w:hAnsi="Times New Roman"/>
          <w:sz w:val="24"/>
          <w:szCs w:val="24"/>
        </w:rPr>
        <w:t>României</w:t>
      </w:r>
      <w:r w:rsidRPr="007F54B5">
        <w:rPr>
          <w:rFonts w:ascii="Times New Roman" w:hAnsi="Times New Roman"/>
          <w:sz w:val="24"/>
          <w:szCs w:val="24"/>
        </w:rPr>
        <w:t xml:space="preserve">, Alba contribuie </w:t>
      </w:r>
      <w:r w:rsidR="00470117" w:rsidRPr="007F54B5">
        <w:rPr>
          <w:rFonts w:ascii="Times New Roman" w:hAnsi="Times New Roman"/>
          <w:sz w:val="24"/>
          <w:szCs w:val="24"/>
        </w:rPr>
        <w:t>într-o</w:t>
      </w:r>
      <w:r w:rsidRPr="007F54B5">
        <w:rPr>
          <w:rFonts w:ascii="Times New Roman" w:hAnsi="Times New Roman"/>
          <w:sz w:val="24"/>
          <w:szCs w:val="24"/>
        </w:rPr>
        <w:t xml:space="preserve"> </w:t>
      </w:r>
      <w:r w:rsidR="00470117" w:rsidRPr="007F54B5">
        <w:rPr>
          <w:rFonts w:ascii="Times New Roman" w:hAnsi="Times New Roman"/>
          <w:sz w:val="24"/>
          <w:szCs w:val="24"/>
        </w:rPr>
        <w:t>măsură</w:t>
      </w:r>
      <w:r w:rsidRPr="007F54B5">
        <w:rPr>
          <w:rFonts w:ascii="Times New Roman" w:hAnsi="Times New Roman"/>
          <w:sz w:val="24"/>
          <w:szCs w:val="24"/>
        </w:rPr>
        <w:t xml:space="preserve"> important</w:t>
      </w:r>
      <w:r w:rsidR="00470117">
        <w:rPr>
          <w:rFonts w:ascii="Times New Roman" w:hAnsi="Times New Roman"/>
          <w:sz w:val="24"/>
          <w:szCs w:val="24"/>
        </w:rPr>
        <w:t>ă</w:t>
      </w:r>
      <w:r w:rsidRPr="007F54B5">
        <w:rPr>
          <w:rFonts w:ascii="Times New Roman" w:hAnsi="Times New Roman"/>
          <w:sz w:val="24"/>
          <w:szCs w:val="24"/>
        </w:rPr>
        <w:t xml:space="preserve">, economia </w:t>
      </w:r>
      <w:r w:rsidR="00470117" w:rsidRPr="007F54B5">
        <w:rPr>
          <w:rFonts w:ascii="Times New Roman" w:hAnsi="Times New Roman"/>
          <w:sz w:val="24"/>
          <w:szCs w:val="24"/>
        </w:rPr>
        <w:t>județului</w:t>
      </w:r>
      <w:r w:rsidRPr="007F54B5">
        <w:rPr>
          <w:rFonts w:ascii="Times New Roman" w:hAnsi="Times New Roman"/>
          <w:sz w:val="24"/>
          <w:szCs w:val="24"/>
        </w:rPr>
        <w:t xml:space="preserve"> Alba fiind preponderent </w:t>
      </w:r>
      <w:r w:rsidR="00A01FAF" w:rsidRPr="007F54B5">
        <w:rPr>
          <w:rFonts w:ascii="Times New Roman" w:hAnsi="Times New Roman"/>
          <w:sz w:val="24"/>
          <w:szCs w:val="24"/>
        </w:rPr>
        <w:t>îndreptată</w:t>
      </w:r>
      <w:r w:rsidRPr="007F54B5">
        <w:rPr>
          <w:rFonts w:ascii="Times New Roman" w:hAnsi="Times New Roman"/>
          <w:sz w:val="24"/>
          <w:szCs w:val="24"/>
        </w:rPr>
        <w:t xml:space="preserve"> spre sectorul industriei, fiind </w:t>
      </w:r>
      <w:r w:rsidR="00A01FAF" w:rsidRPr="007F54B5">
        <w:rPr>
          <w:rFonts w:ascii="Times New Roman" w:hAnsi="Times New Roman"/>
          <w:sz w:val="24"/>
          <w:szCs w:val="24"/>
        </w:rPr>
        <w:t>susținută</w:t>
      </w:r>
      <w:r w:rsidRPr="007F54B5">
        <w:rPr>
          <w:rFonts w:ascii="Times New Roman" w:hAnsi="Times New Roman"/>
          <w:sz w:val="24"/>
          <w:szCs w:val="24"/>
        </w:rPr>
        <w:t xml:space="preserve"> de resursele naturale şi de infrastructura sprijin pentru afaceri.</w:t>
      </w:r>
    </w:p>
    <w:p w14:paraId="60EA8730" w14:textId="1E0358A3"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Industria </w:t>
      </w:r>
      <w:r w:rsidR="00A01FAF" w:rsidRPr="007F54B5">
        <w:rPr>
          <w:rFonts w:ascii="Times New Roman" w:hAnsi="Times New Roman"/>
          <w:sz w:val="24"/>
          <w:szCs w:val="24"/>
        </w:rPr>
        <w:t>prelucrătoare</w:t>
      </w:r>
      <w:r w:rsidRPr="007F54B5">
        <w:rPr>
          <w:rFonts w:ascii="Times New Roman" w:hAnsi="Times New Roman"/>
          <w:sz w:val="24"/>
          <w:szCs w:val="24"/>
        </w:rPr>
        <w:t xml:space="preserve"> </w:t>
      </w:r>
      <w:r w:rsidR="00A01FAF" w:rsidRPr="007F54B5">
        <w:rPr>
          <w:rFonts w:ascii="Times New Roman" w:hAnsi="Times New Roman"/>
          <w:sz w:val="24"/>
          <w:szCs w:val="24"/>
        </w:rPr>
        <w:t>reprezintă</w:t>
      </w:r>
      <w:r w:rsidRPr="007F54B5">
        <w:rPr>
          <w:rFonts w:ascii="Times New Roman" w:hAnsi="Times New Roman"/>
          <w:sz w:val="24"/>
          <w:szCs w:val="24"/>
        </w:rPr>
        <w:t xml:space="preserve"> motorul economiei </w:t>
      </w:r>
      <w:r w:rsidR="00A01FAF" w:rsidRPr="007F54B5">
        <w:rPr>
          <w:rFonts w:ascii="Times New Roman" w:hAnsi="Times New Roman"/>
          <w:sz w:val="24"/>
          <w:szCs w:val="24"/>
        </w:rPr>
        <w:t>județului</w:t>
      </w:r>
      <w:r w:rsidRPr="007F54B5">
        <w:rPr>
          <w:rFonts w:ascii="Times New Roman" w:hAnsi="Times New Roman"/>
          <w:sz w:val="24"/>
          <w:szCs w:val="24"/>
        </w:rPr>
        <w:t xml:space="preserve"> Alba, iar principalele ramuri industriale cu o pondere semnificativ</w:t>
      </w:r>
      <w:r w:rsidR="00A01FAF">
        <w:rPr>
          <w:rFonts w:ascii="Times New Roman" w:hAnsi="Times New Roman"/>
          <w:sz w:val="24"/>
          <w:szCs w:val="24"/>
        </w:rPr>
        <w:t>ă</w:t>
      </w:r>
      <w:r w:rsidRPr="007F54B5">
        <w:rPr>
          <w:rFonts w:ascii="Times New Roman" w:hAnsi="Times New Roman"/>
          <w:sz w:val="24"/>
          <w:szCs w:val="24"/>
        </w:rPr>
        <w:t xml:space="preserve"> </w:t>
      </w:r>
      <w:r w:rsidR="00A01FAF">
        <w:rPr>
          <w:rFonts w:ascii="Times New Roman" w:hAnsi="Times New Roman"/>
          <w:sz w:val="24"/>
          <w:szCs w:val="24"/>
        </w:rPr>
        <w:t>î</w:t>
      </w:r>
      <w:r w:rsidRPr="007F54B5">
        <w:rPr>
          <w:rFonts w:ascii="Times New Roman" w:hAnsi="Times New Roman"/>
          <w:sz w:val="24"/>
          <w:szCs w:val="24"/>
        </w:rPr>
        <w:t xml:space="preserve">n dezvoltarea </w:t>
      </w:r>
      <w:r w:rsidR="00A01FAF" w:rsidRPr="007F54B5">
        <w:rPr>
          <w:rFonts w:ascii="Times New Roman" w:hAnsi="Times New Roman"/>
          <w:sz w:val="24"/>
          <w:szCs w:val="24"/>
        </w:rPr>
        <w:t>județului</w:t>
      </w:r>
      <w:r w:rsidRPr="007F54B5">
        <w:rPr>
          <w:rFonts w:ascii="Times New Roman" w:hAnsi="Times New Roman"/>
          <w:sz w:val="24"/>
          <w:szCs w:val="24"/>
        </w:rPr>
        <w:t xml:space="preserve"> sunt: fabricarea autovehiculelor de transport, urmat</w:t>
      </w:r>
      <w:r w:rsidR="00A01FAF">
        <w:rPr>
          <w:rFonts w:ascii="Times New Roman" w:hAnsi="Times New Roman"/>
          <w:sz w:val="24"/>
          <w:szCs w:val="24"/>
        </w:rPr>
        <w:t>ă</w:t>
      </w:r>
      <w:r w:rsidRPr="007F54B5">
        <w:rPr>
          <w:rFonts w:ascii="Times New Roman" w:hAnsi="Times New Roman"/>
          <w:sz w:val="24"/>
          <w:szCs w:val="24"/>
        </w:rPr>
        <w:t xml:space="preserve"> de fabricarea echipamentelor electrice, industria alimentar</w:t>
      </w:r>
      <w:r w:rsidR="00A01FAF">
        <w:rPr>
          <w:rFonts w:ascii="Times New Roman" w:hAnsi="Times New Roman"/>
          <w:sz w:val="24"/>
          <w:szCs w:val="24"/>
        </w:rPr>
        <w:t>ă</w:t>
      </w:r>
      <w:r w:rsidRPr="007F54B5">
        <w:rPr>
          <w:rFonts w:ascii="Times New Roman" w:hAnsi="Times New Roman"/>
          <w:sz w:val="24"/>
          <w:szCs w:val="24"/>
        </w:rPr>
        <w:t xml:space="preserve"> </w:t>
      </w:r>
      <w:r w:rsidR="00A01FAF">
        <w:rPr>
          <w:rFonts w:ascii="Times New Roman" w:hAnsi="Times New Roman"/>
          <w:sz w:val="24"/>
          <w:szCs w:val="24"/>
        </w:rPr>
        <w:t>ș</w:t>
      </w:r>
      <w:r w:rsidRPr="007F54B5">
        <w:rPr>
          <w:rFonts w:ascii="Times New Roman" w:hAnsi="Times New Roman"/>
          <w:sz w:val="24"/>
          <w:szCs w:val="24"/>
        </w:rPr>
        <w:t>i industria de prelucrare a lemnului.</w:t>
      </w:r>
    </w:p>
    <w:p w14:paraId="39D5725C" w14:textId="03A93ECA"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Resursele subsolului au contribuit semnificativ la dezvoltarea economic</w:t>
      </w:r>
      <w:r w:rsidR="00A01FAF">
        <w:rPr>
          <w:rFonts w:ascii="Times New Roman" w:hAnsi="Times New Roman"/>
          <w:sz w:val="24"/>
          <w:szCs w:val="24"/>
        </w:rPr>
        <w:t>ă</w:t>
      </w:r>
      <w:r w:rsidRPr="007F54B5">
        <w:rPr>
          <w:rFonts w:ascii="Times New Roman" w:hAnsi="Times New Roman"/>
          <w:sz w:val="24"/>
          <w:szCs w:val="24"/>
        </w:rPr>
        <w:t xml:space="preserve"> a </w:t>
      </w:r>
      <w:r w:rsidR="00A01FAF" w:rsidRPr="007F54B5">
        <w:rPr>
          <w:rFonts w:ascii="Times New Roman" w:hAnsi="Times New Roman"/>
          <w:sz w:val="24"/>
          <w:szCs w:val="24"/>
        </w:rPr>
        <w:t>județului</w:t>
      </w:r>
      <w:r w:rsidRPr="007F54B5">
        <w:rPr>
          <w:rFonts w:ascii="Times New Roman" w:hAnsi="Times New Roman"/>
          <w:sz w:val="24"/>
          <w:szCs w:val="24"/>
        </w:rPr>
        <w:t xml:space="preserve"> timp de secole, acestea reunind rezerve de aur, cupru, argint, mercur (in zona montan</w:t>
      </w:r>
      <w:r w:rsidR="00A01FAF">
        <w:rPr>
          <w:rFonts w:ascii="Times New Roman" w:hAnsi="Times New Roman"/>
          <w:sz w:val="24"/>
          <w:szCs w:val="24"/>
        </w:rPr>
        <w:t>ă</w:t>
      </w:r>
      <w:r w:rsidRPr="007F54B5">
        <w:rPr>
          <w:rFonts w:ascii="Times New Roman" w:hAnsi="Times New Roman"/>
          <w:sz w:val="24"/>
          <w:szCs w:val="24"/>
        </w:rPr>
        <w:t xml:space="preserve">), sare (Ocna </w:t>
      </w:r>
      <w:r w:rsidR="00A01FAF" w:rsidRPr="007F54B5">
        <w:rPr>
          <w:rFonts w:ascii="Times New Roman" w:hAnsi="Times New Roman"/>
          <w:sz w:val="24"/>
          <w:szCs w:val="24"/>
        </w:rPr>
        <w:t>Mureș</w:t>
      </w:r>
      <w:r w:rsidRPr="007F54B5">
        <w:rPr>
          <w:rFonts w:ascii="Times New Roman" w:hAnsi="Times New Roman"/>
          <w:sz w:val="24"/>
          <w:szCs w:val="24"/>
        </w:rPr>
        <w:t>), gaze naturale (</w:t>
      </w:r>
      <w:r w:rsidR="00A01FAF">
        <w:rPr>
          <w:rFonts w:ascii="Times New Roman" w:hAnsi="Times New Roman"/>
          <w:sz w:val="24"/>
          <w:szCs w:val="24"/>
        </w:rPr>
        <w:t>î</w:t>
      </w:r>
      <w:r w:rsidRPr="007F54B5">
        <w:rPr>
          <w:rFonts w:ascii="Times New Roman" w:hAnsi="Times New Roman"/>
          <w:sz w:val="24"/>
          <w:szCs w:val="24"/>
        </w:rPr>
        <w:t xml:space="preserve">n </w:t>
      </w:r>
      <w:r w:rsidR="00A01FAF" w:rsidRPr="007F54B5">
        <w:rPr>
          <w:rFonts w:ascii="Times New Roman" w:hAnsi="Times New Roman"/>
          <w:sz w:val="24"/>
          <w:szCs w:val="24"/>
        </w:rPr>
        <w:t>Podișul</w:t>
      </w:r>
      <w:r w:rsidRPr="007F54B5">
        <w:rPr>
          <w:rFonts w:ascii="Times New Roman" w:hAnsi="Times New Roman"/>
          <w:sz w:val="24"/>
          <w:szCs w:val="24"/>
        </w:rPr>
        <w:t xml:space="preserve"> </w:t>
      </w:r>
      <w:r w:rsidR="00A01FAF" w:rsidRPr="007F54B5">
        <w:rPr>
          <w:rFonts w:ascii="Times New Roman" w:hAnsi="Times New Roman"/>
          <w:sz w:val="24"/>
          <w:szCs w:val="24"/>
        </w:rPr>
        <w:t>Târnavelor</w:t>
      </w:r>
      <w:r w:rsidRPr="007F54B5">
        <w:rPr>
          <w:rFonts w:ascii="Times New Roman" w:hAnsi="Times New Roman"/>
          <w:sz w:val="24"/>
          <w:szCs w:val="24"/>
        </w:rPr>
        <w:t xml:space="preserve">), materiale de </w:t>
      </w:r>
      <w:r w:rsidR="00A01FAF" w:rsidRPr="007F54B5">
        <w:rPr>
          <w:rFonts w:ascii="Times New Roman" w:hAnsi="Times New Roman"/>
          <w:sz w:val="24"/>
          <w:szCs w:val="24"/>
        </w:rPr>
        <w:t>construcții</w:t>
      </w:r>
      <w:r w:rsidRPr="007F54B5">
        <w:rPr>
          <w:rFonts w:ascii="Times New Roman" w:hAnsi="Times New Roman"/>
          <w:sz w:val="24"/>
          <w:szCs w:val="24"/>
        </w:rPr>
        <w:t>.</w:t>
      </w:r>
    </w:p>
    <w:p w14:paraId="4C910924" w14:textId="326EE498"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Infrastructura </w:t>
      </w:r>
      <w:r w:rsidR="00A01FAF">
        <w:rPr>
          <w:rFonts w:ascii="Times New Roman" w:hAnsi="Times New Roman"/>
          <w:sz w:val="24"/>
          <w:szCs w:val="24"/>
        </w:rPr>
        <w:t>ș</w:t>
      </w:r>
      <w:r w:rsidRPr="007F54B5">
        <w:rPr>
          <w:rFonts w:ascii="Times New Roman" w:hAnsi="Times New Roman"/>
          <w:sz w:val="24"/>
          <w:szCs w:val="24"/>
        </w:rPr>
        <w:t xml:space="preserve">i serviciile suport pentru afaceri din județul Alba sunt </w:t>
      </w:r>
      <w:r w:rsidR="00A01FAF" w:rsidRPr="007F54B5">
        <w:rPr>
          <w:rFonts w:ascii="Times New Roman" w:hAnsi="Times New Roman"/>
          <w:sz w:val="24"/>
          <w:szCs w:val="24"/>
        </w:rPr>
        <w:t>evidențiate</w:t>
      </w:r>
      <w:r w:rsidRPr="007F54B5">
        <w:rPr>
          <w:rFonts w:ascii="Times New Roman" w:hAnsi="Times New Roman"/>
          <w:sz w:val="24"/>
          <w:szCs w:val="24"/>
        </w:rPr>
        <w:t xml:space="preserve"> prin intermediul parcurilor industriale la Cugir si Ocna </w:t>
      </w:r>
      <w:r w:rsidR="00F21C3B" w:rsidRPr="007F54B5">
        <w:rPr>
          <w:rFonts w:ascii="Times New Roman" w:hAnsi="Times New Roman"/>
          <w:sz w:val="24"/>
          <w:szCs w:val="24"/>
        </w:rPr>
        <w:t>Mureș</w:t>
      </w:r>
      <w:r w:rsidRPr="007F54B5">
        <w:rPr>
          <w:rFonts w:ascii="Times New Roman" w:hAnsi="Times New Roman"/>
          <w:sz w:val="24"/>
          <w:szCs w:val="24"/>
        </w:rPr>
        <w:t>, precum si zonele de dezvoltare economic</w:t>
      </w:r>
      <w:r w:rsidR="00F21C3B">
        <w:rPr>
          <w:rFonts w:ascii="Times New Roman" w:hAnsi="Times New Roman"/>
          <w:sz w:val="24"/>
          <w:szCs w:val="24"/>
        </w:rPr>
        <w:t>ă</w:t>
      </w:r>
      <w:r w:rsidRPr="007F54B5">
        <w:rPr>
          <w:rFonts w:ascii="Times New Roman" w:hAnsi="Times New Roman"/>
          <w:sz w:val="24"/>
          <w:szCs w:val="24"/>
        </w:rPr>
        <w:t xml:space="preserve"> Sebes, </w:t>
      </w:r>
      <w:r w:rsidR="00F21C3B" w:rsidRPr="007F54B5">
        <w:rPr>
          <w:rFonts w:ascii="Times New Roman" w:hAnsi="Times New Roman"/>
          <w:sz w:val="24"/>
          <w:szCs w:val="24"/>
        </w:rPr>
        <w:t>Drâmba</w:t>
      </w:r>
      <w:r w:rsidR="00F21C3B">
        <w:rPr>
          <w:rFonts w:ascii="Times New Roman" w:hAnsi="Times New Roman"/>
          <w:sz w:val="24"/>
          <w:szCs w:val="24"/>
        </w:rPr>
        <w:t>r</w:t>
      </w:r>
      <w:r w:rsidRPr="007F54B5">
        <w:rPr>
          <w:rFonts w:ascii="Times New Roman" w:hAnsi="Times New Roman"/>
          <w:sz w:val="24"/>
          <w:szCs w:val="24"/>
        </w:rPr>
        <w:t xml:space="preserve">-Alba Iulia </w:t>
      </w:r>
      <w:r w:rsidR="00F21C3B">
        <w:rPr>
          <w:rFonts w:ascii="Times New Roman" w:hAnsi="Times New Roman"/>
          <w:sz w:val="24"/>
          <w:szCs w:val="24"/>
        </w:rPr>
        <w:t>ș</w:t>
      </w:r>
      <w:r w:rsidRPr="007F54B5">
        <w:rPr>
          <w:rFonts w:ascii="Times New Roman" w:hAnsi="Times New Roman"/>
          <w:sz w:val="24"/>
          <w:szCs w:val="24"/>
        </w:rPr>
        <w:t>i in perspectiv</w:t>
      </w:r>
      <w:r w:rsidR="00F21C3B">
        <w:rPr>
          <w:rFonts w:ascii="Times New Roman" w:hAnsi="Times New Roman"/>
          <w:sz w:val="24"/>
          <w:szCs w:val="24"/>
        </w:rPr>
        <w:t>ă</w:t>
      </w:r>
      <w:r w:rsidRPr="007F54B5">
        <w:rPr>
          <w:rFonts w:ascii="Times New Roman" w:hAnsi="Times New Roman"/>
          <w:sz w:val="24"/>
          <w:szCs w:val="24"/>
        </w:rPr>
        <w:t xml:space="preserve"> la Aiud </w:t>
      </w:r>
      <w:r w:rsidR="00F21C3B">
        <w:rPr>
          <w:rFonts w:ascii="Times New Roman" w:hAnsi="Times New Roman"/>
          <w:sz w:val="24"/>
          <w:szCs w:val="24"/>
        </w:rPr>
        <w:t>ș</w:t>
      </w:r>
      <w:r w:rsidRPr="007F54B5">
        <w:rPr>
          <w:rFonts w:ascii="Times New Roman" w:hAnsi="Times New Roman"/>
          <w:sz w:val="24"/>
          <w:szCs w:val="24"/>
        </w:rPr>
        <w:t>i Zlatna.</w:t>
      </w:r>
    </w:p>
    <w:p w14:paraId="0D5EAD7F" w14:textId="7BBC999C"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Cei mai mari angajatori</w:t>
      </w:r>
      <w:r w:rsidR="00F21C3B">
        <w:rPr>
          <w:rFonts w:ascii="Times New Roman" w:hAnsi="Times New Roman"/>
          <w:sz w:val="24"/>
          <w:szCs w:val="24"/>
        </w:rPr>
        <w:t>,</w:t>
      </w:r>
      <w:r w:rsidRPr="007F54B5">
        <w:rPr>
          <w:rFonts w:ascii="Times New Roman" w:hAnsi="Times New Roman"/>
          <w:sz w:val="24"/>
          <w:szCs w:val="24"/>
        </w:rPr>
        <w:t xml:space="preserve"> </w:t>
      </w:r>
      <w:r w:rsidR="00F21C3B" w:rsidRPr="007F54B5">
        <w:rPr>
          <w:rFonts w:ascii="Times New Roman" w:hAnsi="Times New Roman"/>
          <w:sz w:val="24"/>
          <w:szCs w:val="24"/>
        </w:rPr>
        <w:t>atât</w:t>
      </w:r>
      <w:r w:rsidRPr="007F54B5">
        <w:rPr>
          <w:rFonts w:ascii="Times New Roman" w:hAnsi="Times New Roman"/>
          <w:sz w:val="24"/>
          <w:szCs w:val="24"/>
        </w:rPr>
        <w:t xml:space="preserve"> cu capital majoritar rom</w:t>
      </w:r>
      <w:r w:rsidR="00F21C3B">
        <w:rPr>
          <w:rFonts w:ascii="Times New Roman" w:hAnsi="Times New Roman"/>
          <w:sz w:val="24"/>
          <w:szCs w:val="24"/>
        </w:rPr>
        <w:t>â</w:t>
      </w:r>
      <w:r w:rsidRPr="007F54B5">
        <w:rPr>
          <w:rFonts w:ascii="Times New Roman" w:hAnsi="Times New Roman"/>
          <w:sz w:val="24"/>
          <w:szCs w:val="24"/>
        </w:rPr>
        <w:t>nesc, c</w:t>
      </w:r>
      <w:r w:rsidR="00F21C3B">
        <w:rPr>
          <w:rFonts w:ascii="Times New Roman" w:hAnsi="Times New Roman"/>
          <w:sz w:val="24"/>
          <w:szCs w:val="24"/>
        </w:rPr>
        <w:t>â</w:t>
      </w:r>
      <w:r w:rsidRPr="007F54B5">
        <w:rPr>
          <w:rFonts w:ascii="Times New Roman" w:hAnsi="Times New Roman"/>
          <w:sz w:val="24"/>
          <w:szCs w:val="24"/>
        </w:rPr>
        <w:t xml:space="preserve">t </w:t>
      </w:r>
      <w:r w:rsidR="00F21C3B">
        <w:rPr>
          <w:rFonts w:ascii="Times New Roman" w:hAnsi="Times New Roman"/>
          <w:sz w:val="24"/>
          <w:szCs w:val="24"/>
        </w:rPr>
        <w:t>ș</w:t>
      </w:r>
      <w:r w:rsidRPr="007F54B5">
        <w:rPr>
          <w:rFonts w:ascii="Times New Roman" w:hAnsi="Times New Roman"/>
          <w:sz w:val="24"/>
          <w:szCs w:val="24"/>
        </w:rPr>
        <w:t xml:space="preserve">i </w:t>
      </w:r>
      <w:r w:rsidR="00F21C3B" w:rsidRPr="007F54B5">
        <w:rPr>
          <w:rFonts w:ascii="Times New Roman" w:hAnsi="Times New Roman"/>
          <w:sz w:val="24"/>
          <w:szCs w:val="24"/>
        </w:rPr>
        <w:t>străin</w:t>
      </w:r>
      <w:r w:rsidRPr="007F54B5">
        <w:rPr>
          <w:rFonts w:ascii="Times New Roman" w:hAnsi="Times New Roman"/>
          <w:sz w:val="24"/>
          <w:szCs w:val="24"/>
        </w:rPr>
        <w:t xml:space="preserve">, </w:t>
      </w:r>
      <w:r w:rsidR="00F21C3B" w:rsidRPr="007F54B5">
        <w:rPr>
          <w:rFonts w:ascii="Times New Roman" w:hAnsi="Times New Roman"/>
          <w:sz w:val="24"/>
          <w:szCs w:val="24"/>
        </w:rPr>
        <w:t>prezenți</w:t>
      </w:r>
      <w:r w:rsidRPr="007F54B5">
        <w:rPr>
          <w:rFonts w:ascii="Times New Roman" w:hAnsi="Times New Roman"/>
          <w:sz w:val="24"/>
          <w:szCs w:val="24"/>
        </w:rPr>
        <w:t xml:space="preserve"> la nivel regional si </w:t>
      </w:r>
      <w:r w:rsidR="00F21C3B" w:rsidRPr="007F54B5">
        <w:rPr>
          <w:rFonts w:ascii="Times New Roman" w:hAnsi="Times New Roman"/>
          <w:sz w:val="24"/>
          <w:szCs w:val="24"/>
        </w:rPr>
        <w:t>național</w:t>
      </w:r>
      <w:r w:rsidRPr="007F54B5">
        <w:rPr>
          <w:rFonts w:ascii="Times New Roman" w:hAnsi="Times New Roman"/>
          <w:sz w:val="24"/>
          <w:szCs w:val="24"/>
        </w:rPr>
        <w:t>, care au si cea mai mare cifr</w:t>
      </w:r>
      <w:r w:rsidR="00F21C3B">
        <w:rPr>
          <w:rFonts w:ascii="Times New Roman" w:hAnsi="Times New Roman"/>
          <w:sz w:val="24"/>
          <w:szCs w:val="24"/>
        </w:rPr>
        <w:t>ă</w:t>
      </w:r>
      <w:r w:rsidRPr="007F54B5">
        <w:rPr>
          <w:rFonts w:ascii="Times New Roman" w:hAnsi="Times New Roman"/>
          <w:sz w:val="24"/>
          <w:szCs w:val="24"/>
        </w:rPr>
        <w:t xml:space="preserve"> de afaceri din </w:t>
      </w:r>
      <w:r w:rsidR="00F21C3B" w:rsidRPr="007F54B5">
        <w:rPr>
          <w:rFonts w:ascii="Times New Roman" w:hAnsi="Times New Roman"/>
          <w:sz w:val="24"/>
          <w:szCs w:val="24"/>
        </w:rPr>
        <w:t>județ</w:t>
      </w:r>
      <w:r w:rsidRPr="007F54B5">
        <w:rPr>
          <w:rFonts w:ascii="Times New Roman" w:hAnsi="Times New Roman"/>
          <w:sz w:val="24"/>
          <w:szCs w:val="24"/>
        </w:rPr>
        <w:t xml:space="preserve">, </w:t>
      </w:r>
      <w:r w:rsidR="00F21C3B" w:rsidRPr="007F54B5">
        <w:rPr>
          <w:rFonts w:ascii="Times New Roman" w:hAnsi="Times New Roman"/>
          <w:sz w:val="24"/>
          <w:szCs w:val="24"/>
        </w:rPr>
        <w:t>activează</w:t>
      </w:r>
      <w:r w:rsidRPr="007F54B5">
        <w:rPr>
          <w:rFonts w:ascii="Times New Roman" w:hAnsi="Times New Roman"/>
          <w:sz w:val="24"/>
          <w:szCs w:val="24"/>
        </w:rPr>
        <w:t xml:space="preserve"> </w:t>
      </w:r>
      <w:r w:rsidR="00F21C3B">
        <w:rPr>
          <w:rFonts w:ascii="Times New Roman" w:hAnsi="Times New Roman"/>
          <w:sz w:val="24"/>
          <w:szCs w:val="24"/>
        </w:rPr>
        <w:t>î</w:t>
      </w:r>
      <w:r w:rsidRPr="007F54B5">
        <w:rPr>
          <w:rFonts w:ascii="Times New Roman" w:hAnsi="Times New Roman"/>
          <w:sz w:val="24"/>
          <w:szCs w:val="24"/>
        </w:rPr>
        <w:t>n:</w:t>
      </w:r>
    </w:p>
    <w:p w14:paraId="04329AE9" w14:textId="5203CB99"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 industria componentelor auto (Bosch Automotive, SEWS, Star Assembly &amp; Star Transmission, VCST Automotive Production), - industria alimentar</w:t>
      </w:r>
      <w:r w:rsidR="00F21C3B">
        <w:rPr>
          <w:rFonts w:ascii="Times New Roman" w:hAnsi="Times New Roman"/>
          <w:sz w:val="24"/>
          <w:szCs w:val="24"/>
        </w:rPr>
        <w:t>ă</w:t>
      </w:r>
      <w:r w:rsidRPr="007F54B5">
        <w:rPr>
          <w:rFonts w:ascii="Times New Roman" w:hAnsi="Times New Roman"/>
          <w:sz w:val="24"/>
          <w:szCs w:val="24"/>
        </w:rPr>
        <w:t xml:space="preserve"> (Albalact, Elit, Jidvei, Transavia), - prelucrarea lemnului (Kronospan Sebe</w:t>
      </w:r>
      <w:r w:rsidR="00F21C3B">
        <w:rPr>
          <w:rFonts w:ascii="Times New Roman" w:hAnsi="Times New Roman"/>
          <w:sz w:val="24"/>
          <w:szCs w:val="24"/>
        </w:rPr>
        <w:t>ș</w:t>
      </w:r>
      <w:r w:rsidRPr="007F54B5">
        <w:rPr>
          <w:rFonts w:ascii="Times New Roman" w:hAnsi="Times New Roman"/>
          <w:sz w:val="24"/>
          <w:szCs w:val="24"/>
        </w:rPr>
        <w:t xml:space="preserve">, HS Timber Productions), - </w:t>
      </w:r>
      <w:r w:rsidR="00F21C3B" w:rsidRPr="007F54B5">
        <w:rPr>
          <w:rFonts w:ascii="Times New Roman" w:hAnsi="Times New Roman"/>
          <w:sz w:val="24"/>
          <w:szCs w:val="24"/>
        </w:rPr>
        <w:t>producția</w:t>
      </w:r>
      <w:r w:rsidRPr="007F54B5">
        <w:rPr>
          <w:rFonts w:ascii="Times New Roman" w:hAnsi="Times New Roman"/>
          <w:sz w:val="24"/>
          <w:szCs w:val="24"/>
        </w:rPr>
        <w:t xml:space="preserve"> de </w:t>
      </w:r>
      <w:r w:rsidR="00F21C3B" w:rsidRPr="007F54B5">
        <w:rPr>
          <w:rFonts w:ascii="Times New Roman" w:hAnsi="Times New Roman"/>
          <w:sz w:val="24"/>
          <w:szCs w:val="24"/>
        </w:rPr>
        <w:t>hârtie</w:t>
      </w:r>
      <w:r w:rsidRPr="007F54B5">
        <w:rPr>
          <w:rFonts w:ascii="Times New Roman" w:hAnsi="Times New Roman"/>
          <w:sz w:val="24"/>
          <w:szCs w:val="24"/>
        </w:rPr>
        <w:t xml:space="preserve"> (Pehart Tec Grup), - industria extractiv</w:t>
      </w:r>
      <w:r w:rsidR="00F21C3B">
        <w:rPr>
          <w:rFonts w:ascii="Times New Roman" w:hAnsi="Times New Roman"/>
          <w:sz w:val="24"/>
          <w:szCs w:val="24"/>
        </w:rPr>
        <w:t>ă</w:t>
      </w:r>
      <w:r w:rsidRPr="007F54B5">
        <w:rPr>
          <w:rFonts w:ascii="Times New Roman" w:hAnsi="Times New Roman"/>
          <w:sz w:val="24"/>
          <w:szCs w:val="24"/>
        </w:rPr>
        <w:t xml:space="preserve"> (Cupru Min), - fabricarea </w:t>
      </w:r>
      <w:r w:rsidR="00F21C3B" w:rsidRPr="007F54B5">
        <w:rPr>
          <w:rFonts w:ascii="Times New Roman" w:hAnsi="Times New Roman"/>
          <w:sz w:val="24"/>
          <w:szCs w:val="24"/>
        </w:rPr>
        <w:t>încălțămintei</w:t>
      </w:r>
      <w:r w:rsidRPr="007F54B5">
        <w:rPr>
          <w:rFonts w:ascii="Times New Roman" w:hAnsi="Times New Roman"/>
          <w:sz w:val="24"/>
          <w:szCs w:val="24"/>
        </w:rPr>
        <w:t xml:space="preserve"> (Rekord).</w:t>
      </w:r>
    </w:p>
    <w:p w14:paraId="1A80E3F6" w14:textId="7841310C"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Ca dovadă a </w:t>
      </w:r>
      <w:r w:rsidR="00AF6541" w:rsidRPr="007F54B5">
        <w:rPr>
          <w:rFonts w:ascii="Times New Roman" w:hAnsi="Times New Roman"/>
          <w:sz w:val="24"/>
          <w:szCs w:val="24"/>
        </w:rPr>
        <w:t>potențialului</w:t>
      </w:r>
      <w:r w:rsidRPr="007F54B5">
        <w:rPr>
          <w:rFonts w:ascii="Times New Roman" w:hAnsi="Times New Roman"/>
          <w:sz w:val="24"/>
          <w:szCs w:val="24"/>
        </w:rPr>
        <w:t xml:space="preserve"> </w:t>
      </w:r>
      <w:r w:rsidR="00AF6541">
        <w:rPr>
          <w:rFonts w:ascii="Times New Roman" w:hAnsi="Times New Roman"/>
          <w:sz w:val="24"/>
          <w:szCs w:val="24"/>
        </w:rPr>
        <w:t>ș</w:t>
      </w:r>
      <w:r w:rsidRPr="007F54B5">
        <w:rPr>
          <w:rFonts w:ascii="Times New Roman" w:hAnsi="Times New Roman"/>
          <w:sz w:val="24"/>
          <w:szCs w:val="24"/>
        </w:rPr>
        <w:t xml:space="preserve">i a </w:t>
      </w:r>
      <w:r w:rsidR="00AF6541" w:rsidRPr="007F54B5">
        <w:rPr>
          <w:rFonts w:ascii="Times New Roman" w:hAnsi="Times New Roman"/>
          <w:sz w:val="24"/>
          <w:szCs w:val="24"/>
        </w:rPr>
        <w:t>stabilității</w:t>
      </w:r>
      <w:r w:rsidRPr="007F54B5">
        <w:rPr>
          <w:rFonts w:ascii="Times New Roman" w:hAnsi="Times New Roman"/>
          <w:sz w:val="24"/>
          <w:szCs w:val="24"/>
        </w:rPr>
        <w:t xml:space="preserve"> economice a </w:t>
      </w:r>
      <w:r w:rsidR="00AF6541" w:rsidRPr="007F54B5">
        <w:rPr>
          <w:rFonts w:ascii="Times New Roman" w:hAnsi="Times New Roman"/>
          <w:sz w:val="24"/>
          <w:szCs w:val="24"/>
        </w:rPr>
        <w:t>județului</w:t>
      </w:r>
      <w:r w:rsidRPr="007F54B5">
        <w:rPr>
          <w:rFonts w:ascii="Times New Roman" w:hAnsi="Times New Roman"/>
          <w:sz w:val="24"/>
          <w:szCs w:val="24"/>
        </w:rPr>
        <w:t xml:space="preserve">, precum și a deschiderii </w:t>
      </w:r>
      <w:r w:rsidR="00AF6541" w:rsidRPr="007F54B5">
        <w:rPr>
          <w:rFonts w:ascii="Times New Roman" w:hAnsi="Times New Roman"/>
          <w:sz w:val="24"/>
          <w:szCs w:val="24"/>
        </w:rPr>
        <w:t>autorităților</w:t>
      </w:r>
      <w:r w:rsidRPr="007F54B5">
        <w:rPr>
          <w:rFonts w:ascii="Times New Roman" w:hAnsi="Times New Roman"/>
          <w:sz w:val="24"/>
          <w:szCs w:val="24"/>
        </w:rPr>
        <w:t xml:space="preserve"> </w:t>
      </w:r>
      <w:r w:rsidR="00AF6541" w:rsidRPr="007F54B5">
        <w:rPr>
          <w:rFonts w:ascii="Times New Roman" w:hAnsi="Times New Roman"/>
          <w:sz w:val="24"/>
          <w:szCs w:val="24"/>
        </w:rPr>
        <w:t>către</w:t>
      </w:r>
      <w:r w:rsidRPr="007F54B5">
        <w:rPr>
          <w:rFonts w:ascii="Times New Roman" w:hAnsi="Times New Roman"/>
          <w:sz w:val="24"/>
          <w:szCs w:val="24"/>
        </w:rPr>
        <w:t xml:space="preserve"> o economie modern</w:t>
      </w:r>
      <w:r w:rsidR="00AF6541">
        <w:rPr>
          <w:rFonts w:ascii="Times New Roman" w:hAnsi="Times New Roman"/>
          <w:sz w:val="24"/>
          <w:szCs w:val="24"/>
        </w:rPr>
        <w:t>ă</w:t>
      </w:r>
      <w:r w:rsidRPr="007F54B5">
        <w:rPr>
          <w:rFonts w:ascii="Times New Roman" w:hAnsi="Times New Roman"/>
          <w:sz w:val="24"/>
          <w:szCs w:val="24"/>
        </w:rPr>
        <w:t>, european</w:t>
      </w:r>
      <w:r w:rsidR="00AF6541">
        <w:rPr>
          <w:rFonts w:ascii="Times New Roman" w:hAnsi="Times New Roman"/>
          <w:sz w:val="24"/>
          <w:szCs w:val="24"/>
        </w:rPr>
        <w:t>ă</w:t>
      </w:r>
      <w:r w:rsidRPr="007F54B5">
        <w:rPr>
          <w:rFonts w:ascii="Times New Roman" w:hAnsi="Times New Roman"/>
          <w:sz w:val="24"/>
          <w:szCs w:val="24"/>
        </w:rPr>
        <w:t xml:space="preserve">, mari investitori </w:t>
      </w:r>
      <w:r w:rsidR="00AF6541" w:rsidRPr="007F54B5">
        <w:rPr>
          <w:rFonts w:ascii="Times New Roman" w:hAnsi="Times New Roman"/>
          <w:sz w:val="24"/>
          <w:szCs w:val="24"/>
        </w:rPr>
        <w:t>străini</w:t>
      </w:r>
      <w:r w:rsidRPr="007F54B5">
        <w:rPr>
          <w:rFonts w:ascii="Times New Roman" w:hAnsi="Times New Roman"/>
          <w:sz w:val="24"/>
          <w:szCs w:val="24"/>
        </w:rPr>
        <w:t xml:space="preserve"> – companii </w:t>
      </w:r>
      <w:r w:rsidR="00AF6541" w:rsidRPr="007F54B5">
        <w:rPr>
          <w:rFonts w:ascii="Times New Roman" w:hAnsi="Times New Roman"/>
          <w:sz w:val="24"/>
          <w:szCs w:val="24"/>
        </w:rPr>
        <w:t>multinaționale</w:t>
      </w:r>
      <w:r w:rsidRPr="007F54B5">
        <w:rPr>
          <w:rFonts w:ascii="Times New Roman" w:hAnsi="Times New Roman"/>
          <w:sz w:val="24"/>
          <w:szCs w:val="24"/>
        </w:rPr>
        <w:t xml:space="preserve"> de calibru, au ales județul Alba pentru a-</w:t>
      </w:r>
      <w:r w:rsidR="00AF6541">
        <w:rPr>
          <w:rFonts w:ascii="Times New Roman" w:hAnsi="Times New Roman"/>
          <w:sz w:val="24"/>
          <w:szCs w:val="24"/>
        </w:rPr>
        <w:t>ș</w:t>
      </w:r>
      <w:r w:rsidRPr="007F54B5">
        <w:rPr>
          <w:rFonts w:ascii="Times New Roman" w:hAnsi="Times New Roman"/>
          <w:sz w:val="24"/>
          <w:szCs w:val="24"/>
        </w:rPr>
        <w:t>i derula afacerile din Romania: Bosch, Mercedes Benz, Solina, VCST etc.</w:t>
      </w:r>
    </w:p>
    <w:p w14:paraId="5DB61BB3" w14:textId="09973A99"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Companii din domeniul industriei alimentare sau a ceramicii fine, au reușit să creeze brand-uri foarte puternice, exemple concludente </w:t>
      </w:r>
      <w:r w:rsidR="00AF6541">
        <w:rPr>
          <w:rFonts w:ascii="Times New Roman" w:hAnsi="Times New Roman"/>
          <w:sz w:val="24"/>
          <w:szCs w:val="24"/>
        </w:rPr>
        <w:t>î</w:t>
      </w:r>
      <w:r w:rsidRPr="007F54B5">
        <w:rPr>
          <w:rFonts w:ascii="Times New Roman" w:hAnsi="Times New Roman"/>
          <w:sz w:val="24"/>
          <w:szCs w:val="24"/>
        </w:rPr>
        <w:t>n acest sens sunt companiile: Transavia, Jidvei, IPEC, Apulum.</w:t>
      </w:r>
    </w:p>
    <w:p w14:paraId="0696CA7F" w14:textId="26F537C0" w:rsidR="00196C0F" w:rsidRPr="007F54B5" w:rsidRDefault="00196C0F" w:rsidP="00196C0F">
      <w:pPr>
        <w:autoSpaceDE w:val="0"/>
        <w:autoSpaceDN w:val="0"/>
        <w:adjustRightInd w:val="0"/>
        <w:spacing w:after="0" w:line="360" w:lineRule="auto"/>
        <w:ind w:firstLine="720"/>
        <w:jc w:val="both"/>
        <w:rPr>
          <w:rFonts w:ascii="Times New Roman" w:hAnsi="Times New Roman"/>
          <w:sz w:val="24"/>
          <w:szCs w:val="24"/>
        </w:rPr>
      </w:pPr>
      <w:r w:rsidRPr="007F54B5">
        <w:rPr>
          <w:rFonts w:ascii="Times New Roman" w:hAnsi="Times New Roman"/>
          <w:sz w:val="24"/>
          <w:szCs w:val="24"/>
        </w:rPr>
        <w:t>Industria alimentar</w:t>
      </w:r>
      <w:r w:rsidR="00AF6541">
        <w:rPr>
          <w:rFonts w:ascii="Times New Roman" w:hAnsi="Times New Roman"/>
          <w:sz w:val="24"/>
          <w:szCs w:val="24"/>
        </w:rPr>
        <w:t>ă ș</w:t>
      </w:r>
      <w:r w:rsidRPr="007F54B5">
        <w:rPr>
          <w:rFonts w:ascii="Times New Roman" w:hAnsi="Times New Roman"/>
          <w:sz w:val="24"/>
          <w:szCs w:val="24"/>
        </w:rPr>
        <w:t xml:space="preserve">i de </w:t>
      </w:r>
      <w:r w:rsidR="00AF6541" w:rsidRPr="007F54B5">
        <w:rPr>
          <w:rFonts w:ascii="Times New Roman" w:hAnsi="Times New Roman"/>
          <w:sz w:val="24"/>
          <w:szCs w:val="24"/>
        </w:rPr>
        <w:t>băuturi</w:t>
      </w:r>
      <w:r w:rsidRPr="007F54B5">
        <w:rPr>
          <w:rFonts w:ascii="Times New Roman" w:hAnsi="Times New Roman"/>
          <w:sz w:val="24"/>
          <w:szCs w:val="24"/>
        </w:rPr>
        <w:t xml:space="preserve"> este excelent reprezentat</w:t>
      </w:r>
      <w:r w:rsidR="00AF6541">
        <w:rPr>
          <w:rFonts w:ascii="Times New Roman" w:hAnsi="Times New Roman"/>
          <w:sz w:val="24"/>
          <w:szCs w:val="24"/>
        </w:rPr>
        <w:t>ă</w:t>
      </w:r>
      <w:r w:rsidRPr="007F54B5">
        <w:rPr>
          <w:rFonts w:ascii="Times New Roman" w:hAnsi="Times New Roman"/>
          <w:sz w:val="24"/>
          <w:szCs w:val="24"/>
        </w:rPr>
        <w:t xml:space="preserve"> </w:t>
      </w:r>
      <w:r w:rsidR="00AF6541">
        <w:rPr>
          <w:rFonts w:ascii="Times New Roman" w:hAnsi="Times New Roman"/>
          <w:sz w:val="24"/>
          <w:szCs w:val="24"/>
        </w:rPr>
        <w:t>î</w:t>
      </w:r>
      <w:r w:rsidRPr="007F54B5">
        <w:rPr>
          <w:rFonts w:ascii="Times New Roman" w:hAnsi="Times New Roman"/>
          <w:sz w:val="24"/>
          <w:szCs w:val="24"/>
        </w:rPr>
        <w:t xml:space="preserve">n ansamblul economiei </w:t>
      </w:r>
      <w:r w:rsidR="00AF6541" w:rsidRPr="007F54B5">
        <w:rPr>
          <w:rFonts w:ascii="Times New Roman" w:hAnsi="Times New Roman"/>
          <w:sz w:val="24"/>
          <w:szCs w:val="24"/>
        </w:rPr>
        <w:t>județene</w:t>
      </w:r>
      <w:r w:rsidRPr="007F54B5">
        <w:rPr>
          <w:rFonts w:ascii="Times New Roman" w:hAnsi="Times New Roman"/>
          <w:sz w:val="24"/>
          <w:szCs w:val="24"/>
        </w:rPr>
        <w:t xml:space="preserve">, </w:t>
      </w:r>
      <w:r w:rsidR="00AF6541" w:rsidRPr="007F54B5">
        <w:rPr>
          <w:rFonts w:ascii="Times New Roman" w:hAnsi="Times New Roman"/>
          <w:sz w:val="24"/>
          <w:szCs w:val="24"/>
        </w:rPr>
        <w:t>producând</w:t>
      </w:r>
      <w:r w:rsidRPr="007F54B5">
        <w:rPr>
          <w:rFonts w:ascii="Times New Roman" w:hAnsi="Times New Roman"/>
          <w:sz w:val="24"/>
          <w:szCs w:val="24"/>
        </w:rPr>
        <w:t xml:space="preserve"> preparate din carne, produse lactate, </w:t>
      </w:r>
      <w:r w:rsidR="00AF6541" w:rsidRPr="007F54B5">
        <w:rPr>
          <w:rFonts w:ascii="Times New Roman" w:hAnsi="Times New Roman"/>
          <w:sz w:val="24"/>
          <w:szCs w:val="24"/>
        </w:rPr>
        <w:t>înghețată</w:t>
      </w:r>
      <w:r w:rsidRPr="007F54B5">
        <w:rPr>
          <w:rFonts w:ascii="Times New Roman" w:hAnsi="Times New Roman"/>
          <w:sz w:val="24"/>
          <w:szCs w:val="24"/>
        </w:rPr>
        <w:t xml:space="preserve">, condimente, produse de </w:t>
      </w:r>
      <w:r w:rsidR="00AF6541" w:rsidRPr="007F54B5">
        <w:rPr>
          <w:rFonts w:ascii="Times New Roman" w:hAnsi="Times New Roman"/>
          <w:sz w:val="24"/>
          <w:szCs w:val="24"/>
        </w:rPr>
        <w:t>morărit</w:t>
      </w:r>
      <w:r w:rsidRPr="007F54B5">
        <w:rPr>
          <w:rFonts w:ascii="Times New Roman" w:hAnsi="Times New Roman"/>
          <w:sz w:val="24"/>
          <w:szCs w:val="24"/>
        </w:rPr>
        <w:t xml:space="preserve"> </w:t>
      </w:r>
      <w:r w:rsidR="00AF6541">
        <w:rPr>
          <w:rFonts w:ascii="Times New Roman" w:hAnsi="Times New Roman"/>
          <w:sz w:val="24"/>
          <w:szCs w:val="24"/>
        </w:rPr>
        <w:t>ș</w:t>
      </w:r>
      <w:r w:rsidRPr="007F54B5">
        <w:rPr>
          <w:rFonts w:ascii="Times New Roman" w:hAnsi="Times New Roman"/>
          <w:sz w:val="24"/>
          <w:szCs w:val="24"/>
        </w:rPr>
        <w:t xml:space="preserve">i </w:t>
      </w:r>
      <w:r w:rsidR="00AF6541" w:rsidRPr="007F54B5">
        <w:rPr>
          <w:rFonts w:ascii="Times New Roman" w:hAnsi="Times New Roman"/>
          <w:sz w:val="24"/>
          <w:szCs w:val="24"/>
        </w:rPr>
        <w:t>panificație</w:t>
      </w:r>
      <w:r w:rsidRPr="007F54B5">
        <w:rPr>
          <w:rFonts w:ascii="Times New Roman" w:hAnsi="Times New Roman"/>
          <w:sz w:val="24"/>
          <w:szCs w:val="24"/>
        </w:rPr>
        <w:t xml:space="preserve">, conserve din legume </w:t>
      </w:r>
      <w:r w:rsidR="00AF6541">
        <w:rPr>
          <w:rFonts w:ascii="Times New Roman" w:hAnsi="Times New Roman"/>
          <w:sz w:val="24"/>
          <w:szCs w:val="24"/>
        </w:rPr>
        <w:t>ș</w:t>
      </w:r>
      <w:r w:rsidRPr="007F54B5">
        <w:rPr>
          <w:rFonts w:ascii="Times New Roman" w:hAnsi="Times New Roman"/>
          <w:sz w:val="24"/>
          <w:szCs w:val="24"/>
        </w:rPr>
        <w:t xml:space="preserve">i fructe, </w:t>
      </w:r>
      <w:r w:rsidR="00AF6541" w:rsidRPr="007F54B5">
        <w:rPr>
          <w:rFonts w:ascii="Times New Roman" w:hAnsi="Times New Roman"/>
          <w:sz w:val="24"/>
          <w:szCs w:val="24"/>
        </w:rPr>
        <w:t>băuturi</w:t>
      </w:r>
      <w:r w:rsidRPr="007F54B5">
        <w:rPr>
          <w:rFonts w:ascii="Times New Roman" w:hAnsi="Times New Roman"/>
          <w:sz w:val="24"/>
          <w:szCs w:val="24"/>
        </w:rPr>
        <w:t xml:space="preserve"> carbogazoase - bere, vinuri. Companiile cele mai reprezentative din aceast</w:t>
      </w:r>
      <w:r w:rsidR="00AF6541">
        <w:rPr>
          <w:rFonts w:ascii="Times New Roman" w:hAnsi="Times New Roman"/>
          <w:sz w:val="24"/>
          <w:szCs w:val="24"/>
        </w:rPr>
        <w:t>ă</w:t>
      </w:r>
      <w:r w:rsidRPr="007F54B5">
        <w:rPr>
          <w:rFonts w:ascii="Times New Roman" w:hAnsi="Times New Roman"/>
          <w:sz w:val="24"/>
          <w:szCs w:val="24"/>
        </w:rPr>
        <w:t xml:space="preserve"> ramur</w:t>
      </w:r>
      <w:r w:rsidR="00AF6541">
        <w:rPr>
          <w:rFonts w:ascii="Times New Roman" w:hAnsi="Times New Roman"/>
          <w:sz w:val="24"/>
          <w:szCs w:val="24"/>
        </w:rPr>
        <w:t>ă</w:t>
      </w:r>
      <w:r w:rsidRPr="007F54B5">
        <w:rPr>
          <w:rFonts w:ascii="Times New Roman" w:hAnsi="Times New Roman"/>
          <w:sz w:val="24"/>
          <w:szCs w:val="24"/>
        </w:rPr>
        <w:t xml:space="preserve"> sunt: Albalact (lactate și </w:t>
      </w:r>
      <w:r w:rsidR="00AF6541" w:rsidRPr="007F54B5">
        <w:rPr>
          <w:rFonts w:ascii="Times New Roman" w:hAnsi="Times New Roman"/>
          <w:sz w:val="24"/>
          <w:szCs w:val="24"/>
        </w:rPr>
        <w:t>brânzeturi</w:t>
      </w:r>
      <w:r w:rsidRPr="007F54B5">
        <w:rPr>
          <w:rFonts w:ascii="Times New Roman" w:hAnsi="Times New Roman"/>
          <w:sz w:val="24"/>
          <w:szCs w:val="24"/>
        </w:rPr>
        <w:t>) – parte a grupului francez Lactalis, Alpin 57 Lux (</w:t>
      </w:r>
      <w:r w:rsidR="00F935CA" w:rsidRPr="007F54B5">
        <w:rPr>
          <w:rFonts w:ascii="Times New Roman" w:hAnsi="Times New Roman"/>
          <w:sz w:val="24"/>
          <w:szCs w:val="24"/>
        </w:rPr>
        <w:t>înghețată</w:t>
      </w:r>
      <w:r w:rsidRPr="007F54B5">
        <w:rPr>
          <w:rFonts w:ascii="Times New Roman" w:hAnsi="Times New Roman"/>
          <w:sz w:val="24"/>
          <w:szCs w:val="24"/>
        </w:rPr>
        <w:t>) – parte a grupului leton Food Union, Elit (preparate din carne) - parte a grupului chinez Smithfield, Transavia (carne de pasăre), Agras (preparate din carne), Solina Rom</w:t>
      </w:r>
      <w:r w:rsidR="00F935CA">
        <w:rPr>
          <w:rFonts w:ascii="Times New Roman" w:hAnsi="Times New Roman"/>
          <w:sz w:val="24"/>
          <w:szCs w:val="24"/>
        </w:rPr>
        <w:t>â</w:t>
      </w:r>
      <w:r w:rsidRPr="007F54B5">
        <w:rPr>
          <w:rFonts w:ascii="Times New Roman" w:hAnsi="Times New Roman"/>
          <w:sz w:val="24"/>
          <w:szCs w:val="24"/>
        </w:rPr>
        <w:t>nia (condimente), Romaqua Group (bere), Prefera Foods (conserve de legume și carne), Jidvei (vinuri), Arti Pan (</w:t>
      </w:r>
      <w:r w:rsidR="00F935CA" w:rsidRPr="007F54B5">
        <w:rPr>
          <w:rFonts w:ascii="Times New Roman" w:hAnsi="Times New Roman"/>
          <w:sz w:val="24"/>
          <w:szCs w:val="24"/>
        </w:rPr>
        <w:t>brutărie</w:t>
      </w:r>
      <w:r w:rsidRPr="007F54B5">
        <w:rPr>
          <w:rFonts w:ascii="Times New Roman" w:hAnsi="Times New Roman"/>
          <w:sz w:val="24"/>
          <w:szCs w:val="24"/>
        </w:rPr>
        <w:t>-</w:t>
      </w:r>
      <w:r w:rsidR="00F935CA" w:rsidRPr="007F54B5">
        <w:rPr>
          <w:rFonts w:ascii="Times New Roman" w:hAnsi="Times New Roman"/>
          <w:sz w:val="24"/>
          <w:szCs w:val="24"/>
        </w:rPr>
        <w:t>cofetărie</w:t>
      </w:r>
      <w:r w:rsidRPr="007F54B5">
        <w:rPr>
          <w:rFonts w:ascii="Times New Roman" w:hAnsi="Times New Roman"/>
          <w:sz w:val="24"/>
          <w:szCs w:val="24"/>
        </w:rPr>
        <w:t>-patiserie), Montana Popa (preparate din carne), Pomarom (carne de melc) etc.</w:t>
      </w:r>
    </w:p>
    <w:p w14:paraId="783BFBB7" w14:textId="77777777" w:rsidR="00AF7A49" w:rsidRPr="007F54B5" w:rsidRDefault="00AF7A49" w:rsidP="00AF7A49">
      <w:pPr>
        <w:autoSpaceDE w:val="0"/>
        <w:autoSpaceDN w:val="0"/>
        <w:adjustRightInd w:val="0"/>
        <w:spacing w:after="0" w:line="360" w:lineRule="auto"/>
        <w:ind w:firstLine="360"/>
        <w:jc w:val="both"/>
        <w:rPr>
          <w:rFonts w:ascii="Times New Roman" w:hAnsi="Times New Roman"/>
          <w:i/>
          <w:iCs/>
          <w:color w:val="FF0000"/>
          <w:sz w:val="24"/>
          <w:szCs w:val="24"/>
        </w:rPr>
      </w:pPr>
    </w:p>
    <w:p w14:paraId="6C58457D" w14:textId="303494CA"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Transformarea socială, economică şi politică, componente caracteristice perioadei de tranziţie şi trecerii la economia de piaţă, au produs o serie de schimbări în structura pieţei forţei de muncă, cu consecinţe majore atât în domeniul  social, cât şi în cel economic.</w:t>
      </w:r>
    </w:p>
    <w:p w14:paraId="38D52614" w14:textId="77777777" w:rsidR="00324CDB" w:rsidRPr="007F54B5" w:rsidRDefault="00AF7A49"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În acest context, implicațiile pentru ÎPT sunt:</w:t>
      </w:r>
    </w:p>
    <w:p w14:paraId="5845188A" w14:textId="77777777" w:rsidR="00324CDB" w:rsidRPr="007F54B5" w:rsidRDefault="00AF7A49">
      <w:pPr>
        <w:pStyle w:val="Listparagraf"/>
        <w:numPr>
          <w:ilvl w:val="0"/>
          <w:numId w:val="76"/>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Investiții în resursa umană și formarea profesională a cadrelor didactice în noile tehnologii pentru</w:t>
      </w:r>
      <w:r w:rsidR="00324CDB" w:rsidRPr="007F54B5">
        <w:rPr>
          <w:rFonts w:ascii="Times New Roman" w:hAnsi="Times New Roman"/>
          <w:color w:val="000000"/>
          <w:sz w:val="24"/>
          <w:szCs w:val="24"/>
        </w:rPr>
        <w:t xml:space="preserve"> </w:t>
      </w:r>
      <w:r w:rsidRPr="007F54B5">
        <w:rPr>
          <w:rFonts w:ascii="Times New Roman" w:hAnsi="Times New Roman"/>
          <w:color w:val="000000"/>
          <w:sz w:val="24"/>
          <w:szCs w:val="24"/>
        </w:rPr>
        <w:t>dobândirea de noi competențe și abilități cerute de piața muncii: mediu, calitate, comunicare,</w:t>
      </w:r>
      <w:r w:rsidR="00324CDB" w:rsidRPr="007F54B5">
        <w:rPr>
          <w:rFonts w:ascii="Times New Roman" w:hAnsi="Times New Roman"/>
          <w:color w:val="000000"/>
          <w:sz w:val="24"/>
          <w:szCs w:val="24"/>
        </w:rPr>
        <w:t xml:space="preserve"> </w:t>
      </w:r>
      <w:r w:rsidRPr="007F54B5">
        <w:rPr>
          <w:rFonts w:ascii="Times New Roman" w:hAnsi="Times New Roman"/>
          <w:color w:val="000000"/>
          <w:sz w:val="24"/>
          <w:szCs w:val="24"/>
        </w:rPr>
        <w:t>managementul riscului, conducerea afacerilor;</w:t>
      </w:r>
    </w:p>
    <w:p w14:paraId="0B6DEE7B" w14:textId="77777777" w:rsidR="00324CDB" w:rsidRPr="007F54B5" w:rsidRDefault="00AF7A49">
      <w:pPr>
        <w:pStyle w:val="Listparagraf"/>
        <w:numPr>
          <w:ilvl w:val="0"/>
          <w:numId w:val="76"/>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Planu</w:t>
      </w:r>
      <w:r w:rsidR="00324CDB" w:rsidRPr="007F54B5">
        <w:rPr>
          <w:rFonts w:ascii="Times New Roman" w:hAnsi="Times New Roman"/>
          <w:color w:val="000000"/>
          <w:sz w:val="24"/>
          <w:szCs w:val="24"/>
        </w:rPr>
        <w:t>l</w:t>
      </w:r>
      <w:r w:rsidRPr="007F54B5">
        <w:rPr>
          <w:rFonts w:ascii="Times New Roman" w:hAnsi="Times New Roman"/>
          <w:color w:val="000000"/>
          <w:sz w:val="24"/>
          <w:szCs w:val="24"/>
        </w:rPr>
        <w:t xml:space="preserve"> de școlarizare care să reflecte prioritățile economice pe cele două componente de bază ale</w:t>
      </w:r>
      <w:r w:rsidR="00324CDB" w:rsidRPr="007F54B5">
        <w:rPr>
          <w:rFonts w:ascii="Times New Roman" w:hAnsi="Times New Roman"/>
          <w:color w:val="000000"/>
          <w:sz w:val="24"/>
          <w:szCs w:val="24"/>
        </w:rPr>
        <w:t xml:space="preserve"> </w:t>
      </w:r>
      <w:r w:rsidRPr="007F54B5">
        <w:rPr>
          <w:rFonts w:ascii="Times New Roman" w:hAnsi="Times New Roman"/>
          <w:color w:val="000000"/>
          <w:sz w:val="24"/>
          <w:szCs w:val="24"/>
        </w:rPr>
        <w:t>pieței muncii: dezvoltarea antreprenoriatului și dezvoltarea calificșrilor (pregătirea tehnologică</w:t>
      </w:r>
      <w:r w:rsidR="00324CDB" w:rsidRPr="007F54B5">
        <w:rPr>
          <w:rFonts w:ascii="Times New Roman" w:hAnsi="Times New Roman"/>
          <w:color w:val="000000"/>
          <w:sz w:val="24"/>
          <w:szCs w:val="24"/>
        </w:rPr>
        <w:t xml:space="preserve"> </w:t>
      </w:r>
      <w:r w:rsidRPr="007F54B5">
        <w:rPr>
          <w:rFonts w:ascii="Times New Roman" w:hAnsi="Times New Roman"/>
          <w:color w:val="000000"/>
          <w:sz w:val="24"/>
          <w:szCs w:val="24"/>
        </w:rPr>
        <w:t>modernă/meseriile viitorului);</w:t>
      </w:r>
    </w:p>
    <w:p w14:paraId="033B115D" w14:textId="23FD78E5" w:rsidR="00AF7A49" w:rsidRPr="007F54B5" w:rsidRDefault="00AF7A49">
      <w:pPr>
        <w:pStyle w:val="Listparagraf"/>
        <w:numPr>
          <w:ilvl w:val="0"/>
          <w:numId w:val="76"/>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Necesitatea creșterii nivelului de calificare și asigurarea unei pregătiri de bază largi, competențe</w:t>
      </w:r>
      <w:r w:rsidR="00324CDB" w:rsidRPr="007F54B5">
        <w:rPr>
          <w:rFonts w:ascii="Times New Roman" w:hAnsi="Times New Roman"/>
          <w:color w:val="000000"/>
          <w:sz w:val="24"/>
          <w:szCs w:val="24"/>
        </w:rPr>
        <w:t xml:space="preserve"> </w:t>
      </w:r>
      <w:r w:rsidRPr="007F54B5">
        <w:rPr>
          <w:rFonts w:ascii="Times New Roman" w:hAnsi="Times New Roman"/>
          <w:color w:val="000000"/>
          <w:sz w:val="24"/>
          <w:szCs w:val="24"/>
        </w:rPr>
        <w:t>tehnice generale, solide;</w:t>
      </w:r>
    </w:p>
    <w:p w14:paraId="6C3CE637" w14:textId="0F2BF9C1" w:rsidR="00AF7A49" w:rsidRPr="007F54B5" w:rsidRDefault="00AF7A49">
      <w:pPr>
        <w:pStyle w:val="Listparagraf"/>
        <w:numPr>
          <w:ilvl w:val="0"/>
          <w:numId w:val="25"/>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Realizarea de CDL conform cerințelor agenților economici.</w:t>
      </w:r>
    </w:p>
    <w:p w14:paraId="58B1DC95" w14:textId="77777777" w:rsidR="00DE4FDF" w:rsidRPr="007F54B5" w:rsidRDefault="00DE4FDF" w:rsidP="00DE4FDF">
      <w:pPr>
        <w:autoSpaceDE w:val="0"/>
        <w:autoSpaceDN w:val="0"/>
        <w:adjustRightInd w:val="0"/>
        <w:spacing w:after="0" w:line="360" w:lineRule="auto"/>
        <w:ind w:firstLine="360"/>
        <w:jc w:val="both"/>
        <w:rPr>
          <w:rFonts w:ascii="Times New Roman" w:eastAsia="Times New Roman" w:hAnsi="Times New Roman"/>
          <w:sz w:val="24"/>
          <w:szCs w:val="24"/>
          <w:lang w:eastAsia="ar-SA"/>
        </w:rPr>
      </w:pPr>
    </w:p>
    <w:p w14:paraId="7575E20F" w14:textId="7C45BF2D" w:rsidR="00DE4FDF" w:rsidRPr="007F54B5" w:rsidRDefault="00DE4FDF" w:rsidP="00B201F8">
      <w:pPr>
        <w:pStyle w:val="Titlu3"/>
        <w:spacing w:before="0" w:after="240" w:line="360" w:lineRule="auto"/>
        <w:jc w:val="left"/>
        <w:rPr>
          <w:i w:val="0"/>
          <w:iCs/>
        </w:rPr>
      </w:pPr>
      <w:bookmarkStart w:id="32" w:name="_Toc149866700"/>
      <w:r w:rsidRPr="007F54B5">
        <w:rPr>
          <w:i w:val="0"/>
          <w:iCs/>
        </w:rPr>
        <w:t>2.1.</w:t>
      </w:r>
      <w:r w:rsidR="00F22169" w:rsidRPr="007F54B5">
        <w:rPr>
          <w:i w:val="0"/>
          <w:iCs/>
        </w:rPr>
        <w:t>2</w:t>
      </w:r>
      <w:r w:rsidRPr="007F54B5">
        <w:rPr>
          <w:i w:val="0"/>
          <w:iCs/>
        </w:rPr>
        <w:t xml:space="preserve"> Structura demografică cu </w:t>
      </w:r>
      <w:r w:rsidR="00F935CA" w:rsidRPr="007F54B5">
        <w:rPr>
          <w:i w:val="0"/>
          <w:iCs/>
        </w:rPr>
        <w:t>piața</w:t>
      </w:r>
      <w:r w:rsidRPr="007F54B5">
        <w:rPr>
          <w:i w:val="0"/>
          <w:iCs/>
        </w:rPr>
        <w:t xml:space="preserve"> muncii în județul </w:t>
      </w:r>
      <w:r w:rsidR="000F39D3" w:rsidRPr="007F54B5">
        <w:rPr>
          <w:i w:val="0"/>
          <w:iCs/>
        </w:rPr>
        <w:t>ALBA</w:t>
      </w:r>
      <w:bookmarkEnd w:id="32"/>
    </w:p>
    <w:p w14:paraId="0BF93C6F" w14:textId="7112E0C4"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Populația reprezintă un element esențial al devenirii umane. De mărimea, dar și de calitatea populației</w:t>
      </w:r>
      <w:r w:rsidR="00B201F8">
        <w:rPr>
          <w:rFonts w:ascii="Times New Roman" w:hAnsi="Times New Roman"/>
          <w:color w:val="000000"/>
          <w:sz w:val="24"/>
          <w:szCs w:val="24"/>
        </w:rPr>
        <w:t>,</w:t>
      </w:r>
      <w:r w:rsidRPr="007F54B5">
        <w:rPr>
          <w:rFonts w:ascii="Times New Roman" w:hAnsi="Times New Roman"/>
          <w:color w:val="000000"/>
          <w:sz w:val="24"/>
          <w:szCs w:val="24"/>
        </w:rPr>
        <w:t xml:space="preserve"> depind toate procesele socio-economice dintr-un anumit spațiu social.</w:t>
      </w:r>
    </w:p>
    <w:p w14:paraId="3AAE1C16" w14:textId="77777777" w:rsidR="00642730" w:rsidRPr="007F54B5" w:rsidRDefault="00642730"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Caracteristicile demografice (natalitatea, mortalitatea, migraţia, structura populației pe diverse categorii) au un puternic impact social, economic, politic şi cultural, constituind o parte esenţială în analiza şi dezvoltarea politicilor publice.</w:t>
      </w:r>
    </w:p>
    <w:p w14:paraId="44785E32" w14:textId="77777777" w:rsidR="00642730" w:rsidRPr="007F54B5" w:rsidRDefault="00642730"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Evoluţia cererii de formare profesională pe domenii de pregătire ale învăţământului profesional şi tehnic este estimată prin raportarea la distribuţia cererii de forţă de muncă într-o structură matriceală, realizată ca intersecție dintre structura pe grupe ocupații și structura pe activități CAEN.</w:t>
      </w:r>
    </w:p>
    <w:p w14:paraId="1B485D73" w14:textId="77777777" w:rsidR="001E19A0" w:rsidRPr="007F54B5" w:rsidRDefault="001E19A0" w:rsidP="00642730">
      <w:pPr>
        <w:autoSpaceDE w:val="0"/>
        <w:autoSpaceDN w:val="0"/>
        <w:adjustRightInd w:val="0"/>
        <w:spacing w:after="0" w:line="360" w:lineRule="auto"/>
        <w:jc w:val="both"/>
        <w:rPr>
          <w:rFonts w:ascii="Times New Roman" w:hAnsi="Times New Roman"/>
          <w:color w:val="000000"/>
          <w:sz w:val="24"/>
          <w:szCs w:val="24"/>
        </w:rPr>
      </w:pPr>
    </w:p>
    <w:p w14:paraId="191EBD4F" w14:textId="48F04000" w:rsidR="00AF7A49" w:rsidRPr="007F54B5" w:rsidRDefault="00AF7A49" w:rsidP="00AF7A49">
      <w:pPr>
        <w:autoSpaceDE w:val="0"/>
        <w:autoSpaceDN w:val="0"/>
        <w:adjustRightInd w:val="0"/>
        <w:spacing w:after="0" w:line="360" w:lineRule="auto"/>
        <w:ind w:firstLine="360"/>
        <w:jc w:val="both"/>
        <w:rPr>
          <w:rFonts w:ascii="Times New Roman" w:hAnsi="Times New Roman"/>
          <w:color w:val="000000"/>
          <w:sz w:val="24"/>
          <w:szCs w:val="24"/>
        </w:rPr>
      </w:pPr>
      <w:r w:rsidRPr="007F54B5">
        <w:rPr>
          <w:rFonts w:ascii="Times New Roman" w:hAnsi="Times New Roman"/>
          <w:b/>
          <w:bCs/>
          <w:color w:val="000000"/>
          <w:sz w:val="24"/>
          <w:szCs w:val="24"/>
        </w:rPr>
        <w:t>For</w:t>
      </w:r>
      <w:r w:rsidRPr="007F54B5">
        <w:rPr>
          <w:rFonts w:ascii="Times New Roman" w:hAnsi="Times New Roman"/>
          <w:color w:val="000000"/>
          <w:sz w:val="24"/>
          <w:szCs w:val="24"/>
        </w:rPr>
        <w:t>ț</w:t>
      </w:r>
      <w:r w:rsidRPr="007F54B5">
        <w:rPr>
          <w:rFonts w:ascii="Times New Roman" w:hAnsi="Times New Roman"/>
          <w:b/>
          <w:bCs/>
          <w:color w:val="000000"/>
          <w:sz w:val="24"/>
          <w:szCs w:val="24"/>
        </w:rPr>
        <w:t>a de munc</w:t>
      </w:r>
      <w:r w:rsidRPr="007F54B5">
        <w:rPr>
          <w:rFonts w:ascii="Times New Roman" w:hAnsi="Times New Roman"/>
          <w:color w:val="000000"/>
          <w:sz w:val="24"/>
          <w:szCs w:val="24"/>
        </w:rPr>
        <w:t xml:space="preserve">ă </w:t>
      </w:r>
      <w:r w:rsidRPr="007F54B5">
        <w:rPr>
          <w:rFonts w:ascii="Times New Roman" w:hAnsi="Times New Roman"/>
          <w:b/>
          <w:bCs/>
          <w:color w:val="000000"/>
          <w:sz w:val="24"/>
          <w:szCs w:val="24"/>
        </w:rPr>
        <w:t>în jude</w:t>
      </w:r>
      <w:r w:rsidRPr="007F54B5">
        <w:rPr>
          <w:rFonts w:ascii="Times New Roman" w:hAnsi="Times New Roman"/>
          <w:color w:val="000000"/>
          <w:sz w:val="24"/>
          <w:szCs w:val="24"/>
        </w:rPr>
        <w:t>ț</w:t>
      </w:r>
      <w:r w:rsidRPr="007F54B5">
        <w:rPr>
          <w:rFonts w:ascii="Times New Roman" w:hAnsi="Times New Roman"/>
          <w:b/>
          <w:bCs/>
          <w:color w:val="000000"/>
          <w:sz w:val="24"/>
          <w:szCs w:val="24"/>
        </w:rPr>
        <w:t xml:space="preserve">ul </w:t>
      </w:r>
      <w:r w:rsidR="000F39D3" w:rsidRPr="007F54B5">
        <w:rPr>
          <w:rFonts w:ascii="Times New Roman" w:hAnsi="Times New Roman"/>
          <w:b/>
          <w:bCs/>
          <w:color w:val="000000"/>
          <w:sz w:val="24"/>
          <w:szCs w:val="24"/>
        </w:rPr>
        <w:t>ALBA</w:t>
      </w:r>
    </w:p>
    <w:p w14:paraId="268DDBCC" w14:textId="4CC67BFF" w:rsidR="00AF7A49" w:rsidRPr="007F54B5" w:rsidRDefault="00AF7A49"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 xml:space="preserve">Economia românească a cunoscut în ultimele două decenii transformări structurale profunde cu efecte extrem de puternice în plan social. Procesul de restructurare a schimbat radical configurația economică a societății românești. Economia de piață concurențială a </w:t>
      </w:r>
      <w:r w:rsidR="00B201F8" w:rsidRPr="007F54B5">
        <w:rPr>
          <w:rFonts w:ascii="Times New Roman" w:hAnsi="Times New Roman"/>
          <w:color w:val="000000"/>
          <w:sz w:val="24"/>
          <w:szCs w:val="24"/>
        </w:rPr>
        <w:t>făcut</w:t>
      </w:r>
      <w:r w:rsidRPr="007F54B5">
        <w:rPr>
          <w:rFonts w:ascii="Times New Roman" w:hAnsi="Times New Roman"/>
          <w:color w:val="000000"/>
          <w:sz w:val="24"/>
          <w:szCs w:val="24"/>
        </w:rPr>
        <w:t xml:space="preserve"> să se restrângă, uneori până la dispariție, ramuri care, în trecut aveau pondere importantă, cum ar fi industria minieră, siderurgică, metalurgică, industria constructoare de mașini. Aceste ramuri s-au situat în permanență în afara economiei concurențiale neputând supraviețui decât cu prețul unor imense redistribuiri pe seama banului public sau a consumatorilor publici și privați. Restrângerea activităților în ramurile pe care le-am amintit, a avut, ca o consecință indirectă, dispariția unui mare număr de locuri de muncă și eliberarea masivă de forță de muncă, îndeosebi în a doua jumătate a</w:t>
      </w:r>
      <w:r w:rsidR="001E19A0" w:rsidRPr="007F54B5">
        <w:rPr>
          <w:rFonts w:ascii="Times New Roman" w:hAnsi="Times New Roman"/>
          <w:color w:val="000000"/>
          <w:sz w:val="24"/>
          <w:szCs w:val="24"/>
        </w:rPr>
        <w:t xml:space="preserve"> </w:t>
      </w:r>
      <w:r w:rsidRPr="007F54B5">
        <w:rPr>
          <w:rFonts w:ascii="Times New Roman" w:hAnsi="Times New Roman"/>
          <w:color w:val="000000"/>
          <w:sz w:val="24"/>
          <w:szCs w:val="24"/>
        </w:rPr>
        <w:t>deceniului trecut.</w:t>
      </w:r>
    </w:p>
    <w:p w14:paraId="73902B8A" w14:textId="259209ED" w:rsidR="00DE4FDF" w:rsidRPr="007F54B5" w:rsidRDefault="00DE4FDF" w:rsidP="00324CDB">
      <w:pPr>
        <w:autoSpaceDE w:val="0"/>
        <w:autoSpaceDN w:val="0"/>
        <w:adjustRightInd w:val="0"/>
        <w:spacing w:after="0" w:line="360" w:lineRule="auto"/>
        <w:ind w:firstLine="720"/>
        <w:jc w:val="both"/>
        <w:rPr>
          <w:rFonts w:ascii="Times New Roman" w:hAnsi="Times New Roman"/>
          <w:b/>
          <w:bCs/>
          <w:color w:val="000000"/>
          <w:sz w:val="24"/>
          <w:szCs w:val="24"/>
        </w:rPr>
      </w:pPr>
      <w:r w:rsidRPr="007F54B5">
        <w:rPr>
          <w:rFonts w:ascii="Times New Roman" w:hAnsi="Times New Roman"/>
          <w:color w:val="000000"/>
          <w:sz w:val="24"/>
          <w:szCs w:val="24"/>
        </w:rPr>
        <w:t>Analizele şi prognozele privind evoluţia pieţei conturează realitatea „dură” a unei pieţe a muncii marcate de şomaj structural pe termen lung. Faţă de aceasta, şansele absolvenţilor</w:t>
      </w:r>
      <w:r w:rsidR="00DB36A7" w:rsidRPr="007F54B5">
        <w:rPr>
          <w:rFonts w:ascii="Times New Roman" w:hAnsi="Times New Roman"/>
          <w:color w:val="000000"/>
          <w:sz w:val="24"/>
          <w:szCs w:val="24"/>
        </w:rPr>
        <w:t xml:space="preserve"> </w:t>
      </w:r>
      <w:r w:rsidR="00B201F8">
        <w:rPr>
          <w:rFonts w:ascii="Times New Roman" w:hAnsi="Times New Roman"/>
          <w:color w:val="000000"/>
          <w:sz w:val="24"/>
          <w:szCs w:val="24"/>
        </w:rPr>
        <w:t>Î</w:t>
      </w:r>
      <w:r w:rsidR="00DB36A7" w:rsidRPr="007F54B5">
        <w:rPr>
          <w:rFonts w:ascii="Times New Roman" w:hAnsi="Times New Roman"/>
          <w:color w:val="000000"/>
          <w:sz w:val="24"/>
          <w:szCs w:val="24"/>
        </w:rPr>
        <w:t>PT</w:t>
      </w:r>
      <w:r w:rsidRPr="007F54B5">
        <w:rPr>
          <w:rFonts w:ascii="Times New Roman" w:hAnsi="Times New Roman"/>
          <w:color w:val="000000"/>
          <w:sz w:val="24"/>
          <w:szCs w:val="24"/>
        </w:rPr>
        <w:t xml:space="preserve"> pe piaţa muncii sunt condiţionate de conştientizarea şi valorificarea următoarelor </w:t>
      </w:r>
      <w:r w:rsidRPr="007F54B5">
        <w:rPr>
          <w:rFonts w:ascii="Times New Roman" w:hAnsi="Times New Roman"/>
          <w:b/>
          <w:bCs/>
          <w:color w:val="000000"/>
          <w:sz w:val="24"/>
          <w:szCs w:val="24"/>
        </w:rPr>
        <w:t>alternative:</w:t>
      </w:r>
    </w:p>
    <w:p w14:paraId="7CE33654" w14:textId="30718AF6" w:rsidR="00DE4FDF" w:rsidRPr="007F54B5" w:rsidRDefault="00DE4FDF">
      <w:pPr>
        <w:numPr>
          <w:ilvl w:val="0"/>
          <w:numId w:val="23"/>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Ocuparea locurilor noi de muncă care vor fi create prin creşterea economică</w:t>
      </w:r>
      <w:r w:rsidR="00DB36A7" w:rsidRPr="007F54B5">
        <w:rPr>
          <w:rFonts w:ascii="Times New Roman" w:hAnsi="Times New Roman"/>
          <w:color w:val="000000"/>
          <w:sz w:val="24"/>
          <w:szCs w:val="24"/>
        </w:rPr>
        <w:t>;</w:t>
      </w:r>
    </w:p>
    <w:p w14:paraId="33A8359E" w14:textId="0EECDB88" w:rsidR="00DE4FDF" w:rsidRPr="007F54B5" w:rsidRDefault="00DE4FDF">
      <w:pPr>
        <w:numPr>
          <w:ilvl w:val="0"/>
          <w:numId w:val="23"/>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Înlocuirea celor care se pensionează (cererea înlocuită)</w:t>
      </w:r>
      <w:r w:rsidR="00DB36A7" w:rsidRPr="007F54B5">
        <w:rPr>
          <w:rFonts w:ascii="Times New Roman" w:hAnsi="Times New Roman"/>
          <w:color w:val="000000"/>
          <w:sz w:val="24"/>
          <w:szCs w:val="24"/>
        </w:rPr>
        <w:t>;</w:t>
      </w:r>
    </w:p>
    <w:p w14:paraId="571DC70A" w14:textId="2FAEB3EB" w:rsidR="00DE4FDF" w:rsidRPr="007F54B5" w:rsidRDefault="00DE4FDF">
      <w:pPr>
        <w:numPr>
          <w:ilvl w:val="0"/>
          <w:numId w:val="23"/>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Pregătirea continuă astfel încât să se poată prelua oricând locul celor slab calificaţi, împinşi în şomaj sau spre alte ocupaţii (cerere substituită)</w:t>
      </w:r>
      <w:r w:rsidR="00DB36A7" w:rsidRPr="007F54B5">
        <w:rPr>
          <w:rFonts w:ascii="Times New Roman" w:hAnsi="Times New Roman"/>
          <w:color w:val="000000"/>
          <w:sz w:val="24"/>
          <w:szCs w:val="24"/>
        </w:rPr>
        <w:t>;</w:t>
      </w:r>
    </w:p>
    <w:p w14:paraId="2C699FE7" w14:textId="77777777" w:rsidR="00DE4FDF" w:rsidRPr="007F54B5" w:rsidRDefault="00DE4FDF">
      <w:pPr>
        <w:numPr>
          <w:ilvl w:val="0"/>
          <w:numId w:val="23"/>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Cererea şi administrarea propriului loc de muncă.</w:t>
      </w:r>
    </w:p>
    <w:p w14:paraId="6B282F84" w14:textId="77777777" w:rsidR="00DE4FDF" w:rsidRPr="007F54B5" w:rsidRDefault="00DE4FDF" w:rsidP="00DE4FDF">
      <w:pPr>
        <w:autoSpaceDE w:val="0"/>
        <w:autoSpaceDN w:val="0"/>
        <w:adjustRightInd w:val="0"/>
        <w:spacing w:after="0" w:line="360" w:lineRule="auto"/>
        <w:ind w:firstLine="360"/>
        <w:jc w:val="both"/>
        <w:rPr>
          <w:rFonts w:ascii="Times New Roman" w:hAnsi="Times New Roman"/>
          <w:color w:val="000000"/>
          <w:sz w:val="24"/>
          <w:szCs w:val="24"/>
        </w:rPr>
      </w:pPr>
    </w:p>
    <w:p w14:paraId="15A656AC" w14:textId="77777777" w:rsidR="000F39D3"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b/>
          <w:bCs/>
          <w:color w:val="000000"/>
          <w:sz w:val="24"/>
          <w:szCs w:val="24"/>
        </w:rPr>
        <w:t>Piaţa muncii</w:t>
      </w:r>
      <w:r w:rsidR="00DB36A7" w:rsidRPr="007F54B5">
        <w:rPr>
          <w:rFonts w:ascii="Times New Roman" w:hAnsi="Times New Roman"/>
          <w:b/>
          <w:bCs/>
          <w:color w:val="000000"/>
          <w:sz w:val="24"/>
          <w:szCs w:val="24"/>
        </w:rPr>
        <w:t xml:space="preserve"> </w:t>
      </w:r>
      <w:r w:rsidRPr="007F54B5">
        <w:rPr>
          <w:rFonts w:ascii="Times New Roman" w:hAnsi="Times New Roman"/>
          <w:color w:val="000000"/>
          <w:sz w:val="24"/>
          <w:szCs w:val="24"/>
        </w:rPr>
        <w:t xml:space="preserve">din judeţul </w:t>
      </w:r>
      <w:r w:rsidR="000F39D3" w:rsidRPr="007F54B5">
        <w:rPr>
          <w:rFonts w:ascii="Times New Roman" w:hAnsi="Times New Roman"/>
          <w:color w:val="000000"/>
          <w:sz w:val="24"/>
          <w:szCs w:val="24"/>
        </w:rPr>
        <w:t xml:space="preserve">ALBA </w:t>
      </w:r>
      <w:r w:rsidRPr="007F54B5">
        <w:rPr>
          <w:rFonts w:ascii="Times New Roman" w:hAnsi="Times New Roman"/>
          <w:color w:val="000000"/>
          <w:sz w:val="24"/>
          <w:szCs w:val="24"/>
        </w:rPr>
        <w:t>a suferit transformări majore în contextul procesului de restructurare economică manifestate prin reducerea populaţiei active şi a populaţiei ocupate</w:t>
      </w:r>
      <w:r w:rsidR="000F39D3" w:rsidRPr="007F54B5">
        <w:rPr>
          <w:rFonts w:ascii="Times New Roman" w:hAnsi="Times New Roman"/>
          <w:color w:val="000000"/>
          <w:sz w:val="24"/>
          <w:szCs w:val="24"/>
        </w:rPr>
        <w:t>.</w:t>
      </w:r>
    </w:p>
    <w:p w14:paraId="70FE31E5" w14:textId="38A0AB21" w:rsidR="000F39D3" w:rsidRPr="007F54B5" w:rsidRDefault="004A7276" w:rsidP="00B201F8">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F39D3" w:rsidRPr="007F54B5">
        <w:rPr>
          <w:rFonts w:ascii="Times New Roman" w:hAnsi="Times New Roman"/>
          <w:color w:val="000000"/>
          <w:sz w:val="24"/>
          <w:szCs w:val="24"/>
        </w:rPr>
        <w:t>La nivelul județului Alba, în ultimele două decenii, resursele de muncă au scăzut de la 238 mii</w:t>
      </w:r>
    </w:p>
    <w:p w14:paraId="62CD0C56" w14:textId="77777777" w:rsidR="000F39D3" w:rsidRPr="007F54B5" w:rsidRDefault="000F39D3" w:rsidP="00B201F8">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persoane la 198,8 mii persoane, numărul populației active a scăzut de la 204,1 mii persoane</w:t>
      </w:r>
    </w:p>
    <w:p w14:paraId="6F5F19AE"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la 169,2 mii persoane, numărul populației ocupate s-a redus de la 177,7 mii persoane la 162,8</w:t>
      </w:r>
    </w:p>
    <w:p w14:paraId="2E690B44"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mii persoane, iar forța de muncă salariată, de la 90,4 mii persoane la 89,8 mii persoane.</w:t>
      </w:r>
    </w:p>
    <w:p w14:paraId="0EE20EA4" w14:textId="77777777" w:rsidR="000F39D3" w:rsidRPr="007F54B5" w:rsidRDefault="000F39D3" w:rsidP="000F39D3">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În 2020, la nivelul județului Alba, rata de activitate a resurselor de muncă a fost de 85,1%,</w:t>
      </w:r>
    </w:p>
    <w:p w14:paraId="11586260"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valoare peste cea înregistrată la nivel regional, național și european. În mod similar, rata de</w:t>
      </w:r>
    </w:p>
    <w:p w14:paraId="06C2CA94"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ocupare a resurselor de muncă a fost de 81,9%, valoare peste cea înregistrată la nivel</w:t>
      </w:r>
    </w:p>
    <w:p w14:paraId="79E2511A"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regional, național și european.</w:t>
      </w:r>
    </w:p>
    <w:p w14:paraId="7A4E3B44" w14:textId="77777777" w:rsidR="000F39D3" w:rsidRPr="007F54B5" w:rsidRDefault="000F39D3" w:rsidP="000F39D3">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Structura pe principalele sectoare de activitate a populației ocupate civile evidențiază o</w:t>
      </w:r>
    </w:p>
    <w:p w14:paraId="2644A467"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dinamică vizibilă în ultimele două decenii. Astfel, în 2020 comparativ cu 2000, ponderea</w:t>
      </w:r>
    </w:p>
    <w:p w14:paraId="3263D145"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populației ocupate civilă în agricultură, silvicultură și pescuit a scăzut de la 39,5% la 20,6%, în</w:t>
      </w:r>
    </w:p>
    <w:p w14:paraId="3A601357"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industrie a scăzut de la 30,8% la 32,6%, în timp ce populația ocupată civilă în construcții a</w:t>
      </w:r>
    </w:p>
    <w:p w14:paraId="12D2D131"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crescut de la 2,5% la 6,1%, iar cea în servicii a crescut de la 27,2% la 40,7% din total. Aceste</w:t>
      </w:r>
    </w:p>
    <w:p w14:paraId="3CAFFD72"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evoluții apar mai pregnant dacă se analizează evoluțiile structurii forței de muncă salariate,</w:t>
      </w:r>
    </w:p>
    <w:p w14:paraId="469AE48B"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ponderea salariaților din domeniul serviciilor fiind de 49,2% în anul 2020, în timp ce</w:t>
      </w:r>
    </w:p>
    <w:p w14:paraId="3F3E7213"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agricultura, silvicultura și pescuit dețin 3,6% din numărul salariaților. Amintim că în 2020</w:t>
      </w:r>
    </w:p>
    <w:p w14:paraId="59AB2AFA" w14:textId="77777777" w:rsidR="000F39D3" w:rsidRPr="007F54B5"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ponderea salariaților din domeniul industriei era de 39,9%, iar cea din domeniul construcțiilor</w:t>
      </w:r>
    </w:p>
    <w:p w14:paraId="04006F3A" w14:textId="4587EFC7" w:rsidR="00DE4FDF" w:rsidRDefault="000F39D3" w:rsidP="004A7276">
      <w:p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 xml:space="preserve">era de 7,3%. </w:t>
      </w:r>
    </w:p>
    <w:p w14:paraId="25CC3C9D" w14:textId="77777777" w:rsidR="00871044" w:rsidRDefault="00871044" w:rsidP="004A7276">
      <w:pPr>
        <w:autoSpaceDE w:val="0"/>
        <w:autoSpaceDN w:val="0"/>
        <w:adjustRightInd w:val="0"/>
        <w:spacing w:after="0" w:line="360" w:lineRule="auto"/>
        <w:jc w:val="both"/>
        <w:rPr>
          <w:rFonts w:ascii="Times New Roman" w:hAnsi="Times New Roman"/>
          <w:color w:val="000000"/>
          <w:sz w:val="24"/>
          <w:szCs w:val="24"/>
        </w:rPr>
      </w:pPr>
    </w:p>
    <w:p w14:paraId="13BD280C" w14:textId="77777777" w:rsidR="00871044" w:rsidRPr="007F54B5" w:rsidRDefault="00871044" w:rsidP="004A7276">
      <w:pPr>
        <w:autoSpaceDE w:val="0"/>
        <w:autoSpaceDN w:val="0"/>
        <w:adjustRightInd w:val="0"/>
        <w:spacing w:after="0" w:line="360" w:lineRule="auto"/>
        <w:jc w:val="both"/>
        <w:rPr>
          <w:rFonts w:ascii="Times New Roman" w:hAnsi="Times New Roman"/>
          <w:b/>
          <w:bCs/>
          <w:color w:val="000000"/>
          <w:sz w:val="24"/>
          <w:szCs w:val="24"/>
        </w:rPr>
      </w:pPr>
    </w:p>
    <w:p w14:paraId="1FB7AE8F" w14:textId="78FB518C" w:rsidR="00DE4FDF" w:rsidRPr="007F54B5" w:rsidRDefault="00DE4FDF" w:rsidP="00DB36A7">
      <w:pPr>
        <w:pStyle w:val="Titlu3"/>
        <w:jc w:val="left"/>
        <w:rPr>
          <w:i w:val="0"/>
          <w:iCs/>
        </w:rPr>
      </w:pPr>
      <w:bookmarkStart w:id="33" w:name="_Toc149866701"/>
      <w:r w:rsidRPr="007F54B5">
        <w:rPr>
          <w:i w:val="0"/>
          <w:iCs/>
        </w:rPr>
        <w:t>2.1.</w:t>
      </w:r>
      <w:r w:rsidR="001E19A0" w:rsidRPr="007F54B5">
        <w:rPr>
          <w:i w:val="0"/>
          <w:iCs/>
        </w:rPr>
        <w:t>3</w:t>
      </w:r>
      <w:r w:rsidRPr="007F54B5">
        <w:rPr>
          <w:i w:val="0"/>
          <w:iCs/>
        </w:rPr>
        <w:t xml:space="preserve"> Analiza structurii pieţei muncii în raport cu sistemul educaţional în județul </w:t>
      </w:r>
      <w:r w:rsidR="000F39D3" w:rsidRPr="007F54B5">
        <w:rPr>
          <w:i w:val="0"/>
          <w:iCs/>
        </w:rPr>
        <w:t>ALBA</w:t>
      </w:r>
      <w:bookmarkEnd w:id="33"/>
    </w:p>
    <w:p w14:paraId="64B0570C" w14:textId="77777777" w:rsidR="00DE4FDF" w:rsidRPr="007F54B5" w:rsidRDefault="00DE4FDF" w:rsidP="00DE4FDF">
      <w:pPr>
        <w:autoSpaceDE w:val="0"/>
        <w:autoSpaceDN w:val="0"/>
        <w:adjustRightInd w:val="0"/>
        <w:spacing w:after="0" w:line="360" w:lineRule="auto"/>
        <w:ind w:firstLine="360"/>
        <w:jc w:val="both"/>
        <w:rPr>
          <w:rFonts w:ascii="Times New Roman" w:hAnsi="Times New Roman"/>
          <w:bCs/>
          <w:color w:val="000000"/>
          <w:sz w:val="24"/>
          <w:szCs w:val="24"/>
        </w:rPr>
      </w:pPr>
    </w:p>
    <w:p w14:paraId="48C79901" w14:textId="573321FA" w:rsidR="00DE4FDF" w:rsidRPr="007F54B5" w:rsidRDefault="00DE4FDF" w:rsidP="00324CDB">
      <w:pPr>
        <w:autoSpaceDE w:val="0"/>
        <w:autoSpaceDN w:val="0"/>
        <w:adjustRightInd w:val="0"/>
        <w:spacing w:after="0" w:line="360" w:lineRule="auto"/>
        <w:ind w:firstLine="720"/>
        <w:jc w:val="both"/>
        <w:rPr>
          <w:rFonts w:ascii="Times New Roman" w:hAnsi="Times New Roman"/>
          <w:b/>
          <w:bCs/>
          <w:color w:val="000000"/>
          <w:sz w:val="24"/>
          <w:szCs w:val="24"/>
        </w:rPr>
      </w:pPr>
      <w:r w:rsidRPr="007F54B5">
        <w:rPr>
          <w:rFonts w:ascii="Times New Roman" w:hAnsi="Times New Roman"/>
          <w:b/>
          <w:bCs/>
          <w:color w:val="000000"/>
          <w:sz w:val="24"/>
          <w:szCs w:val="24"/>
        </w:rPr>
        <w:t>Principalele constatări la analiza evoluţiei la nivelul ocupaţiilor relevante pentru ruta progresivă – jud</w:t>
      </w:r>
      <w:r w:rsidR="00DB36A7" w:rsidRPr="007F54B5">
        <w:rPr>
          <w:rFonts w:ascii="Times New Roman" w:hAnsi="Times New Roman"/>
          <w:b/>
          <w:bCs/>
          <w:color w:val="000000"/>
          <w:sz w:val="24"/>
          <w:szCs w:val="24"/>
        </w:rPr>
        <w:t xml:space="preserve">ețul </w:t>
      </w:r>
      <w:r w:rsidR="008D0BEB" w:rsidRPr="007F54B5">
        <w:rPr>
          <w:rFonts w:ascii="Times New Roman" w:hAnsi="Times New Roman"/>
          <w:b/>
          <w:bCs/>
          <w:color w:val="000000"/>
          <w:sz w:val="24"/>
          <w:szCs w:val="24"/>
        </w:rPr>
        <w:t>ALBA</w:t>
      </w:r>
    </w:p>
    <w:p w14:paraId="2C4587B7" w14:textId="77777777" w:rsidR="00DE4FDF" w:rsidRPr="007F54B5" w:rsidRDefault="00DE4FDF" w:rsidP="00324CDB">
      <w:pPr>
        <w:autoSpaceDE w:val="0"/>
        <w:autoSpaceDN w:val="0"/>
        <w:adjustRightInd w:val="0"/>
        <w:spacing w:after="0" w:line="360" w:lineRule="auto"/>
        <w:ind w:firstLine="720"/>
        <w:jc w:val="both"/>
        <w:rPr>
          <w:rFonts w:ascii="Times New Roman" w:hAnsi="Times New Roman"/>
          <w:b/>
          <w:bCs/>
          <w:color w:val="000000"/>
          <w:sz w:val="24"/>
          <w:szCs w:val="24"/>
        </w:rPr>
      </w:pPr>
      <w:r w:rsidRPr="007F54B5">
        <w:rPr>
          <w:rFonts w:ascii="Times New Roman" w:hAnsi="Times New Roman"/>
          <w:b/>
          <w:bCs/>
          <w:color w:val="000000"/>
          <w:sz w:val="24"/>
          <w:szCs w:val="24"/>
        </w:rPr>
        <w:t xml:space="preserve">Profilul dominant al cererii de forţă de muncă </w:t>
      </w:r>
      <w:r w:rsidRPr="007F54B5">
        <w:rPr>
          <w:rFonts w:ascii="Times New Roman" w:hAnsi="Times New Roman"/>
          <w:color w:val="000000"/>
          <w:sz w:val="24"/>
          <w:szCs w:val="24"/>
        </w:rPr>
        <w:t xml:space="preserve"> pare să fie dat de următoarele domenii (în ordinea descrescătoare a numărului de locuri de muncă vacante la nivel regional): </w:t>
      </w:r>
      <w:r w:rsidRPr="007F54B5">
        <w:rPr>
          <w:rFonts w:ascii="Times New Roman" w:hAnsi="Times New Roman"/>
          <w:b/>
          <w:bCs/>
          <w:color w:val="000000"/>
          <w:sz w:val="24"/>
          <w:szCs w:val="24"/>
        </w:rPr>
        <w:t>mecanică, industrie textilă şi pielărie, construcţii, comerţ, turism şi alimentaţie publică, fabricarea produselor din lemn, electromecanică, industrie alimentară.</w:t>
      </w:r>
    </w:p>
    <w:p w14:paraId="43E7A262" w14:textId="77777777"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 xml:space="preserve">Domenii cu dinamică pozitivă şi potenţial mare de absorbţie pe piaţa muncii: </w:t>
      </w:r>
      <w:r w:rsidRPr="007F54B5">
        <w:rPr>
          <w:rFonts w:ascii="Times New Roman" w:hAnsi="Times New Roman"/>
          <w:b/>
          <w:bCs/>
          <w:color w:val="000000"/>
          <w:sz w:val="24"/>
          <w:szCs w:val="24"/>
        </w:rPr>
        <w:t xml:space="preserve">comerţ, construcţii şi lucrări publice, turism şi alimentaţie publică, estetică şi igiena corpului omenesc – </w:t>
      </w:r>
      <w:r w:rsidRPr="007F54B5">
        <w:rPr>
          <w:rFonts w:ascii="Times New Roman" w:hAnsi="Times New Roman"/>
          <w:color w:val="000000"/>
          <w:sz w:val="24"/>
          <w:szCs w:val="24"/>
        </w:rPr>
        <w:t>locuri de muncă în creştere, şomaj în scădere, balanţă locuri de muncă – şomeri pozitivă sau cu tendinţă de echilibrare – atât pe ansamblul regiunii cât şi în majoritatea judeţelor.</w:t>
      </w:r>
    </w:p>
    <w:p w14:paraId="284D611F" w14:textId="77777777"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b/>
          <w:bCs/>
          <w:color w:val="000000"/>
          <w:sz w:val="24"/>
          <w:szCs w:val="24"/>
        </w:rPr>
        <w:t xml:space="preserve">Industria alimentară: </w:t>
      </w:r>
      <w:r w:rsidRPr="007F54B5">
        <w:rPr>
          <w:rFonts w:ascii="Times New Roman" w:hAnsi="Times New Roman"/>
          <w:color w:val="000000"/>
          <w:sz w:val="24"/>
          <w:szCs w:val="24"/>
        </w:rPr>
        <w:t>scad locurile de muncă, concomitent cu scăderea numărului de şomeri în domeniu. Se prefigurează chiar un deficit de forţă de muncă, în special pentru ocupaţiile din domeniul procesării cărnii, al prelucrării produselor lactate şi în cel al panificaţiei.</w:t>
      </w:r>
    </w:p>
    <w:p w14:paraId="3B93B2BC" w14:textId="46379826"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b/>
          <w:bCs/>
          <w:color w:val="000000"/>
          <w:sz w:val="24"/>
          <w:szCs w:val="24"/>
        </w:rPr>
        <w:t xml:space="preserve">Mecanica </w:t>
      </w:r>
      <w:r w:rsidRPr="007F54B5">
        <w:rPr>
          <w:rFonts w:ascii="Times New Roman" w:hAnsi="Times New Roman"/>
          <w:color w:val="000000"/>
          <w:sz w:val="24"/>
          <w:szCs w:val="24"/>
        </w:rPr>
        <w:t>este domeniul care înregistrează un număr semnificativ de locuri de muncă vacante şi de şomeri. Raportul locuri de muncă – şomeri rămâne puternic deficitar, cu tendinţă de ameliorare.</w:t>
      </w:r>
    </w:p>
    <w:p w14:paraId="2C3CB349" w14:textId="77777777"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 xml:space="preserve">Similar cu mecanica, domeniile </w:t>
      </w:r>
      <w:r w:rsidRPr="007F54B5">
        <w:rPr>
          <w:rFonts w:ascii="Times New Roman" w:hAnsi="Times New Roman"/>
          <w:b/>
          <w:bCs/>
          <w:color w:val="000000"/>
          <w:sz w:val="24"/>
          <w:szCs w:val="24"/>
        </w:rPr>
        <w:t>electric şi electromecanic</w:t>
      </w:r>
      <w:r w:rsidRPr="007F54B5">
        <w:rPr>
          <w:rFonts w:ascii="Times New Roman" w:hAnsi="Times New Roman"/>
          <w:color w:val="000000"/>
          <w:sz w:val="24"/>
          <w:szCs w:val="24"/>
        </w:rPr>
        <w:t xml:space="preserve"> înregistrează – la nivel regional şi majoritatea judeţelor – o tendinţă de creştere a locurilor de muncă vacante şi de scădere a numărului de şomeri, </w:t>
      </w:r>
      <w:r w:rsidRPr="007F54B5">
        <w:rPr>
          <w:rFonts w:ascii="Times New Roman" w:hAnsi="Times New Roman"/>
          <w:b/>
          <w:bCs/>
          <w:color w:val="000000"/>
          <w:sz w:val="24"/>
          <w:szCs w:val="24"/>
        </w:rPr>
        <w:t xml:space="preserve">care se îndreaptă  către o echilibrare. </w:t>
      </w:r>
      <w:r w:rsidRPr="007F54B5">
        <w:rPr>
          <w:rFonts w:ascii="Times New Roman" w:hAnsi="Times New Roman"/>
          <w:color w:val="000000"/>
          <w:sz w:val="24"/>
          <w:szCs w:val="24"/>
        </w:rPr>
        <w:t>Raportul locurilor de muncă-şomeri rămâne însă deficitar (cu tendinţă evidentă de ameliorare).</w:t>
      </w:r>
    </w:p>
    <w:p w14:paraId="2FB6BAF5" w14:textId="77777777"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b/>
          <w:bCs/>
          <w:color w:val="000000"/>
          <w:sz w:val="24"/>
          <w:szCs w:val="24"/>
        </w:rPr>
        <w:t xml:space="preserve">Industria textilă şi a pielăriei </w:t>
      </w:r>
      <w:r w:rsidRPr="007F54B5">
        <w:rPr>
          <w:rFonts w:ascii="Times New Roman" w:hAnsi="Times New Roman"/>
          <w:color w:val="000000"/>
          <w:sz w:val="24"/>
          <w:szCs w:val="24"/>
        </w:rPr>
        <w:t xml:space="preserve"> pare să se confrunte cu dificultăţi concretizate prin locuri de muncă în evidentă cădere şi şomaj în palier, cu tendinţa de echilibrare a balanţei locuri vacante-şomaj în majoritatea judeţelor.</w:t>
      </w:r>
    </w:p>
    <w:p w14:paraId="102F0EC4" w14:textId="77777777"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b/>
          <w:bCs/>
          <w:color w:val="000000"/>
          <w:sz w:val="24"/>
          <w:szCs w:val="24"/>
        </w:rPr>
        <w:t xml:space="preserve">Fabricarea produselor din lemn </w:t>
      </w:r>
      <w:r w:rsidRPr="007F54B5">
        <w:rPr>
          <w:rFonts w:ascii="Times New Roman" w:hAnsi="Times New Roman"/>
          <w:color w:val="000000"/>
          <w:sz w:val="24"/>
          <w:szCs w:val="24"/>
        </w:rPr>
        <w:t>cunoaşte o evoluţie, caracterizată prin creşterea moderată a locurilor de muncă în paralel cu scăderea şomajului, rezultând pentru ultimul an de interval o tendinţă de echilibrare.</w:t>
      </w:r>
    </w:p>
    <w:p w14:paraId="78562CCC" w14:textId="77777777"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b/>
          <w:bCs/>
          <w:color w:val="000000"/>
          <w:sz w:val="24"/>
          <w:szCs w:val="24"/>
        </w:rPr>
        <w:t xml:space="preserve">Electronica şi automatizările, </w:t>
      </w:r>
      <w:r w:rsidRPr="007F54B5">
        <w:rPr>
          <w:rFonts w:ascii="Times New Roman" w:hAnsi="Times New Roman"/>
          <w:color w:val="000000"/>
          <w:sz w:val="24"/>
          <w:szCs w:val="24"/>
        </w:rPr>
        <w:t xml:space="preserve">cunosc o balanţă locuri de muncă-şomaj puternic negativă, decalajul numeric fiind foarte mare. </w:t>
      </w:r>
    </w:p>
    <w:p w14:paraId="1D0185C6" w14:textId="77777777" w:rsidR="00DE4FDF" w:rsidRPr="007F54B5" w:rsidRDefault="00DE4FDF"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 xml:space="preserve">Domeniul </w:t>
      </w:r>
      <w:r w:rsidRPr="007F54B5">
        <w:rPr>
          <w:rFonts w:ascii="Times New Roman" w:hAnsi="Times New Roman"/>
          <w:b/>
          <w:bCs/>
          <w:color w:val="000000"/>
          <w:sz w:val="24"/>
          <w:szCs w:val="24"/>
        </w:rPr>
        <w:t xml:space="preserve">materialelor de construcţii, </w:t>
      </w:r>
      <w:r w:rsidRPr="007F54B5">
        <w:rPr>
          <w:rFonts w:ascii="Times New Roman" w:hAnsi="Times New Roman"/>
          <w:color w:val="000000"/>
          <w:sz w:val="24"/>
          <w:szCs w:val="24"/>
        </w:rPr>
        <w:t xml:space="preserve">cunoaşte o evoluţie fluctuantă, reuşindu-se totuşi spre finalul intervalului analizat, o echilibrare aproape perfectă a balanţei locurilor de muncă-şomeri, fiecare din aceste două categorii fiind în scădere. Sesizăm totuşi faptul că numărul de înregistrări în şomaj al absolvenţilor din aceste categorii este foarte mic. </w:t>
      </w:r>
    </w:p>
    <w:p w14:paraId="7C3F5B03" w14:textId="77777777" w:rsidR="009A3C80" w:rsidRPr="007F54B5" w:rsidRDefault="009A3C80"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O altă caracteristică a pieţei muncii este reprezentată de calitatea resurselor umane şi, respectiv, calitatea serviciilor de pregătire profesională în concordanţă cu evoluţia necesităţilor pieţei muncii. Evoluţia sistemului de învăţământ la nivel regional este un indicator de calitate pentru piaţa muncii corespondentă regiunii analizate.</w:t>
      </w:r>
    </w:p>
    <w:p w14:paraId="25938B96" w14:textId="77777777" w:rsidR="009A3C80" w:rsidRPr="007F54B5" w:rsidRDefault="009A3C80"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Importanţa calităţii resurselor umane în consolidarea cantitativă şi calitativă a pieţei muncii reprezintă punctul de plecare pentru o dezvoltare economică pe termen lung, sustenabilă. Caracterizarea pieţei muncii, şi în extensie a economiei, printr-o structură solidă, bazată atât pe competitivitate, avantaj comparativ cât, incluziune socială şi învăţare pe tot parcursul vieţii reprezintă o strategie cu efecte pozitive pe termen lung.</w:t>
      </w:r>
    </w:p>
    <w:p w14:paraId="416C1EE9" w14:textId="5E75B38D" w:rsidR="00DE4FDF" w:rsidRPr="007F54B5" w:rsidRDefault="00DE4FDF" w:rsidP="00DE4FDF">
      <w:pPr>
        <w:autoSpaceDE w:val="0"/>
        <w:autoSpaceDN w:val="0"/>
        <w:adjustRightInd w:val="0"/>
        <w:spacing w:after="0" w:line="360" w:lineRule="auto"/>
        <w:ind w:firstLine="360"/>
        <w:jc w:val="both"/>
        <w:rPr>
          <w:rFonts w:ascii="Times New Roman" w:hAnsi="Times New Roman"/>
          <w:color w:val="000000"/>
          <w:sz w:val="24"/>
          <w:szCs w:val="24"/>
        </w:rPr>
      </w:pPr>
    </w:p>
    <w:p w14:paraId="5D4236AE" w14:textId="77777777" w:rsidR="00DB36A7" w:rsidRPr="007F54B5" w:rsidRDefault="00DB36A7" w:rsidP="00324CDB">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 xml:space="preserve">Concluziile rezultate din analiza indicatorilor de piața muncii la nivel regional şi local trebuie să se reflecte și în adaptarea sistemului de educație și formare profesională în sprijinul unei mai bune corelări a ofertei educaționale cu cerințele angajatorilor, prin: </w:t>
      </w:r>
    </w:p>
    <w:p w14:paraId="1C27C0D5"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anticiparea nevoilor de calificare şi adaptarea ofertei la nevoile pieţei muncii;</w:t>
      </w:r>
    </w:p>
    <w:p w14:paraId="6E211AA8"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intensificarea acţiunilor de informare, orientare şi consiliere a elevilor privind cariera;</w:t>
      </w:r>
    </w:p>
    <w:p w14:paraId="0E44281C"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abordarea integrată a formării profesionale iniţiale şi continue, din perspectiva învăţării pe parcursul întregii vieţi;</w:t>
      </w:r>
    </w:p>
    <w:p w14:paraId="148DB0CA"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îmbunătățirea calității și relevanței programelor de educație și formare profesională și a celor de FPC pentru piața muncii;</w:t>
      </w:r>
    </w:p>
    <w:p w14:paraId="2D8FB8BA"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îmbunătăţirea nivelului de calificare a tinerilor prin participarea la programe de formare personalizată/stagii;</w:t>
      </w:r>
    </w:p>
    <w:p w14:paraId="6089AE59"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certificarea competențelor obținute în context formal, non-formal sau informal;</w:t>
      </w:r>
    </w:p>
    <w:p w14:paraId="2A126837"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susținerea reconversiei profesionale în funcţie de nevoile pieţei muncii;</w:t>
      </w:r>
    </w:p>
    <w:p w14:paraId="687153E7"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 xml:space="preserve">încurajarea antreprenoriatului și a ocupării pe cont propriu prin furnizarea de servicii de consiliere şi formare pentru crearea de întreprinderi, precum şi programe de tutorat/mentorat pentru creşterea şi consolidarea afacerilor; </w:t>
      </w:r>
    </w:p>
    <w:p w14:paraId="41171939"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 xml:space="preserve">sprijin pentru reîntoarcere în sistemul de educație a tinerilor care au părăsit acest sistem; </w:t>
      </w:r>
    </w:p>
    <w:p w14:paraId="6789BC5B"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încurajarea participării angajatorilor la dezvoltarea competențelor necesare pe piața muncii ale viitorilor absolvenți, cu accent special pe asigurarea competențelor de bază și transversale, dar și pentru dezvoltarea acelor competențe necesare în sectoarele economice cu potențial competitiv /domeniile de specializare inteligentă</w:t>
      </w:r>
      <w:r w:rsidR="009A3C80" w:rsidRPr="007F54B5">
        <w:rPr>
          <w:rFonts w:ascii="Times New Roman" w:hAnsi="Times New Roman"/>
          <w:color w:val="000000"/>
          <w:sz w:val="24"/>
          <w:szCs w:val="24"/>
        </w:rPr>
        <w:t>;</w:t>
      </w:r>
    </w:p>
    <w:p w14:paraId="0C5CC7A5"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consolidarea parteneriatelor cu agenţii economici, cu AJOFM, autorităţi şi alte organizaţii care pot contribui la integrarea socio-profesională a absolvenţilor – prioritate permanentă a managementului şcolar;</w:t>
      </w:r>
    </w:p>
    <w:p w14:paraId="223EC1B6" w14:textId="77777777" w:rsidR="009A3C80"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formarea profesională a profesorilor, a formatorilor și a tutorilor, în scopul dezvoltării și furnizării unor programe relevante de învățare la locul de muncă;</w:t>
      </w:r>
    </w:p>
    <w:p w14:paraId="6F18BC75" w14:textId="4C9599EC" w:rsidR="00DB36A7" w:rsidRPr="007F54B5" w:rsidRDefault="00DB36A7">
      <w:pPr>
        <w:pStyle w:val="Listparagraf"/>
        <w:numPr>
          <w:ilvl w:val="0"/>
          <w:numId w:val="24"/>
        </w:numPr>
        <w:autoSpaceDE w:val="0"/>
        <w:autoSpaceDN w:val="0"/>
        <w:adjustRightInd w:val="0"/>
        <w:spacing w:after="0" w:line="360" w:lineRule="auto"/>
        <w:jc w:val="both"/>
        <w:rPr>
          <w:rFonts w:ascii="Times New Roman" w:hAnsi="Times New Roman"/>
          <w:color w:val="000000"/>
          <w:sz w:val="24"/>
          <w:szCs w:val="24"/>
        </w:rPr>
      </w:pPr>
      <w:r w:rsidRPr="007F54B5">
        <w:rPr>
          <w:rFonts w:ascii="Times New Roman" w:hAnsi="Times New Roman"/>
          <w:color w:val="000000"/>
          <w:sz w:val="24"/>
          <w:szCs w:val="24"/>
        </w:rPr>
        <w:t xml:space="preserve">dezvoltarea și implementarea de programe de formare în sistem partenerial cu mediul de afaceri. </w:t>
      </w:r>
    </w:p>
    <w:p w14:paraId="57634FA3" w14:textId="116EAB0C" w:rsidR="00DE4FDF" w:rsidRPr="007F54B5" w:rsidRDefault="00DE4FDF" w:rsidP="00DE4FDF">
      <w:pPr>
        <w:autoSpaceDE w:val="0"/>
        <w:autoSpaceDN w:val="0"/>
        <w:adjustRightInd w:val="0"/>
        <w:spacing w:after="0" w:line="360" w:lineRule="auto"/>
        <w:ind w:firstLine="360"/>
        <w:jc w:val="both"/>
        <w:rPr>
          <w:rFonts w:ascii="Times New Roman" w:hAnsi="Times New Roman"/>
          <w:color w:val="000000"/>
          <w:sz w:val="24"/>
          <w:szCs w:val="24"/>
        </w:rPr>
      </w:pPr>
    </w:p>
    <w:p w14:paraId="34880235" w14:textId="5FABFA74" w:rsidR="001E19A0" w:rsidRPr="007F54B5" w:rsidRDefault="00FE1E83" w:rsidP="001E19A0">
      <w:pPr>
        <w:pStyle w:val="Titlu3"/>
        <w:jc w:val="left"/>
        <w:rPr>
          <w:i w:val="0"/>
          <w:iCs/>
        </w:rPr>
      </w:pPr>
      <w:bookmarkStart w:id="34" w:name="_Toc149866702"/>
      <w:r w:rsidRPr="007F54B5">
        <w:rPr>
          <w:i w:val="0"/>
          <w:iCs/>
        </w:rPr>
        <w:t>2.1.</w:t>
      </w:r>
      <w:r w:rsidR="004011C6" w:rsidRPr="007F54B5">
        <w:rPr>
          <w:i w:val="0"/>
          <w:iCs/>
        </w:rPr>
        <w:t>4</w:t>
      </w:r>
      <w:r w:rsidRPr="007F54B5">
        <w:rPr>
          <w:i w:val="0"/>
          <w:iCs/>
        </w:rPr>
        <w:t xml:space="preserve"> Descrierea grupurilor de interes</w:t>
      </w:r>
      <w:bookmarkEnd w:id="34"/>
    </w:p>
    <w:p w14:paraId="2FFA197C" w14:textId="77777777" w:rsidR="001E19A0" w:rsidRPr="007F54B5" w:rsidRDefault="001E19A0" w:rsidP="001E19A0"/>
    <w:p w14:paraId="45B88B3F" w14:textId="35632784" w:rsidR="001E19A0" w:rsidRPr="007F54B5" w:rsidRDefault="001E19A0" w:rsidP="001E19A0">
      <w:pPr>
        <w:ind w:firstLine="720"/>
        <w:rPr>
          <w:rFonts w:ascii="Times New Roman" w:hAnsi="Times New Roman"/>
          <w:b/>
          <w:bCs/>
          <w:iCs/>
          <w:sz w:val="24"/>
          <w:szCs w:val="24"/>
        </w:rPr>
      </w:pPr>
      <w:r w:rsidRPr="007F54B5">
        <w:rPr>
          <w:rFonts w:ascii="Times New Roman" w:hAnsi="Times New Roman"/>
          <w:b/>
          <w:bCs/>
          <w:sz w:val="24"/>
          <w:szCs w:val="24"/>
        </w:rPr>
        <w:t xml:space="preserve">Principalele constatări la analiza evoluţiei la nivelul ocupaţiilor relevante pentru liceul tehnologic </w:t>
      </w:r>
      <w:r w:rsidR="008D0BEB" w:rsidRPr="007F54B5">
        <w:rPr>
          <w:rFonts w:ascii="Times New Roman" w:hAnsi="Times New Roman"/>
          <w:b/>
          <w:bCs/>
          <w:sz w:val="24"/>
          <w:szCs w:val="24"/>
        </w:rPr>
        <w:t>și învățământul profesional</w:t>
      </w:r>
      <w:r w:rsidRPr="007F54B5">
        <w:rPr>
          <w:rFonts w:ascii="Times New Roman" w:hAnsi="Times New Roman"/>
          <w:b/>
          <w:bCs/>
          <w:sz w:val="24"/>
          <w:szCs w:val="24"/>
        </w:rPr>
        <w:t>.</w:t>
      </w:r>
    </w:p>
    <w:p w14:paraId="71C4C19F" w14:textId="77777777" w:rsidR="001E19A0" w:rsidRPr="007F54B5" w:rsidRDefault="001E19A0" w:rsidP="001E19A0">
      <w:pPr>
        <w:spacing w:after="0" w:line="360" w:lineRule="auto"/>
        <w:ind w:firstLine="720"/>
        <w:jc w:val="both"/>
        <w:rPr>
          <w:rFonts w:ascii="Times New Roman" w:hAnsi="Times New Roman"/>
          <w:sz w:val="24"/>
          <w:szCs w:val="24"/>
        </w:rPr>
      </w:pPr>
      <w:r w:rsidRPr="007F54B5">
        <w:rPr>
          <w:rFonts w:ascii="Times New Roman" w:hAnsi="Times New Roman"/>
          <w:b/>
          <w:bCs/>
          <w:sz w:val="24"/>
          <w:szCs w:val="24"/>
        </w:rPr>
        <w:t xml:space="preserve">Profilul tehnic </w:t>
      </w:r>
      <w:r w:rsidRPr="007F54B5">
        <w:rPr>
          <w:rFonts w:ascii="Times New Roman" w:hAnsi="Times New Roman"/>
          <w:sz w:val="24"/>
          <w:szCs w:val="24"/>
        </w:rPr>
        <w:t xml:space="preserve">a înregistrat </w:t>
      </w:r>
      <w:r w:rsidRPr="007F54B5">
        <w:rPr>
          <w:rFonts w:ascii="Times New Roman" w:hAnsi="Times New Roman"/>
          <w:b/>
          <w:bCs/>
          <w:sz w:val="24"/>
          <w:szCs w:val="24"/>
        </w:rPr>
        <w:t xml:space="preserve">evoluţii contradictorii, </w:t>
      </w:r>
      <w:r w:rsidRPr="007F54B5">
        <w:rPr>
          <w:rFonts w:ascii="Times New Roman" w:hAnsi="Times New Roman"/>
          <w:sz w:val="24"/>
          <w:szCs w:val="24"/>
        </w:rPr>
        <w:t xml:space="preserve">prin </w:t>
      </w:r>
      <w:r w:rsidRPr="007F54B5">
        <w:rPr>
          <w:rFonts w:ascii="Times New Roman" w:hAnsi="Times New Roman"/>
          <w:b/>
          <w:bCs/>
          <w:sz w:val="24"/>
          <w:szCs w:val="24"/>
        </w:rPr>
        <w:t xml:space="preserve">creşterea locurilor de muncă în paralel cu creşterea şomajului. </w:t>
      </w:r>
      <w:r w:rsidRPr="007F54B5">
        <w:rPr>
          <w:rFonts w:ascii="Times New Roman" w:hAnsi="Times New Roman"/>
          <w:sz w:val="24"/>
          <w:szCs w:val="24"/>
        </w:rPr>
        <w:t>Balanţa locuri de muncă-şomeri este deficitară în majoritatea judeţelor.</w:t>
      </w:r>
    </w:p>
    <w:p w14:paraId="2444DB89" w14:textId="77777777" w:rsidR="001E19A0" w:rsidRPr="007F54B5" w:rsidRDefault="001E19A0" w:rsidP="001E19A0">
      <w:pPr>
        <w:spacing w:after="0" w:line="360" w:lineRule="auto"/>
        <w:jc w:val="both"/>
        <w:rPr>
          <w:rFonts w:ascii="Times New Roman" w:hAnsi="Times New Roman"/>
          <w:sz w:val="24"/>
          <w:szCs w:val="24"/>
        </w:rPr>
      </w:pPr>
      <w:r w:rsidRPr="007F54B5">
        <w:rPr>
          <w:rFonts w:ascii="Times New Roman" w:hAnsi="Times New Roman"/>
          <w:sz w:val="24"/>
          <w:szCs w:val="24"/>
        </w:rPr>
        <w:tab/>
        <w:t>Creşterea numărului de şomeri în ciuda creşterii locurilor de muncă vacante în cazul profilului tehnic ar putea ar avea drept cauză nepotriviri între exigenţele angajatorilor şi competenţelor persoanelor aflate în căutarea unui loc de muncă.</w:t>
      </w:r>
    </w:p>
    <w:p w14:paraId="00A6EA78" w14:textId="77777777" w:rsidR="001E19A0" w:rsidRPr="007F54B5" w:rsidRDefault="001E19A0" w:rsidP="001E19A0">
      <w:pPr>
        <w:spacing w:after="0" w:line="360" w:lineRule="auto"/>
        <w:jc w:val="both"/>
        <w:rPr>
          <w:rFonts w:ascii="Times New Roman" w:hAnsi="Times New Roman"/>
          <w:sz w:val="24"/>
          <w:szCs w:val="24"/>
        </w:rPr>
      </w:pPr>
      <w:r w:rsidRPr="007F54B5">
        <w:rPr>
          <w:rFonts w:ascii="Times New Roman" w:hAnsi="Times New Roman"/>
          <w:sz w:val="24"/>
          <w:szCs w:val="24"/>
        </w:rPr>
        <w:tab/>
        <w:t xml:space="preserve">Pentru </w:t>
      </w:r>
      <w:r w:rsidRPr="007F54B5">
        <w:rPr>
          <w:rFonts w:ascii="Times New Roman" w:hAnsi="Times New Roman"/>
          <w:b/>
          <w:bCs/>
          <w:sz w:val="24"/>
          <w:szCs w:val="24"/>
        </w:rPr>
        <w:t xml:space="preserve">profilul resurse naturale şi protecţia mediului </w:t>
      </w:r>
      <w:r w:rsidRPr="007F54B5">
        <w:rPr>
          <w:rFonts w:ascii="Times New Roman" w:hAnsi="Times New Roman"/>
          <w:sz w:val="24"/>
          <w:szCs w:val="24"/>
        </w:rPr>
        <w:t>nu se pot desprinde concluzii solide datorită numărului irelevant (mic) de înregistrări în evidenţele AJOFM atât în cazul locurilor de muncă vacante, cât şi în cazul şomerilor, observându-se totuşi că numărul de locuri de muncă este sensibil mai mic decât cel al înregistrărilor în şomaj.</w:t>
      </w:r>
    </w:p>
    <w:p w14:paraId="3D116B35" w14:textId="62EFAC50" w:rsidR="001E19A0" w:rsidRPr="007F54B5" w:rsidRDefault="001E19A0" w:rsidP="00C264AF">
      <w:pPr>
        <w:spacing w:after="0" w:line="360" w:lineRule="auto"/>
        <w:ind w:firstLine="720"/>
        <w:jc w:val="both"/>
        <w:rPr>
          <w:rFonts w:ascii="Times New Roman" w:hAnsi="Times New Roman"/>
          <w:sz w:val="24"/>
          <w:szCs w:val="24"/>
        </w:rPr>
      </w:pPr>
      <w:r w:rsidRPr="007F54B5">
        <w:rPr>
          <w:rFonts w:ascii="Times New Roman" w:hAnsi="Times New Roman"/>
          <w:b/>
          <w:bCs/>
          <w:sz w:val="24"/>
          <w:szCs w:val="24"/>
        </w:rPr>
        <w:t xml:space="preserve">Învăţământul </w:t>
      </w:r>
      <w:r w:rsidRPr="007F54B5">
        <w:rPr>
          <w:rFonts w:ascii="Times New Roman" w:hAnsi="Times New Roman"/>
          <w:b/>
          <w:sz w:val="24"/>
          <w:szCs w:val="24"/>
        </w:rPr>
        <w:t xml:space="preserve">profesional </w:t>
      </w:r>
      <w:r w:rsidRPr="007F54B5">
        <w:rPr>
          <w:rFonts w:ascii="Times New Roman" w:hAnsi="Times New Roman"/>
          <w:sz w:val="24"/>
          <w:szCs w:val="24"/>
        </w:rPr>
        <w:t>se organizează pentru calificări stabilite în funcţie de nevoile pieţei muncii, identificate prin documente strategice de planificare a ofertei de formare regionale, judeţene şi locale, pe baza unui contract de pregătire practică, încheiat între unitatea de învăţământ, operatorul economic şi elev.</w:t>
      </w:r>
    </w:p>
    <w:p w14:paraId="5660B853" w14:textId="77777777" w:rsidR="001E19A0" w:rsidRPr="007F54B5" w:rsidRDefault="001E19A0" w:rsidP="00324CDB">
      <w:pPr>
        <w:spacing w:after="0" w:line="360" w:lineRule="auto"/>
        <w:ind w:firstLine="720"/>
        <w:jc w:val="both"/>
        <w:rPr>
          <w:rFonts w:ascii="Times New Roman" w:hAnsi="Times New Roman"/>
          <w:b/>
          <w:sz w:val="24"/>
          <w:szCs w:val="24"/>
        </w:rPr>
      </w:pPr>
      <w:r w:rsidRPr="00E01BCB">
        <w:rPr>
          <w:rFonts w:ascii="Times New Roman" w:hAnsi="Times New Roman"/>
          <w:b/>
          <w:bCs/>
          <w:sz w:val="24"/>
          <w:szCs w:val="24"/>
        </w:rPr>
        <w:t xml:space="preserve">Învăţământul </w:t>
      </w:r>
      <w:r w:rsidRPr="007F54B5">
        <w:rPr>
          <w:rFonts w:ascii="Times New Roman" w:hAnsi="Times New Roman"/>
          <w:b/>
          <w:sz w:val="24"/>
          <w:szCs w:val="24"/>
        </w:rPr>
        <w:t>profesional are următoarele forme de organizare:</w:t>
      </w:r>
    </w:p>
    <w:p w14:paraId="578C2985" w14:textId="77777777" w:rsidR="001E19A0" w:rsidRPr="007F54B5" w:rsidRDefault="001E19A0">
      <w:pPr>
        <w:numPr>
          <w:ilvl w:val="0"/>
          <w:numId w:val="27"/>
        </w:numPr>
        <w:spacing w:after="0" w:line="360" w:lineRule="auto"/>
        <w:jc w:val="both"/>
        <w:rPr>
          <w:rFonts w:ascii="Times New Roman" w:hAnsi="Times New Roman"/>
          <w:sz w:val="24"/>
          <w:szCs w:val="24"/>
          <w:lang w:bidi="ro-RO"/>
        </w:rPr>
      </w:pPr>
      <w:r w:rsidRPr="007F54B5">
        <w:rPr>
          <w:rFonts w:ascii="Times New Roman" w:hAnsi="Times New Roman"/>
          <w:sz w:val="24"/>
          <w:szCs w:val="24"/>
          <w:lang w:bidi="ro-RO"/>
        </w:rPr>
        <w:t>învăţământ profesional, cu durata de 3 ani, organizat după finalizarea clasei a VIII-a, ca parte a învăţământului secundar superior, pe baza unui contract cadru, încheiat între unitatea de învăţământ şi operatorii economici implicaţi în formarea profesională a elevilor;</w:t>
      </w:r>
    </w:p>
    <w:p w14:paraId="3721C1E9" w14:textId="77777777" w:rsidR="001E19A0" w:rsidRPr="007F54B5" w:rsidRDefault="001E19A0">
      <w:pPr>
        <w:numPr>
          <w:ilvl w:val="0"/>
          <w:numId w:val="27"/>
        </w:numPr>
        <w:spacing w:after="0" w:line="360" w:lineRule="auto"/>
        <w:jc w:val="both"/>
        <w:rPr>
          <w:rFonts w:ascii="Times New Roman" w:hAnsi="Times New Roman"/>
          <w:sz w:val="24"/>
          <w:szCs w:val="24"/>
          <w:lang w:bidi="ro-RO"/>
        </w:rPr>
      </w:pPr>
      <w:r w:rsidRPr="007F54B5">
        <w:rPr>
          <w:rFonts w:ascii="Times New Roman" w:hAnsi="Times New Roman"/>
          <w:sz w:val="24"/>
          <w:szCs w:val="24"/>
          <w:lang w:bidi="ro-RO"/>
        </w:rPr>
        <w:t>învăţământul dual cu durata de 3 ani, organizat după finalizarea clasei a VIII-a, ca parte a învăţământului secundar superior, pe baza unui contract de parteneriat încheiat între unul sau mai mulţi operatori economici sau între o asociaţie/un consorţiu de operatori economici, unitatea de învăţământ şi unitatea administrativ-teritorială pe raza căreia se află unitatea şcolară. unui contract de pregătire practică, încheiat între unitatea de învăţământ – agentul economic şi elev;</w:t>
      </w:r>
    </w:p>
    <w:p w14:paraId="2518E562" w14:textId="77777777" w:rsidR="001E19A0" w:rsidRPr="007F54B5" w:rsidRDefault="001E19A0" w:rsidP="001E19A0">
      <w:pPr>
        <w:spacing w:after="0" w:line="360" w:lineRule="auto"/>
        <w:jc w:val="both"/>
        <w:rPr>
          <w:rFonts w:ascii="Times New Roman" w:hAnsi="Times New Roman"/>
          <w:sz w:val="24"/>
          <w:szCs w:val="24"/>
        </w:rPr>
      </w:pPr>
    </w:p>
    <w:p w14:paraId="6027516F" w14:textId="77777777" w:rsidR="001E19A0" w:rsidRPr="007F54B5" w:rsidRDefault="001E19A0" w:rsidP="00324CDB">
      <w:pPr>
        <w:spacing w:after="0" w:line="360" w:lineRule="auto"/>
        <w:ind w:firstLine="680"/>
        <w:jc w:val="both"/>
        <w:rPr>
          <w:rFonts w:ascii="Times New Roman" w:hAnsi="Times New Roman"/>
          <w:sz w:val="24"/>
          <w:szCs w:val="24"/>
        </w:rPr>
      </w:pPr>
      <w:r w:rsidRPr="007F54B5">
        <w:rPr>
          <w:rFonts w:ascii="Times New Roman" w:hAnsi="Times New Roman"/>
          <w:sz w:val="24"/>
          <w:szCs w:val="24"/>
        </w:rPr>
        <w:t>În învăţământul profesional se parcurg disciplinele pentru învăţământul obligatoriu şi modulele de pregătire de specialitate pentru obţinerea calificării profesionale. Studiile se finalizează cu examen de certificare. Absolvenţii care promovează examenul de certificare a calificării profesionale dobândesc certificat de calificare de nivel 3 al Cadrului naţional al calificărilor (muncitor calificat) şi suplimentul descriptiv al certificatului, conform Europass.</w:t>
      </w:r>
    </w:p>
    <w:p w14:paraId="6A2FD193" w14:textId="727518D4" w:rsidR="00F91E28" w:rsidRPr="007F54B5" w:rsidRDefault="00F91E28" w:rsidP="00324CDB">
      <w:pPr>
        <w:spacing w:after="0" w:line="360" w:lineRule="auto"/>
        <w:ind w:firstLine="680"/>
        <w:jc w:val="both"/>
        <w:rPr>
          <w:rFonts w:ascii="Times New Roman" w:hAnsi="Times New Roman"/>
          <w:sz w:val="24"/>
          <w:szCs w:val="24"/>
        </w:rPr>
      </w:pPr>
      <w:r w:rsidRPr="007F54B5">
        <w:rPr>
          <w:rFonts w:ascii="Times New Roman" w:hAnsi="Times New Roman"/>
          <w:sz w:val="24"/>
          <w:szCs w:val="24"/>
        </w:rPr>
        <w:t xml:space="preserve">Învățământul dual pe care îl asigura  </w:t>
      </w:r>
      <w:r w:rsidR="001E7955">
        <w:rPr>
          <w:rFonts w:ascii="Times New Roman" w:hAnsi="Times New Roman"/>
          <w:sz w:val="24"/>
          <w:szCs w:val="24"/>
        </w:rPr>
        <w:t>Liceul Tehnologic,,Timotei Cipariu” Blaj</w:t>
      </w:r>
      <w:r w:rsidRPr="007F54B5">
        <w:rPr>
          <w:rFonts w:ascii="Times New Roman" w:hAnsi="Times New Roman"/>
          <w:sz w:val="24"/>
          <w:szCs w:val="24"/>
        </w:rPr>
        <w:t>, are deja o tradiție de 10 ani în școala noastră.</w:t>
      </w:r>
    </w:p>
    <w:p w14:paraId="73582375" w14:textId="77777777" w:rsidR="00F91E28" w:rsidRPr="007F54B5" w:rsidRDefault="00F91E28" w:rsidP="00F91E28">
      <w:pPr>
        <w:spacing w:after="0" w:line="360" w:lineRule="auto"/>
        <w:ind w:firstLine="680"/>
        <w:jc w:val="both"/>
        <w:rPr>
          <w:rFonts w:ascii="Times New Roman" w:hAnsi="Times New Roman"/>
          <w:sz w:val="24"/>
          <w:szCs w:val="24"/>
        </w:rPr>
      </w:pPr>
      <w:r w:rsidRPr="007F54B5">
        <w:rPr>
          <w:rFonts w:ascii="Times New Roman" w:hAnsi="Times New Roman"/>
          <w:sz w:val="24"/>
          <w:szCs w:val="24"/>
        </w:rPr>
        <w:t>Avantajele școlii profesionale duale:</w:t>
      </w:r>
    </w:p>
    <w:p w14:paraId="17552988" w14:textId="77777777" w:rsidR="00F91E28" w:rsidRPr="007F54B5" w:rsidRDefault="00F91E28" w:rsidP="00F91E28">
      <w:pPr>
        <w:spacing w:after="0" w:line="360" w:lineRule="auto"/>
        <w:ind w:firstLine="680"/>
        <w:jc w:val="both"/>
        <w:rPr>
          <w:rFonts w:ascii="Times New Roman" w:hAnsi="Times New Roman"/>
          <w:sz w:val="24"/>
          <w:szCs w:val="24"/>
        </w:rPr>
      </w:pPr>
      <w:r w:rsidRPr="007F54B5">
        <w:rPr>
          <w:rFonts w:ascii="Times New Roman" w:hAnsi="Times New Roman"/>
          <w:sz w:val="24"/>
          <w:szCs w:val="24"/>
        </w:rPr>
        <w:t>- pregătește elevii pentru piața muncii</w:t>
      </w:r>
    </w:p>
    <w:p w14:paraId="3926FAC8" w14:textId="5E937841" w:rsidR="00F91E28" w:rsidRPr="007F54B5" w:rsidRDefault="00F91E28" w:rsidP="00F91E28">
      <w:pPr>
        <w:spacing w:after="0" w:line="360" w:lineRule="auto"/>
        <w:ind w:firstLine="680"/>
        <w:jc w:val="both"/>
        <w:rPr>
          <w:rFonts w:ascii="Times New Roman" w:hAnsi="Times New Roman"/>
          <w:sz w:val="24"/>
          <w:szCs w:val="24"/>
        </w:rPr>
      </w:pPr>
      <w:r w:rsidRPr="007F54B5">
        <w:rPr>
          <w:rFonts w:ascii="Times New Roman" w:hAnsi="Times New Roman"/>
          <w:sz w:val="24"/>
          <w:szCs w:val="24"/>
        </w:rPr>
        <w:t>- pune la dispoziție spații de învățare renova-te, primitoare, și ateliere dotate cu echipamen-e moderne</w:t>
      </w:r>
    </w:p>
    <w:p w14:paraId="276FA339" w14:textId="77777777" w:rsidR="00F91E28" w:rsidRPr="007F54B5" w:rsidRDefault="00F91E28" w:rsidP="00F91E28">
      <w:pPr>
        <w:spacing w:after="0" w:line="360" w:lineRule="auto"/>
        <w:ind w:firstLine="680"/>
        <w:jc w:val="both"/>
        <w:rPr>
          <w:rFonts w:ascii="Times New Roman" w:hAnsi="Times New Roman"/>
          <w:sz w:val="24"/>
          <w:szCs w:val="24"/>
        </w:rPr>
      </w:pPr>
      <w:r w:rsidRPr="007F54B5">
        <w:rPr>
          <w:rFonts w:ascii="Times New Roman" w:hAnsi="Times New Roman"/>
          <w:sz w:val="24"/>
          <w:szCs w:val="24"/>
        </w:rPr>
        <w:t>- asigură un proces instructiv - educativ de calitate</w:t>
      </w:r>
    </w:p>
    <w:p w14:paraId="1C026F73" w14:textId="5834043D" w:rsidR="00F91E28" w:rsidRPr="007F54B5" w:rsidRDefault="00F91E28" w:rsidP="00F91E28">
      <w:pPr>
        <w:spacing w:after="0" w:line="360" w:lineRule="auto"/>
        <w:ind w:firstLine="680"/>
        <w:jc w:val="both"/>
        <w:rPr>
          <w:rFonts w:ascii="Times New Roman" w:hAnsi="Times New Roman"/>
          <w:sz w:val="24"/>
          <w:szCs w:val="24"/>
        </w:rPr>
      </w:pPr>
      <w:r w:rsidRPr="007F54B5">
        <w:rPr>
          <w:rFonts w:ascii="Times New Roman" w:hAnsi="Times New Roman"/>
          <w:sz w:val="24"/>
          <w:szCs w:val="24"/>
        </w:rPr>
        <w:t>- asigură elevilor transport și masă pe perioada practicii</w:t>
      </w:r>
    </w:p>
    <w:p w14:paraId="247A56A3" w14:textId="3F11C259" w:rsidR="00F91E28" w:rsidRPr="007F54B5" w:rsidRDefault="00F91E28" w:rsidP="00F91E28">
      <w:pPr>
        <w:spacing w:after="0" w:line="360" w:lineRule="auto"/>
        <w:ind w:firstLine="680"/>
        <w:jc w:val="both"/>
        <w:rPr>
          <w:rFonts w:ascii="Times New Roman" w:hAnsi="Times New Roman"/>
          <w:sz w:val="24"/>
          <w:szCs w:val="24"/>
        </w:rPr>
      </w:pPr>
      <w:r w:rsidRPr="007F54B5">
        <w:rPr>
          <w:rFonts w:ascii="Times New Roman" w:hAnsi="Times New Roman"/>
          <w:sz w:val="24"/>
          <w:szCs w:val="24"/>
        </w:rPr>
        <w:t xml:space="preserve">- asigură burse de studiu lunare în valoare de </w:t>
      </w:r>
      <w:r w:rsidR="00FA6F1F">
        <w:rPr>
          <w:rFonts w:ascii="Times New Roman" w:hAnsi="Times New Roman"/>
          <w:sz w:val="24"/>
          <w:szCs w:val="24"/>
        </w:rPr>
        <w:t>6</w:t>
      </w:r>
      <w:r w:rsidRPr="007F54B5">
        <w:rPr>
          <w:rFonts w:ascii="Times New Roman" w:hAnsi="Times New Roman"/>
          <w:sz w:val="24"/>
          <w:szCs w:val="24"/>
        </w:rPr>
        <w:t>00 lei</w:t>
      </w:r>
    </w:p>
    <w:p w14:paraId="5540689F" w14:textId="045A719D" w:rsidR="00F91E28" w:rsidRPr="007F54B5" w:rsidRDefault="00F91E28" w:rsidP="00F91E28">
      <w:pPr>
        <w:spacing w:after="0" w:line="360" w:lineRule="auto"/>
        <w:ind w:firstLine="680"/>
        <w:jc w:val="both"/>
        <w:rPr>
          <w:rFonts w:ascii="Times New Roman" w:hAnsi="Times New Roman"/>
          <w:sz w:val="24"/>
          <w:szCs w:val="24"/>
        </w:rPr>
      </w:pPr>
      <w:r w:rsidRPr="007F54B5">
        <w:rPr>
          <w:rFonts w:ascii="Times New Roman" w:hAnsi="Times New Roman"/>
          <w:sz w:val="24"/>
          <w:szCs w:val="24"/>
        </w:rPr>
        <w:t>- oferă oportunități de angajare</w:t>
      </w:r>
    </w:p>
    <w:p w14:paraId="62A7A58C" w14:textId="32701A16" w:rsidR="001E19A0" w:rsidRPr="007F54B5" w:rsidRDefault="001E19A0" w:rsidP="00324CDB">
      <w:pPr>
        <w:spacing w:after="0" w:line="360" w:lineRule="auto"/>
        <w:ind w:firstLine="680"/>
        <w:jc w:val="both"/>
        <w:rPr>
          <w:rFonts w:ascii="Times New Roman" w:hAnsi="Times New Roman"/>
          <w:sz w:val="24"/>
          <w:szCs w:val="24"/>
        </w:rPr>
      </w:pPr>
      <w:r w:rsidRPr="007F54B5">
        <w:rPr>
          <w:rFonts w:ascii="Times New Roman" w:hAnsi="Times New Roman"/>
          <w:sz w:val="24"/>
          <w:szCs w:val="24"/>
        </w:rPr>
        <w:t>Într-o accepţiune generală, în jurul şcolii se formează grupuri de interese. Principalele grupuri de interese, a căror poziţie şi evoluţie poate fi evidenţiată, sunt centrate pe:</w:t>
      </w:r>
    </w:p>
    <w:p w14:paraId="5486CD91" w14:textId="14822FAC"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elevi;</w:t>
      </w:r>
    </w:p>
    <w:p w14:paraId="5289081F" w14:textId="616B9EA4"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părinţi;</w:t>
      </w:r>
    </w:p>
    <w:p w14:paraId="6E095BEF" w14:textId="78B1EC84"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comunitate locală.</w:t>
      </w:r>
    </w:p>
    <w:p w14:paraId="7818D562" w14:textId="77777777" w:rsidR="001E19A0" w:rsidRPr="007F54B5" w:rsidRDefault="001E19A0" w:rsidP="00324CDB">
      <w:pPr>
        <w:spacing w:after="0" w:line="360" w:lineRule="auto"/>
        <w:ind w:firstLine="680"/>
        <w:jc w:val="both"/>
        <w:rPr>
          <w:rFonts w:ascii="Times New Roman" w:hAnsi="Times New Roman"/>
          <w:sz w:val="24"/>
          <w:szCs w:val="24"/>
        </w:rPr>
      </w:pPr>
      <w:r w:rsidRPr="007F54B5">
        <w:rPr>
          <w:rFonts w:ascii="Times New Roman" w:hAnsi="Times New Roman"/>
          <w:sz w:val="24"/>
          <w:szCs w:val="24"/>
        </w:rPr>
        <w:t>Din studiile realizate pe această temă se desprind următoarele concluzii:</w:t>
      </w:r>
    </w:p>
    <w:p w14:paraId="6BBF10A7" w14:textId="2759B2F1" w:rsidR="001E19A0" w:rsidRPr="007F54B5" w:rsidRDefault="001E19A0" w:rsidP="00287CDA">
      <w:pPr>
        <w:pStyle w:val="Listparagraf"/>
        <w:numPr>
          <w:ilvl w:val="0"/>
          <w:numId w:val="1"/>
        </w:numPr>
        <w:spacing w:after="0" w:line="360" w:lineRule="auto"/>
        <w:jc w:val="both"/>
        <w:rPr>
          <w:rFonts w:ascii="Times New Roman" w:hAnsi="Times New Roman"/>
          <w:sz w:val="24"/>
          <w:szCs w:val="24"/>
        </w:rPr>
      </w:pPr>
      <w:r w:rsidRPr="007F54B5">
        <w:rPr>
          <w:rFonts w:ascii="Times New Roman" w:hAnsi="Times New Roman"/>
          <w:sz w:val="24"/>
          <w:szCs w:val="24"/>
        </w:rPr>
        <w:t>Elevii aste</w:t>
      </w:r>
      <w:r w:rsidR="00FA6F1F">
        <w:rPr>
          <w:rFonts w:ascii="Times New Roman" w:hAnsi="Times New Roman"/>
          <w:sz w:val="24"/>
          <w:szCs w:val="24"/>
        </w:rPr>
        <w:t>a</w:t>
      </w:r>
      <w:r w:rsidRPr="007F54B5">
        <w:rPr>
          <w:rFonts w:ascii="Times New Roman" w:hAnsi="Times New Roman"/>
          <w:sz w:val="24"/>
          <w:szCs w:val="24"/>
        </w:rPr>
        <w:t>ptă de la liceu:</w:t>
      </w:r>
    </w:p>
    <w:p w14:paraId="1BEEC0D8"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ca prin educaţie să poată dobândi un statut în comunitate;</w:t>
      </w:r>
    </w:p>
    <w:p w14:paraId="3168E0C8"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un curriculum şcolar cât mai puţin încărcat, ţintit pe deprinderile şi dezvoltarea aptitudinilor necesare în specializarea urmată;</w:t>
      </w:r>
    </w:p>
    <w:p w14:paraId="1F8428FB"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condiţii cât mai bune de învăţare.</w:t>
      </w:r>
    </w:p>
    <w:p w14:paraId="2C24F43C" w14:textId="4F391622" w:rsidR="001E19A0" w:rsidRPr="007F54B5" w:rsidRDefault="001E19A0" w:rsidP="00287CDA">
      <w:pPr>
        <w:pStyle w:val="Listparagraf"/>
        <w:numPr>
          <w:ilvl w:val="0"/>
          <w:numId w:val="1"/>
        </w:numPr>
        <w:spacing w:after="0" w:line="360" w:lineRule="auto"/>
        <w:jc w:val="both"/>
        <w:rPr>
          <w:rFonts w:ascii="Times New Roman" w:hAnsi="Times New Roman"/>
          <w:sz w:val="24"/>
          <w:szCs w:val="24"/>
        </w:rPr>
      </w:pPr>
      <w:r w:rsidRPr="007F54B5">
        <w:rPr>
          <w:rFonts w:ascii="Times New Roman" w:hAnsi="Times New Roman"/>
          <w:sz w:val="24"/>
          <w:szCs w:val="24"/>
        </w:rPr>
        <w:t>Liceul solicită de la elevi:</w:t>
      </w:r>
    </w:p>
    <w:p w14:paraId="20BA6D7A"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să fie receptivi, să manifeste interes si să-si dezvolte personalitatea;</w:t>
      </w:r>
    </w:p>
    <w:p w14:paraId="2B06A655"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să cunoască şi să respecte regulamentul şcolar;</w:t>
      </w:r>
    </w:p>
    <w:p w14:paraId="3927C985"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să facă cunoscut numele liceului în momentul atingerii performanţei.</w:t>
      </w:r>
    </w:p>
    <w:p w14:paraId="466AC776" w14:textId="3613AFC2" w:rsidR="001E19A0" w:rsidRPr="007F54B5" w:rsidRDefault="001E19A0" w:rsidP="00287CDA">
      <w:pPr>
        <w:pStyle w:val="Listparagraf"/>
        <w:numPr>
          <w:ilvl w:val="0"/>
          <w:numId w:val="1"/>
        </w:numPr>
        <w:spacing w:after="0" w:line="360" w:lineRule="auto"/>
        <w:jc w:val="both"/>
        <w:rPr>
          <w:rFonts w:ascii="Times New Roman" w:hAnsi="Times New Roman"/>
          <w:sz w:val="24"/>
          <w:szCs w:val="24"/>
        </w:rPr>
      </w:pPr>
      <w:r w:rsidRPr="007F54B5">
        <w:rPr>
          <w:rFonts w:ascii="Times New Roman" w:hAnsi="Times New Roman"/>
          <w:sz w:val="24"/>
          <w:szCs w:val="24"/>
        </w:rPr>
        <w:t>Părinţii asteaptă de la liceu:</w:t>
      </w:r>
    </w:p>
    <w:p w14:paraId="0972D309"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să le fie respectate opţiunile;</w:t>
      </w:r>
    </w:p>
    <w:p w14:paraId="1516B998"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să-i pregătească pe elevii pentru inserţie socială;</w:t>
      </w:r>
    </w:p>
    <w:p w14:paraId="23DAADF9"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şcoala să găsească şi să adopte coordonanţele personalităţii fiecărui elev şi să acţioneze în direcţia realizării lor;</w:t>
      </w:r>
    </w:p>
    <w:p w14:paraId="1750F450" w14:textId="3EA8D5B4" w:rsidR="001E19A0" w:rsidRPr="007F54B5" w:rsidRDefault="001E19A0" w:rsidP="00287CDA">
      <w:pPr>
        <w:pStyle w:val="Listparagraf"/>
        <w:numPr>
          <w:ilvl w:val="0"/>
          <w:numId w:val="1"/>
        </w:numPr>
        <w:spacing w:after="0" w:line="360" w:lineRule="auto"/>
        <w:jc w:val="both"/>
        <w:rPr>
          <w:rFonts w:ascii="Times New Roman" w:hAnsi="Times New Roman"/>
          <w:sz w:val="24"/>
          <w:szCs w:val="24"/>
        </w:rPr>
      </w:pPr>
      <w:r w:rsidRPr="007F54B5">
        <w:rPr>
          <w:rFonts w:ascii="Times New Roman" w:hAnsi="Times New Roman"/>
          <w:sz w:val="24"/>
          <w:szCs w:val="24"/>
        </w:rPr>
        <w:t>Liceul solicită de la părinţi:</w:t>
      </w:r>
    </w:p>
    <w:p w14:paraId="17B96626"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colaborare;</w:t>
      </w:r>
    </w:p>
    <w:p w14:paraId="3E90856A"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sprijin;</w:t>
      </w:r>
    </w:p>
    <w:p w14:paraId="495B0388"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receptivitate;</w:t>
      </w:r>
    </w:p>
    <w:p w14:paraId="43A351F2"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implicare în rezolvarea problemelor liceului.</w:t>
      </w:r>
    </w:p>
    <w:p w14:paraId="6B8B8D13" w14:textId="04831C56" w:rsidR="001E19A0" w:rsidRPr="007F54B5" w:rsidRDefault="001E19A0" w:rsidP="00287CDA">
      <w:pPr>
        <w:pStyle w:val="Listparagraf"/>
        <w:numPr>
          <w:ilvl w:val="0"/>
          <w:numId w:val="1"/>
        </w:numPr>
        <w:spacing w:after="0" w:line="360" w:lineRule="auto"/>
        <w:jc w:val="both"/>
        <w:rPr>
          <w:rFonts w:ascii="Times New Roman" w:hAnsi="Times New Roman"/>
          <w:sz w:val="24"/>
          <w:szCs w:val="24"/>
        </w:rPr>
      </w:pPr>
      <w:r w:rsidRPr="007F54B5">
        <w:rPr>
          <w:rFonts w:ascii="Times New Roman" w:hAnsi="Times New Roman"/>
          <w:sz w:val="24"/>
          <w:szCs w:val="24"/>
        </w:rPr>
        <w:t>Comunitatea asteaptă de la liceu:</w:t>
      </w:r>
    </w:p>
    <w:p w14:paraId="63AFFBC6"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cetăţeni educaţi, adaptaţi şi adaptabili;</w:t>
      </w:r>
    </w:p>
    <w:p w14:paraId="715ACE17"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receptivitate la nevoile sale;</w:t>
      </w:r>
    </w:p>
    <w:p w14:paraId="43A14F87"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recunoaşterea efortului depus a valorii personale, aprecierea efortului suplimentar;</w:t>
      </w:r>
    </w:p>
    <w:p w14:paraId="1E74BB99"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ambianţă pozitivă de înţelegere şi respect.</w:t>
      </w:r>
    </w:p>
    <w:p w14:paraId="7F4D8FFB" w14:textId="2E4641C1" w:rsidR="001E19A0" w:rsidRPr="007F54B5" w:rsidRDefault="001E19A0" w:rsidP="00287CDA">
      <w:pPr>
        <w:pStyle w:val="Listparagraf"/>
        <w:numPr>
          <w:ilvl w:val="0"/>
          <w:numId w:val="1"/>
        </w:numPr>
        <w:spacing w:after="0" w:line="360" w:lineRule="auto"/>
        <w:jc w:val="both"/>
        <w:rPr>
          <w:rFonts w:ascii="Times New Roman" w:hAnsi="Times New Roman"/>
          <w:sz w:val="24"/>
          <w:szCs w:val="24"/>
        </w:rPr>
      </w:pPr>
      <w:r w:rsidRPr="007F54B5">
        <w:rPr>
          <w:rFonts w:ascii="Times New Roman" w:hAnsi="Times New Roman"/>
          <w:sz w:val="24"/>
          <w:szCs w:val="24"/>
        </w:rPr>
        <w:t>Liceul asteaptă de la comunitatea locală:</w:t>
      </w:r>
    </w:p>
    <w:p w14:paraId="5D998140" w14:textId="77777777" w:rsidR="001E19A0" w:rsidRPr="007F54B5"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implicare şi receptivitate în realizarea obiectivelor liceului;</w:t>
      </w:r>
    </w:p>
    <w:p w14:paraId="650051D5" w14:textId="26E00AA1" w:rsidR="001E19A0" w:rsidRPr="007F54B5" w:rsidRDefault="00FA6F1F">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recunoașterea</w:t>
      </w:r>
      <w:r w:rsidR="001E19A0" w:rsidRPr="007F54B5">
        <w:rPr>
          <w:rFonts w:ascii="Times New Roman" w:hAnsi="Times New Roman"/>
          <w:sz w:val="24"/>
          <w:szCs w:val="24"/>
        </w:rPr>
        <w:t xml:space="preserve"> importanţei instituţiei în viaţa comunităţii;</w:t>
      </w:r>
    </w:p>
    <w:p w14:paraId="1CA28678" w14:textId="0DE979DD" w:rsidR="001E19A0" w:rsidRDefault="001E19A0">
      <w:pPr>
        <w:numPr>
          <w:ilvl w:val="0"/>
          <w:numId w:val="26"/>
        </w:numPr>
        <w:spacing w:after="0" w:line="360" w:lineRule="auto"/>
        <w:jc w:val="both"/>
        <w:rPr>
          <w:rFonts w:ascii="Times New Roman" w:hAnsi="Times New Roman"/>
          <w:sz w:val="24"/>
          <w:szCs w:val="24"/>
        </w:rPr>
      </w:pPr>
      <w:r w:rsidRPr="007F54B5">
        <w:rPr>
          <w:rFonts w:ascii="Times New Roman" w:hAnsi="Times New Roman"/>
          <w:sz w:val="24"/>
          <w:szCs w:val="24"/>
        </w:rPr>
        <w:t>popularizarea rezultatelor bune.</w:t>
      </w:r>
    </w:p>
    <w:p w14:paraId="6E47ADE9" w14:textId="77777777" w:rsidR="00BE0820" w:rsidRPr="007F54B5" w:rsidRDefault="00BE0820" w:rsidP="00BE0820">
      <w:pPr>
        <w:spacing w:after="0" w:line="360" w:lineRule="auto"/>
        <w:ind w:left="1021"/>
        <w:jc w:val="both"/>
        <w:rPr>
          <w:rFonts w:ascii="Times New Roman" w:hAnsi="Times New Roman"/>
          <w:sz w:val="24"/>
          <w:szCs w:val="24"/>
        </w:rPr>
      </w:pPr>
    </w:p>
    <w:p w14:paraId="3FCCFE3D" w14:textId="7C04962E" w:rsidR="0050147B" w:rsidRPr="007F54B5" w:rsidRDefault="00654FA3" w:rsidP="00054C8E">
      <w:pPr>
        <w:pStyle w:val="Titlu3"/>
        <w:jc w:val="left"/>
        <w:rPr>
          <w:i w:val="0"/>
          <w:iCs/>
        </w:rPr>
      </w:pPr>
      <w:bookmarkStart w:id="35" w:name="_Toc149866703"/>
      <w:r w:rsidRPr="007F54B5">
        <w:rPr>
          <w:i w:val="0"/>
          <w:iCs/>
        </w:rPr>
        <w:t>2.1.</w:t>
      </w:r>
      <w:r w:rsidR="004011C6" w:rsidRPr="007F54B5">
        <w:rPr>
          <w:i w:val="0"/>
          <w:iCs/>
        </w:rPr>
        <w:t>5</w:t>
      </w:r>
      <w:r w:rsidRPr="007F54B5">
        <w:rPr>
          <w:i w:val="0"/>
          <w:iCs/>
        </w:rPr>
        <w:t xml:space="preserve"> </w:t>
      </w:r>
      <w:r w:rsidR="009A0054" w:rsidRPr="007F54B5">
        <w:rPr>
          <w:i w:val="0"/>
          <w:iCs/>
        </w:rPr>
        <w:t>A</w:t>
      </w:r>
      <w:r w:rsidRPr="007F54B5">
        <w:rPr>
          <w:i w:val="0"/>
          <w:iCs/>
        </w:rPr>
        <w:t>naliz</w:t>
      </w:r>
      <w:r w:rsidR="00054C8E" w:rsidRPr="007F54B5">
        <w:rPr>
          <w:i w:val="0"/>
          <w:iCs/>
        </w:rPr>
        <w:t>a</w:t>
      </w:r>
      <w:r w:rsidRPr="007F54B5">
        <w:rPr>
          <w:i w:val="0"/>
          <w:iCs/>
        </w:rPr>
        <w:t xml:space="preserve"> mediului extern - Analiza P</w:t>
      </w:r>
      <w:r w:rsidR="009A0054" w:rsidRPr="007F54B5">
        <w:rPr>
          <w:i w:val="0"/>
          <w:iCs/>
        </w:rPr>
        <w:t>.</w:t>
      </w:r>
      <w:r w:rsidRPr="007F54B5">
        <w:rPr>
          <w:i w:val="0"/>
          <w:iCs/>
        </w:rPr>
        <w:t>E</w:t>
      </w:r>
      <w:r w:rsidR="009A0054" w:rsidRPr="007F54B5">
        <w:rPr>
          <w:i w:val="0"/>
          <w:iCs/>
        </w:rPr>
        <w:t>.</w:t>
      </w:r>
      <w:r w:rsidRPr="007F54B5">
        <w:rPr>
          <w:i w:val="0"/>
          <w:iCs/>
        </w:rPr>
        <w:t>S</w:t>
      </w:r>
      <w:r w:rsidR="009A0054" w:rsidRPr="007F54B5">
        <w:rPr>
          <w:i w:val="0"/>
          <w:iCs/>
        </w:rPr>
        <w:t>.</w:t>
      </w:r>
      <w:r w:rsidRPr="007F54B5">
        <w:rPr>
          <w:i w:val="0"/>
          <w:iCs/>
        </w:rPr>
        <w:t>T</w:t>
      </w:r>
      <w:r w:rsidR="009A0054" w:rsidRPr="007F54B5">
        <w:rPr>
          <w:i w:val="0"/>
          <w:iCs/>
        </w:rPr>
        <w:t>.</w:t>
      </w:r>
      <w:r w:rsidRPr="007F54B5">
        <w:rPr>
          <w:i w:val="0"/>
          <w:iCs/>
        </w:rPr>
        <w:t>E</w:t>
      </w:r>
      <w:r w:rsidR="009A0054" w:rsidRPr="007F54B5">
        <w:rPr>
          <w:i w:val="0"/>
          <w:iCs/>
        </w:rPr>
        <w:t>.</w:t>
      </w:r>
      <w:bookmarkStart w:id="36" w:name="_Hlk106796499"/>
      <w:bookmarkEnd w:id="35"/>
    </w:p>
    <w:p w14:paraId="5990F77A" w14:textId="77777777" w:rsidR="00054C8E" w:rsidRPr="007F54B5" w:rsidRDefault="00054C8E" w:rsidP="00054C8E"/>
    <w:p w14:paraId="4250BAC2" w14:textId="5AE0847A" w:rsidR="009A0054" w:rsidRPr="007F54B5" w:rsidRDefault="009A0054" w:rsidP="008318C1">
      <w:pPr>
        <w:pStyle w:val="Frspaiere1"/>
        <w:spacing w:line="360" w:lineRule="auto"/>
        <w:ind w:firstLine="708"/>
        <w:jc w:val="both"/>
        <w:rPr>
          <w:rFonts w:ascii="Times New Roman" w:hAnsi="Times New Roman"/>
          <w:sz w:val="24"/>
          <w:szCs w:val="24"/>
        </w:rPr>
      </w:pPr>
      <w:r w:rsidRPr="007F54B5">
        <w:rPr>
          <w:rFonts w:ascii="Times New Roman" w:hAnsi="Times New Roman"/>
          <w:sz w:val="24"/>
          <w:szCs w:val="24"/>
        </w:rPr>
        <w:t xml:space="preserve">Când ne referim la </w:t>
      </w:r>
      <w:r w:rsidRPr="007F54B5">
        <w:rPr>
          <w:rFonts w:ascii="Times New Roman" w:hAnsi="Times New Roman"/>
          <w:i/>
          <w:iCs/>
          <w:sz w:val="24"/>
          <w:szCs w:val="24"/>
        </w:rPr>
        <w:t>mediul extern</w:t>
      </w:r>
      <w:r w:rsidRPr="007F54B5">
        <w:rPr>
          <w:rFonts w:ascii="Times New Roman" w:hAnsi="Times New Roman"/>
          <w:sz w:val="24"/>
          <w:szCs w:val="24"/>
        </w:rPr>
        <w:t>, avem în vedere următorii factori: policiti, economici, sociali, tehnologici și ecologici.</w:t>
      </w:r>
    </w:p>
    <w:p w14:paraId="7418A3A7" w14:textId="03472493" w:rsidR="009A0054" w:rsidRPr="007F54B5" w:rsidRDefault="009A0054" w:rsidP="00054C8E">
      <w:pPr>
        <w:pStyle w:val="Frspaiere1"/>
        <w:spacing w:line="360" w:lineRule="auto"/>
        <w:ind w:firstLine="708"/>
        <w:jc w:val="both"/>
        <w:rPr>
          <w:rFonts w:ascii="Times New Roman" w:hAnsi="Times New Roman"/>
          <w:sz w:val="24"/>
          <w:szCs w:val="24"/>
        </w:rPr>
      </w:pPr>
      <w:r w:rsidRPr="007F54B5">
        <w:rPr>
          <w:rFonts w:ascii="Times New Roman" w:hAnsi="Times New Roman"/>
          <w:sz w:val="24"/>
          <w:szCs w:val="24"/>
          <w:lang w:eastAsia="ro-RO"/>
        </w:rPr>
        <w:t>Activitatea oricărei entităţi economico-sociale este influenţată într-o mare măsură de factorii politici, economici, sociali, tehnologici şi ecologici, care se manifestă din mediul în care aceasta îşi desfăşoară activitatea.</w:t>
      </w:r>
      <w:r w:rsidR="00054C8E" w:rsidRPr="007F54B5">
        <w:rPr>
          <w:rFonts w:ascii="Times New Roman" w:hAnsi="Times New Roman"/>
          <w:sz w:val="24"/>
          <w:szCs w:val="24"/>
          <w:lang w:eastAsia="ro-RO"/>
        </w:rPr>
        <w:t xml:space="preserve"> </w:t>
      </w:r>
      <w:r w:rsidRPr="00FA6F1F">
        <w:rPr>
          <w:rFonts w:ascii="Times New Roman" w:hAnsi="Times New Roman"/>
          <w:sz w:val="24"/>
          <w:szCs w:val="24"/>
          <w:lang w:eastAsia="ro-RO"/>
        </w:rPr>
        <w:t>Performanţa instituţională este stimulată sau atenuată semnificativ de conjunctura politică şi de evoluţia economică la nivel local, regional, naţional şi internaţional, de progresul social intern şi de integrarea în structurile economice şi culturale ale Uniunii Europene</w:t>
      </w:r>
      <w:bookmarkEnd w:id="36"/>
      <w:r w:rsidRPr="00FA6F1F">
        <w:rPr>
          <w:rFonts w:ascii="Times New Roman" w:hAnsi="Times New Roman"/>
          <w:sz w:val="24"/>
          <w:szCs w:val="24"/>
          <w:lang w:eastAsia="ro-RO"/>
        </w:rPr>
        <w:t>.</w:t>
      </w:r>
    </w:p>
    <w:p w14:paraId="15C2B038" w14:textId="50420B25" w:rsidR="00B41BFB" w:rsidRPr="007F54B5" w:rsidRDefault="00F5745C" w:rsidP="009B18D5">
      <w:pPr>
        <w:pStyle w:val="Bodytext51"/>
        <w:spacing w:after="0" w:line="360" w:lineRule="auto"/>
        <w:ind w:firstLine="720"/>
        <w:jc w:val="both"/>
        <w:rPr>
          <w:sz w:val="22"/>
          <w:szCs w:val="22"/>
          <w:shd w:val="clear" w:color="auto" w:fill="auto"/>
        </w:rPr>
      </w:pPr>
      <w:r w:rsidRPr="007F54B5">
        <w:rPr>
          <w:rFonts w:ascii="Times New Roman" w:hAnsi="Times New Roman"/>
        </w:rPr>
        <w:t>Obiectivul prioritar al procesului de reformă traversat de învăţământul profesional şi tehnic preuniversitar îl reprezintă realizarea formării profesionale la nivelul celei din ţările Uniunii Europene, adaptată la cerinţele unei societăţi democratice, în concordanță cu evoluţia pieţei muncii din România.</w:t>
      </w:r>
    </w:p>
    <w:p w14:paraId="3EFB8D1A" w14:textId="551DAAAF" w:rsidR="009A0054" w:rsidRPr="007F54B5" w:rsidRDefault="009A0054" w:rsidP="00324CDB">
      <w:pPr>
        <w:pStyle w:val="Default"/>
        <w:spacing w:line="360" w:lineRule="auto"/>
        <w:jc w:val="both"/>
        <w:rPr>
          <w:rFonts w:ascii="Times New Roman" w:hAnsi="Times New Roman"/>
          <w:b/>
          <w:bCs/>
          <w:lang w:val="ro-RO"/>
        </w:rPr>
      </w:pPr>
      <w:r w:rsidRPr="007F54B5">
        <w:rPr>
          <w:rFonts w:ascii="Times New Roman" w:hAnsi="Times New Roman"/>
          <w:b/>
          <w:bCs/>
          <w:lang w:val="ro-RO"/>
        </w:rPr>
        <w:t>Factori politici</w:t>
      </w:r>
    </w:p>
    <w:p w14:paraId="04CFAC00" w14:textId="77777777" w:rsidR="009A0054" w:rsidRPr="007F54B5" w:rsidRDefault="009A0054">
      <w:pPr>
        <w:pStyle w:val="Default"/>
        <w:numPr>
          <w:ilvl w:val="0"/>
          <w:numId w:val="28"/>
        </w:numPr>
        <w:spacing w:line="360" w:lineRule="auto"/>
        <w:jc w:val="both"/>
        <w:rPr>
          <w:rFonts w:ascii="Times New Roman" w:hAnsi="Times New Roman"/>
          <w:lang w:val="ro-RO" w:bidi="ro-RO"/>
        </w:rPr>
      </w:pPr>
      <w:r w:rsidRPr="007F54B5">
        <w:rPr>
          <w:rFonts w:ascii="Times New Roman" w:hAnsi="Times New Roman"/>
          <w:lang w:val="ro-RO" w:bidi="ro-RO"/>
        </w:rPr>
        <w:t>Procesul de armonizare după integrare;</w:t>
      </w:r>
    </w:p>
    <w:p w14:paraId="07C4050A" w14:textId="77777777" w:rsidR="009A0054" w:rsidRPr="007F54B5" w:rsidRDefault="009A0054">
      <w:pPr>
        <w:pStyle w:val="Default"/>
        <w:numPr>
          <w:ilvl w:val="0"/>
          <w:numId w:val="28"/>
        </w:numPr>
        <w:spacing w:line="360" w:lineRule="auto"/>
        <w:jc w:val="both"/>
        <w:rPr>
          <w:rFonts w:ascii="Times New Roman" w:hAnsi="Times New Roman"/>
          <w:lang w:val="ro-RO" w:bidi="ro-RO"/>
        </w:rPr>
      </w:pPr>
      <w:r w:rsidRPr="007F54B5">
        <w:rPr>
          <w:rFonts w:ascii="Times New Roman" w:hAnsi="Times New Roman"/>
          <w:lang w:val="ro-RO" w:bidi="ro-RO"/>
        </w:rPr>
        <w:t>Fenomenul de descentralizare;</w:t>
      </w:r>
    </w:p>
    <w:p w14:paraId="1DC7CA2B" w14:textId="77777777" w:rsidR="009A0054" w:rsidRPr="007F54B5" w:rsidRDefault="009A0054">
      <w:pPr>
        <w:pStyle w:val="Default"/>
        <w:numPr>
          <w:ilvl w:val="0"/>
          <w:numId w:val="28"/>
        </w:numPr>
        <w:spacing w:line="360" w:lineRule="auto"/>
        <w:jc w:val="both"/>
        <w:rPr>
          <w:rFonts w:ascii="Times New Roman" w:hAnsi="Times New Roman"/>
          <w:lang w:val="ro-RO" w:bidi="ro-RO"/>
        </w:rPr>
      </w:pPr>
      <w:r w:rsidRPr="007F54B5">
        <w:rPr>
          <w:rFonts w:ascii="Times New Roman" w:hAnsi="Times New Roman"/>
          <w:lang w:val="ro-RO" w:bidi="ro-RO"/>
        </w:rPr>
        <w:t>Apropierea şcolii de comunitate, prin adoptarea unor politici corespunzătoare în administraţie şi finanţare;</w:t>
      </w:r>
    </w:p>
    <w:p w14:paraId="5032B48A" w14:textId="77777777" w:rsidR="009A0054" w:rsidRPr="007F54B5" w:rsidRDefault="009A0054">
      <w:pPr>
        <w:pStyle w:val="Default"/>
        <w:numPr>
          <w:ilvl w:val="0"/>
          <w:numId w:val="28"/>
        </w:numPr>
        <w:spacing w:line="360" w:lineRule="auto"/>
        <w:jc w:val="both"/>
        <w:rPr>
          <w:rFonts w:ascii="Times New Roman" w:hAnsi="Times New Roman"/>
          <w:lang w:val="ro-RO" w:bidi="ro-RO"/>
        </w:rPr>
      </w:pPr>
      <w:r w:rsidRPr="007F54B5">
        <w:rPr>
          <w:rFonts w:ascii="Times New Roman" w:hAnsi="Times New Roman"/>
          <w:lang w:val="ro-RO" w:bidi="ro-RO"/>
        </w:rPr>
        <w:t>Deplasarea interesului de la control la evaluare şi consiliere;</w:t>
      </w:r>
    </w:p>
    <w:p w14:paraId="5969C81D" w14:textId="77777777" w:rsidR="009A0054" w:rsidRPr="007F54B5" w:rsidRDefault="009A0054">
      <w:pPr>
        <w:pStyle w:val="Default"/>
        <w:numPr>
          <w:ilvl w:val="0"/>
          <w:numId w:val="28"/>
        </w:numPr>
        <w:spacing w:line="360" w:lineRule="auto"/>
        <w:jc w:val="both"/>
        <w:rPr>
          <w:rFonts w:ascii="Times New Roman" w:hAnsi="Times New Roman"/>
          <w:lang w:val="ro-RO" w:bidi="ro-RO"/>
        </w:rPr>
      </w:pPr>
      <w:r w:rsidRPr="007F54B5">
        <w:rPr>
          <w:rFonts w:ascii="Times New Roman" w:hAnsi="Times New Roman"/>
          <w:lang w:val="ro-RO" w:bidi="ro-RO"/>
        </w:rPr>
        <w:t>Liberalizarea unor sectoare, practici şi domenii, în general (piaţa manualelor, piaţa programelor de formare, etc.);</w:t>
      </w:r>
    </w:p>
    <w:p w14:paraId="13199566" w14:textId="1D7C384D" w:rsidR="009A0054" w:rsidRPr="007F54B5" w:rsidRDefault="009A0054">
      <w:pPr>
        <w:pStyle w:val="Default"/>
        <w:numPr>
          <w:ilvl w:val="0"/>
          <w:numId w:val="28"/>
        </w:numPr>
        <w:spacing w:line="360" w:lineRule="auto"/>
        <w:jc w:val="both"/>
        <w:rPr>
          <w:rFonts w:ascii="Times New Roman" w:hAnsi="Times New Roman"/>
          <w:lang w:val="ro-RO" w:bidi="ro-RO"/>
        </w:rPr>
      </w:pPr>
      <w:r w:rsidRPr="007F54B5">
        <w:rPr>
          <w:rFonts w:ascii="Times New Roman" w:hAnsi="Times New Roman"/>
          <w:lang w:val="ro-RO" w:bidi="ro-RO"/>
        </w:rPr>
        <w:t>Adaptarea sistemului românesc de învăţământ la standardele europene.</w:t>
      </w:r>
    </w:p>
    <w:p w14:paraId="4188954C" w14:textId="2FD46EB6" w:rsidR="009A0054" w:rsidRPr="007F54B5" w:rsidRDefault="009A0054" w:rsidP="008318C1">
      <w:pPr>
        <w:pStyle w:val="Default"/>
        <w:spacing w:line="360" w:lineRule="auto"/>
        <w:ind w:left="360"/>
        <w:jc w:val="both"/>
        <w:rPr>
          <w:rFonts w:ascii="Times New Roman" w:hAnsi="Times New Roman"/>
          <w:lang w:val="ro-RO" w:bidi="ro-RO"/>
        </w:rPr>
      </w:pPr>
    </w:p>
    <w:p w14:paraId="1A5CB4EE" w14:textId="77777777" w:rsidR="009A0054" w:rsidRPr="007F54B5" w:rsidRDefault="009A0054" w:rsidP="008318C1">
      <w:pPr>
        <w:pStyle w:val="Default"/>
        <w:spacing w:line="360" w:lineRule="auto"/>
        <w:ind w:firstLine="720"/>
        <w:jc w:val="both"/>
        <w:rPr>
          <w:rFonts w:ascii="Times New Roman" w:hAnsi="Times New Roman"/>
          <w:lang w:val="ro-RO" w:bidi="ro-RO"/>
        </w:rPr>
      </w:pPr>
      <w:r w:rsidRPr="007F54B5">
        <w:rPr>
          <w:rFonts w:ascii="Times New Roman" w:hAnsi="Times New Roman"/>
          <w:lang w:val="ro-RO" w:bidi="ro-RO"/>
        </w:rPr>
        <w:t>Oferta politică a Guvernului României în domeniul educaţiei este concentrată în jurul următoarelor obiective:</w:t>
      </w:r>
    </w:p>
    <w:p w14:paraId="50C22EE3" w14:textId="54BE7E22"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Apropierea unității de învățământ de comunitate prin adoptarea unor decizii politice favorabile în administraţie şi finanţare şi existenţa unor strategii de dezvoltare care valorifică potenţialul unităţilor de învăţământ;</w:t>
      </w:r>
    </w:p>
    <w:p w14:paraId="448DA96F" w14:textId="77777777"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Deplasarea interesului în management de la control către autoevaluare, evaluare şi consiliere;</w:t>
      </w:r>
    </w:p>
    <w:p w14:paraId="09A9E18B" w14:textId="77777777"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Liberalizarea unor sectoare şi domenii de activitate, precum şi existenţa unor programe la nivel guvernamental cu impact în activitatea educaţională (piaţa cărţii şi manualelor, achiziţiile de material didactic, programe de formare a personalului);</w:t>
      </w:r>
    </w:p>
    <w:p w14:paraId="553E3948" w14:textId="77777777"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Existenţa unor strategii de adaptare a sistemului de învăţământ românesc la standardele europene şi internaţionale;</w:t>
      </w:r>
    </w:p>
    <w:p w14:paraId="4F286A4E" w14:textId="77777777" w:rsidR="00324CDB" w:rsidRPr="007F54B5" w:rsidRDefault="00324CDB">
      <w:pPr>
        <w:numPr>
          <w:ilvl w:val="0"/>
          <w:numId w:val="29"/>
        </w:numPr>
        <w:autoSpaceDE w:val="0"/>
        <w:autoSpaceDN w:val="0"/>
        <w:adjustRightInd w:val="0"/>
        <w:spacing w:after="0" w:line="360" w:lineRule="auto"/>
        <w:rPr>
          <w:rFonts w:ascii="Times New Roman" w:hAnsi="Times New Roman"/>
          <w:color w:val="000000"/>
          <w:sz w:val="24"/>
          <w:szCs w:val="24"/>
        </w:rPr>
      </w:pPr>
      <w:r w:rsidRPr="007F54B5">
        <w:rPr>
          <w:rFonts w:ascii="Times New Roman" w:hAnsi="Times New Roman"/>
          <w:color w:val="000000"/>
          <w:sz w:val="24"/>
          <w:szCs w:val="24"/>
        </w:rPr>
        <w:t xml:space="preserve">Descentralizarea şi depolitizarea sistemului educativ; </w:t>
      </w:r>
    </w:p>
    <w:p w14:paraId="5C83026F" w14:textId="77777777"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Sporirea resurselor materiale şi informaţionale la dispoziţia unităţilor de învăţământ prin proiecte şi programe finanţate de statul român sau de către organismele europene - programele de dotare a laboratoarelor şi cabinetelor, dotarea cu echipamente sportive, îmbunătăţirea fondului de carte;</w:t>
      </w:r>
    </w:p>
    <w:p w14:paraId="29013CD5" w14:textId="7FAF1390"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Finanţarea de către stat a programelor de asistenţă socială pentru elevi;</w:t>
      </w:r>
    </w:p>
    <w:p w14:paraId="2F878F6C" w14:textId="77777777"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Existenţa proiectelor de pregătire şi perfecţionare a cadrelor didactice şi a programelor cu finalităţi de educaţie şi formare profesională;</w:t>
      </w:r>
    </w:p>
    <w:p w14:paraId="7E95E61E" w14:textId="77777777"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Politici integratoare pentru elevii cu cerințe educaționale speciale și elevilor aparținând categoriilor defavorizate;</w:t>
      </w:r>
    </w:p>
    <w:p w14:paraId="57A9FC77" w14:textId="77777777"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Existența Programului Național pentru Reducerea Abandonului Școlar (PNRAS),  cu finanțare din Planul Național pentru Redresare și Reziliență pentru sprijinirea unităților de învățământ cu risc ridicat de abandon școlar, existența Programului „Învăţare remedială", destinat elevilor cu decalaje în dobândirea competenţelor-cheie, celor care se încadrează în risc de abandon şcolar şi/sau părăsire timpurie a şcolii şi copiilor români veniţi din afara graniţelor ţării;</w:t>
      </w:r>
    </w:p>
    <w:p w14:paraId="2F474CE7" w14:textId="77777777" w:rsidR="00324CDB"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Existența Programului „Școală după Școală”, Programului naţional „Masă sănătoasă";</w:t>
      </w:r>
    </w:p>
    <w:p w14:paraId="14C4BECD" w14:textId="752DE2AC" w:rsidR="003438B8" w:rsidRPr="007F54B5" w:rsidRDefault="00324CDB">
      <w:pPr>
        <w:numPr>
          <w:ilvl w:val="0"/>
          <w:numId w:val="29"/>
        </w:numPr>
        <w:spacing w:after="0" w:line="360" w:lineRule="auto"/>
        <w:jc w:val="both"/>
        <w:rPr>
          <w:rFonts w:ascii="Times New Roman" w:hAnsi="Times New Roman"/>
          <w:sz w:val="24"/>
          <w:szCs w:val="24"/>
        </w:rPr>
      </w:pPr>
      <w:r w:rsidRPr="007F54B5">
        <w:rPr>
          <w:rFonts w:ascii="Times New Roman" w:hAnsi="Times New Roman"/>
          <w:sz w:val="24"/>
          <w:szCs w:val="24"/>
        </w:rPr>
        <w:t>Adoptarea Strategiei Naționale privind educația pentru mediu și schimbări climatice 2023 – 2030.</w:t>
      </w:r>
    </w:p>
    <w:p w14:paraId="7C5DCF9A" w14:textId="77777777" w:rsidR="00054C8E" w:rsidRPr="007F54B5" w:rsidRDefault="00054C8E" w:rsidP="00054C8E">
      <w:pPr>
        <w:spacing w:after="0" w:line="360" w:lineRule="auto"/>
        <w:ind w:left="720"/>
        <w:jc w:val="both"/>
        <w:rPr>
          <w:rFonts w:ascii="Times New Roman" w:hAnsi="Times New Roman"/>
          <w:sz w:val="24"/>
          <w:szCs w:val="24"/>
        </w:rPr>
      </w:pPr>
    </w:p>
    <w:p w14:paraId="3F7F4EB1" w14:textId="0AEDFA92" w:rsidR="003438B8" w:rsidRPr="007F54B5" w:rsidRDefault="003438B8" w:rsidP="003438B8">
      <w:pPr>
        <w:pStyle w:val="Bodytext51"/>
        <w:spacing w:after="0" w:line="360" w:lineRule="auto"/>
        <w:ind w:firstLine="720"/>
        <w:jc w:val="both"/>
        <w:rPr>
          <w:rFonts w:ascii="Times New Roman" w:hAnsi="Times New Roman"/>
        </w:rPr>
      </w:pPr>
      <w:r w:rsidRPr="007F54B5">
        <w:rPr>
          <w:rFonts w:ascii="Times New Roman" w:hAnsi="Times New Roman"/>
        </w:rPr>
        <w:t>Noile programe şcolare facilitează aplicarea unor metode moderne, astfel structurate încât interesul să se focalizeze pe elevi. Ativităţile educative desfăşurate cu elevii au ca scop realizarea idealului educaţional întemeiat pe valorile democratice şi pe tradiţiile umaniste, dar ţinând cont şi de aspiraţiile societăţii româneşti și activitățile școlare și extrașcolare stimulează şi cultivă demnitatea, spiritul toleranţei şi schimbul liber de opinii.</w:t>
      </w:r>
    </w:p>
    <w:p w14:paraId="66B27858" w14:textId="77777777" w:rsidR="00054C8E" w:rsidRPr="007F54B5" w:rsidRDefault="00054C8E" w:rsidP="003438B8">
      <w:pPr>
        <w:pStyle w:val="Bodytext51"/>
        <w:spacing w:after="0" w:line="360" w:lineRule="auto"/>
        <w:ind w:firstLine="720"/>
        <w:jc w:val="both"/>
      </w:pPr>
    </w:p>
    <w:p w14:paraId="11FAA908" w14:textId="77777777" w:rsidR="003438B8" w:rsidRPr="007F54B5" w:rsidRDefault="003438B8" w:rsidP="003438B8">
      <w:pPr>
        <w:pStyle w:val="Bodytext51"/>
        <w:spacing w:after="0" w:line="360" w:lineRule="auto"/>
        <w:ind w:firstLine="720"/>
        <w:jc w:val="both"/>
        <w:rPr>
          <w:rFonts w:ascii="Times New Roman" w:hAnsi="Times New Roman"/>
        </w:rPr>
      </w:pPr>
      <w:r w:rsidRPr="007F54B5">
        <w:rPr>
          <w:rFonts w:ascii="Times New Roman" w:hAnsi="Times New Roman"/>
        </w:rPr>
        <w:t>Nevoile interne ale unității din punct de vedere al politicii educaţionale se concretizează în:</w:t>
      </w:r>
    </w:p>
    <w:p w14:paraId="583356D8" w14:textId="77777777" w:rsidR="003438B8" w:rsidRPr="007F54B5" w:rsidRDefault="003438B8">
      <w:pPr>
        <w:pStyle w:val="Bodytext51"/>
        <w:numPr>
          <w:ilvl w:val="0"/>
          <w:numId w:val="34"/>
        </w:numPr>
        <w:spacing w:after="0" w:line="360" w:lineRule="auto"/>
        <w:jc w:val="both"/>
        <w:rPr>
          <w:rFonts w:ascii="Times New Roman" w:hAnsi="Times New Roman"/>
        </w:rPr>
      </w:pPr>
      <w:r w:rsidRPr="007F54B5">
        <w:rPr>
          <w:rFonts w:ascii="Times New Roman" w:hAnsi="Times New Roman"/>
        </w:rPr>
        <w:t>asigurarea calităţii educaţiei - o cerinţă imperativă a timpului pe care îl trăim;</w:t>
      </w:r>
    </w:p>
    <w:p w14:paraId="44978C7D" w14:textId="77777777" w:rsidR="003438B8" w:rsidRPr="007F54B5" w:rsidRDefault="003438B8">
      <w:pPr>
        <w:pStyle w:val="Bodytext51"/>
        <w:numPr>
          <w:ilvl w:val="0"/>
          <w:numId w:val="34"/>
        </w:numPr>
        <w:spacing w:after="0" w:line="360" w:lineRule="auto"/>
        <w:jc w:val="both"/>
        <w:rPr>
          <w:rFonts w:ascii="Times New Roman" w:hAnsi="Times New Roman"/>
        </w:rPr>
      </w:pPr>
      <w:r w:rsidRPr="007F54B5">
        <w:rPr>
          <w:rFonts w:ascii="Times New Roman" w:hAnsi="Times New Roman"/>
        </w:rPr>
        <w:t>promovarea ofertei educaţionale a liceului ţinând cont de realităţile economice şi nevoile comunităţii locale;</w:t>
      </w:r>
    </w:p>
    <w:p w14:paraId="04F56018" w14:textId="3CEEC090" w:rsidR="003438B8" w:rsidRPr="007F54B5" w:rsidRDefault="003438B8">
      <w:pPr>
        <w:pStyle w:val="Bodytext51"/>
        <w:numPr>
          <w:ilvl w:val="0"/>
          <w:numId w:val="34"/>
        </w:numPr>
        <w:spacing w:after="0" w:line="360" w:lineRule="auto"/>
        <w:jc w:val="both"/>
        <w:rPr>
          <w:rFonts w:ascii="Times New Roman" w:hAnsi="Times New Roman"/>
        </w:rPr>
      </w:pPr>
      <w:r w:rsidRPr="007F54B5">
        <w:rPr>
          <w:rFonts w:ascii="Times New Roman" w:hAnsi="Times New Roman"/>
        </w:rPr>
        <w:t xml:space="preserve">proiectarea unei imagini pozitive a </w:t>
      </w:r>
      <w:r w:rsidR="00054C8E" w:rsidRPr="007F54B5">
        <w:rPr>
          <w:rFonts w:ascii="Times New Roman" w:hAnsi="Times New Roman"/>
        </w:rPr>
        <w:t>unității</w:t>
      </w:r>
      <w:r w:rsidRPr="007F54B5">
        <w:rPr>
          <w:rFonts w:ascii="Times New Roman" w:hAnsi="Times New Roman"/>
        </w:rPr>
        <w:t xml:space="preserve"> realizată printr-o publicitate constant şi coerent susţinută;</w:t>
      </w:r>
    </w:p>
    <w:p w14:paraId="54743389" w14:textId="77777777" w:rsidR="003438B8" w:rsidRPr="007F54B5" w:rsidRDefault="003438B8">
      <w:pPr>
        <w:pStyle w:val="Bodytext51"/>
        <w:numPr>
          <w:ilvl w:val="0"/>
          <w:numId w:val="34"/>
        </w:numPr>
        <w:spacing w:after="0" w:line="360" w:lineRule="auto"/>
        <w:jc w:val="both"/>
        <w:rPr>
          <w:rFonts w:ascii="Times New Roman" w:hAnsi="Times New Roman"/>
        </w:rPr>
      </w:pPr>
      <w:r w:rsidRPr="007F54B5">
        <w:rPr>
          <w:rFonts w:ascii="Times New Roman" w:hAnsi="Times New Roman"/>
        </w:rPr>
        <w:t>recunoaşterea publică a meritelor şi recompensarea elevilor care au obţinut premii în cadrul concursurilor școlare și extrașcolare, de cultură generală și tehnică;</w:t>
      </w:r>
    </w:p>
    <w:p w14:paraId="08E9FF2A" w14:textId="36E0055B" w:rsidR="003438B8" w:rsidRPr="007F54B5" w:rsidRDefault="003438B8">
      <w:pPr>
        <w:pStyle w:val="Bodytext51"/>
        <w:numPr>
          <w:ilvl w:val="0"/>
          <w:numId w:val="34"/>
        </w:numPr>
        <w:spacing w:after="0" w:line="360" w:lineRule="auto"/>
        <w:jc w:val="both"/>
        <w:rPr>
          <w:rFonts w:ascii="Times New Roman" w:hAnsi="Times New Roman"/>
        </w:rPr>
      </w:pPr>
      <w:r w:rsidRPr="007F54B5">
        <w:rPr>
          <w:rFonts w:ascii="Times New Roman" w:hAnsi="Times New Roman"/>
        </w:rPr>
        <w:t>atragerea administrației publice locale în vederea dezvoltǎrii</w:t>
      </w:r>
      <w:r w:rsidR="00054C8E" w:rsidRPr="007F54B5">
        <w:rPr>
          <w:rFonts w:ascii="Times New Roman" w:hAnsi="Times New Roman"/>
        </w:rPr>
        <w:t>;</w:t>
      </w:r>
    </w:p>
    <w:p w14:paraId="4B3A53E4" w14:textId="38F967A9" w:rsidR="00054C8E" w:rsidRPr="007F54B5" w:rsidRDefault="00054C8E">
      <w:pPr>
        <w:pStyle w:val="Bodytext51"/>
        <w:numPr>
          <w:ilvl w:val="0"/>
          <w:numId w:val="34"/>
        </w:numPr>
        <w:spacing w:after="0" w:line="360" w:lineRule="auto"/>
        <w:jc w:val="both"/>
        <w:rPr>
          <w:rFonts w:ascii="Times New Roman" w:hAnsi="Times New Roman"/>
        </w:rPr>
      </w:pPr>
      <w:r w:rsidRPr="007F54B5">
        <w:rPr>
          <w:rFonts w:ascii="Times New Roman" w:hAnsi="Times New Roman"/>
        </w:rPr>
        <w:t>acţiuni pentru dezvoltarea capacităţii instituţionale, de elaborare, planificare şi implementare de programe de studii sau programe de calificare profesională şi prin care se urmăreşte asigurarea încrederii beneficiarilor că sunt îndeplinite standardele de calitate de către furnizorul de educaţie în vederea obţinerii rezultatelor optime ale învăţării, cultivării excelenţei, reducerii abandonului şcolar, a reducerii analfabetismului funcţional.</w:t>
      </w:r>
    </w:p>
    <w:p w14:paraId="03A7F764" w14:textId="00A2BED6" w:rsidR="009A0054" w:rsidRDefault="009A0054" w:rsidP="008318C1">
      <w:pPr>
        <w:pStyle w:val="Default"/>
        <w:spacing w:line="360" w:lineRule="auto"/>
        <w:ind w:left="360"/>
        <w:jc w:val="both"/>
        <w:rPr>
          <w:rFonts w:ascii="Times New Roman" w:hAnsi="Times New Roman"/>
          <w:lang w:val="ro-RO" w:bidi="ro-RO"/>
        </w:rPr>
      </w:pPr>
    </w:p>
    <w:p w14:paraId="29F60ADF" w14:textId="77777777" w:rsidR="00564D61" w:rsidRPr="007F54B5" w:rsidRDefault="00564D61" w:rsidP="008318C1">
      <w:pPr>
        <w:pStyle w:val="Default"/>
        <w:spacing w:line="360" w:lineRule="auto"/>
        <w:ind w:left="360"/>
        <w:jc w:val="both"/>
        <w:rPr>
          <w:rFonts w:ascii="Times New Roman" w:hAnsi="Times New Roman"/>
          <w:lang w:val="ro-RO" w:bidi="ro-RO"/>
        </w:rPr>
      </w:pPr>
    </w:p>
    <w:p w14:paraId="578512BD" w14:textId="62AD7FFC" w:rsidR="009A0054" w:rsidRPr="007F54B5" w:rsidRDefault="009A0054" w:rsidP="008318C1">
      <w:pPr>
        <w:pStyle w:val="Default"/>
        <w:spacing w:line="360" w:lineRule="auto"/>
        <w:jc w:val="both"/>
        <w:rPr>
          <w:rFonts w:ascii="Times New Roman" w:hAnsi="Times New Roman"/>
          <w:b/>
          <w:bCs/>
          <w:lang w:val="ro-RO"/>
        </w:rPr>
      </w:pPr>
      <w:r w:rsidRPr="007F54B5">
        <w:rPr>
          <w:rFonts w:ascii="Times New Roman" w:hAnsi="Times New Roman"/>
          <w:b/>
          <w:bCs/>
          <w:lang w:val="ro-RO"/>
        </w:rPr>
        <w:t>Factori economici</w:t>
      </w:r>
    </w:p>
    <w:p w14:paraId="1D90BDD8" w14:textId="77777777" w:rsidR="009A0054" w:rsidRPr="007F54B5" w:rsidRDefault="009A0054">
      <w:pPr>
        <w:pStyle w:val="Default"/>
        <w:numPr>
          <w:ilvl w:val="0"/>
          <w:numId w:val="30"/>
        </w:numPr>
        <w:spacing w:line="360" w:lineRule="auto"/>
        <w:jc w:val="both"/>
        <w:rPr>
          <w:rFonts w:ascii="Times New Roman" w:hAnsi="Times New Roman"/>
          <w:lang w:val="ro-RO" w:bidi="ro-RO"/>
        </w:rPr>
      </w:pPr>
      <w:r w:rsidRPr="007F54B5">
        <w:rPr>
          <w:rFonts w:ascii="Times New Roman" w:hAnsi="Times New Roman"/>
          <w:lang w:val="ro-RO" w:bidi="ro-RO"/>
        </w:rPr>
        <w:t>Valoarea procentului alocat învăţământului din PIB;</w:t>
      </w:r>
    </w:p>
    <w:p w14:paraId="54CFBC11" w14:textId="77777777" w:rsidR="009A0054" w:rsidRPr="007F54B5" w:rsidRDefault="009A0054">
      <w:pPr>
        <w:pStyle w:val="Default"/>
        <w:numPr>
          <w:ilvl w:val="0"/>
          <w:numId w:val="30"/>
        </w:numPr>
        <w:spacing w:line="360" w:lineRule="auto"/>
        <w:jc w:val="both"/>
        <w:rPr>
          <w:rFonts w:ascii="Times New Roman" w:hAnsi="Times New Roman"/>
          <w:lang w:val="ro-RO" w:bidi="ro-RO"/>
        </w:rPr>
      </w:pPr>
      <w:r w:rsidRPr="007F54B5">
        <w:rPr>
          <w:rFonts w:ascii="Times New Roman" w:hAnsi="Times New Roman"/>
          <w:lang w:val="ro-RO" w:bidi="ro-RO"/>
        </w:rPr>
        <w:t>Posibilitatea atragerii unor fonduri nerambursabile;</w:t>
      </w:r>
    </w:p>
    <w:p w14:paraId="406EC5A5" w14:textId="77777777" w:rsidR="009A0054" w:rsidRPr="007F54B5" w:rsidRDefault="009A0054">
      <w:pPr>
        <w:pStyle w:val="Default"/>
        <w:numPr>
          <w:ilvl w:val="0"/>
          <w:numId w:val="30"/>
        </w:numPr>
        <w:spacing w:line="360" w:lineRule="auto"/>
        <w:jc w:val="both"/>
        <w:rPr>
          <w:rFonts w:ascii="Times New Roman" w:hAnsi="Times New Roman"/>
          <w:lang w:val="ro-RO" w:bidi="ro-RO"/>
        </w:rPr>
      </w:pPr>
      <w:r w:rsidRPr="007F54B5">
        <w:rPr>
          <w:rFonts w:ascii="Times New Roman" w:hAnsi="Times New Roman"/>
          <w:lang w:val="ro-RO" w:bidi="ro-RO"/>
        </w:rPr>
        <w:t>Descentralizarea mecanismelor financiare;</w:t>
      </w:r>
    </w:p>
    <w:p w14:paraId="74A1333D" w14:textId="2B774867" w:rsidR="009A0054" w:rsidRPr="007F54B5" w:rsidRDefault="009A0054">
      <w:pPr>
        <w:pStyle w:val="Default"/>
        <w:numPr>
          <w:ilvl w:val="0"/>
          <w:numId w:val="30"/>
        </w:numPr>
        <w:spacing w:line="360" w:lineRule="auto"/>
        <w:jc w:val="both"/>
        <w:rPr>
          <w:rFonts w:ascii="Times New Roman" w:hAnsi="Times New Roman"/>
          <w:lang w:val="ro-RO" w:bidi="ro-RO"/>
        </w:rPr>
      </w:pPr>
      <w:r w:rsidRPr="007F54B5">
        <w:rPr>
          <w:rFonts w:ascii="Times New Roman" w:hAnsi="Times New Roman"/>
          <w:lang w:val="ro-RO" w:bidi="ro-RO"/>
        </w:rPr>
        <w:t xml:space="preserve">Finanţarea </w:t>
      </w:r>
      <w:r w:rsidR="00054C8E" w:rsidRPr="007F54B5">
        <w:rPr>
          <w:rFonts w:ascii="Times New Roman" w:hAnsi="Times New Roman"/>
          <w:lang w:val="ro-RO" w:bidi="ro-RO"/>
        </w:rPr>
        <w:t>unității</w:t>
      </w:r>
      <w:r w:rsidRPr="007F54B5">
        <w:rPr>
          <w:rFonts w:ascii="Times New Roman" w:hAnsi="Times New Roman"/>
          <w:lang w:val="ro-RO" w:bidi="ro-RO"/>
        </w:rPr>
        <w:t xml:space="preserve"> prin donații și sponsorizări;</w:t>
      </w:r>
    </w:p>
    <w:p w14:paraId="6737A55E" w14:textId="77777777" w:rsidR="009A0054" w:rsidRPr="007F54B5" w:rsidRDefault="009A0054">
      <w:pPr>
        <w:pStyle w:val="Default"/>
        <w:numPr>
          <w:ilvl w:val="0"/>
          <w:numId w:val="30"/>
        </w:numPr>
        <w:spacing w:line="360" w:lineRule="auto"/>
        <w:jc w:val="both"/>
        <w:rPr>
          <w:rFonts w:ascii="Times New Roman" w:hAnsi="Times New Roman"/>
          <w:lang w:val="ro-RO" w:bidi="ro-RO"/>
        </w:rPr>
      </w:pPr>
      <w:r w:rsidRPr="007F54B5">
        <w:rPr>
          <w:rFonts w:ascii="Times New Roman" w:hAnsi="Times New Roman"/>
          <w:lang w:val="ro-RO" w:bidi="ro-RO"/>
        </w:rPr>
        <w:t>Apropierea dintre şcoală, mediu economic şi de afaceri;</w:t>
      </w:r>
    </w:p>
    <w:p w14:paraId="3513C435" w14:textId="0F8524AB" w:rsidR="009A0054" w:rsidRPr="007F54B5" w:rsidRDefault="009A0054">
      <w:pPr>
        <w:pStyle w:val="Default"/>
        <w:numPr>
          <w:ilvl w:val="0"/>
          <w:numId w:val="30"/>
        </w:numPr>
        <w:spacing w:line="360" w:lineRule="auto"/>
        <w:jc w:val="both"/>
        <w:rPr>
          <w:rFonts w:ascii="Times New Roman" w:hAnsi="Times New Roman"/>
          <w:lang w:val="ro-RO" w:bidi="ro-RO"/>
        </w:rPr>
      </w:pPr>
      <w:r w:rsidRPr="007F54B5">
        <w:rPr>
          <w:rFonts w:ascii="Times New Roman" w:hAnsi="Times New Roman"/>
          <w:lang w:val="ro-RO" w:bidi="ro-RO"/>
        </w:rPr>
        <w:t>Orientarea spre o cultură a proiectelor interne şi internaţionale.</w:t>
      </w:r>
    </w:p>
    <w:p w14:paraId="49DC94A5" w14:textId="77777777" w:rsidR="003438B8" w:rsidRPr="007F54B5" w:rsidRDefault="003438B8" w:rsidP="003438B8">
      <w:pPr>
        <w:pStyle w:val="Default"/>
        <w:spacing w:line="360" w:lineRule="auto"/>
        <w:ind w:firstLine="360"/>
        <w:jc w:val="both"/>
        <w:rPr>
          <w:rFonts w:ascii="Times New Roman" w:hAnsi="Times New Roman"/>
          <w:lang w:val="ro-RO"/>
        </w:rPr>
      </w:pPr>
      <w:r w:rsidRPr="007F54B5">
        <w:rPr>
          <w:rFonts w:ascii="Times New Roman" w:hAnsi="Times New Roman"/>
          <w:lang w:val="ro-RO"/>
        </w:rPr>
        <w:t>Analiza economică a mediului extern relevă următoarele aspecte:</w:t>
      </w:r>
    </w:p>
    <w:p w14:paraId="329E3414" w14:textId="77777777" w:rsidR="003438B8" w:rsidRPr="007F54B5" w:rsidRDefault="003438B8">
      <w:pPr>
        <w:pStyle w:val="Default"/>
        <w:numPr>
          <w:ilvl w:val="0"/>
          <w:numId w:val="35"/>
        </w:numPr>
        <w:spacing w:line="360" w:lineRule="auto"/>
        <w:jc w:val="both"/>
        <w:rPr>
          <w:rFonts w:ascii="Times New Roman" w:hAnsi="Times New Roman"/>
          <w:lang w:val="ro-RO"/>
        </w:rPr>
      </w:pPr>
      <w:r w:rsidRPr="007F54B5">
        <w:rPr>
          <w:rFonts w:ascii="Times New Roman" w:hAnsi="Times New Roman"/>
          <w:lang w:val="ro-RO"/>
        </w:rPr>
        <w:t>Nevoile şcolilor au fost multă vreme</w:t>
      </w:r>
      <w:r w:rsidRPr="007F54B5">
        <w:rPr>
          <w:lang w:val="ro-RO"/>
        </w:rPr>
        <w:t xml:space="preserve"> </w:t>
      </w:r>
      <w:r w:rsidRPr="007F54B5">
        <w:rPr>
          <w:rFonts w:ascii="Times New Roman" w:hAnsi="Times New Roman"/>
          <w:lang w:val="ro-RO"/>
        </w:rPr>
        <w:t>neglijate, dar prin trecerea instituţiilor de învăţământ în grija Consiliului Local, fondurile alocate pentru satisfacerea nevoilor acestora s-au îmbunătăţit considerabil;</w:t>
      </w:r>
    </w:p>
    <w:p w14:paraId="00808897" w14:textId="77777777" w:rsidR="003438B8" w:rsidRPr="007F54B5" w:rsidRDefault="003438B8">
      <w:pPr>
        <w:pStyle w:val="Default"/>
        <w:numPr>
          <w:ilvl w:val="0"/>
          <w:numId w:val="35"/>
        </w:numPr>
        <w:spacing w:line="360" w:lineRule="auto"/>
        <w:jc w:val="both"/>
        <w:rPr>
          <w:rFonts w:ascii="Times New Roman" w:hAnsi="Times New Roman"/>
          <w:lang w:val="ro-RO"/>
        </w:rPr>
      </w:pPr>
      <w:r w:rsidRPr="007F54B5">
        <w:rPr>
          <w:rFonts w:ascii="Times New Roman" w:hAnsi="Times New Roman"/>
          <w:lang w:val="ro-RO"/>
        </w:rPr>
        <w:t>Primăria alocă fonduri pentru întreţinerea şi repararea clădirilor, pentru consolidarea, precum şi pentru modernizarea acestora;</w:t>
      </w:r>
    </w:p>
    <w:p w14:paraId="6BA413F7" w14:textId="77777777" w:rsidR="003438B8" w:rsidRPr="007F54B5" w:rsidRDefault="003438B8">
      <w:pPr>
        <w:pStyle w:val="Default"/>
        <w:numPr>
          <w:ilvl w:val="0"/>
          <w:numId w:val="35"/>
        </w:numPr>
        <w:spacing w:line="360" w:lineRule="auto"/>
        <w:jc w:val="both"/>
        <w:rPr>
          <w:rFonts w:ascii="Times New Roman" w:hAnsi="Times New Roman"/>
          <w:lang w:val="ro-RO"/>
        </w:rPr>
      </w:pPr>
      <w:r w:rsidRPr="007F54B5">
        <w:rPr>
          <w:rFonts w:ascii="Times New Roman" w:hAnsi="Times New Roman"/>
          <w:lang w:val="ro-RO"/>
        </w:rPr>
        <w:t>Descentralizarea sistemului de învăţământ înseamnă implicit şi creşterea influenţei comunităţii locale asupra unităţilor şcolare: unitatea îşi va elabora oferta educaţională pe baza nevoilor şi a cererii de educaţie exprimată de comunitate;</w:t>
      </w:r>
    </w:p>
    <w:p w14:paraId="42D2686D" w14:textId="77777777" w:rsidR="003438B8" w:rsidRPr="007F54B5" w:rsidRDefault="003438B8">
      <w:pPr>
        <w:pStyle w:val="Default"/>
        <w:numPr>
          <w:ilvl w:val="0"/>
          <w:numId w:val="35"/>
        </w:numPr>
        <w:spacing w:line="360" w:lineRule="auto"/>
        <w:jc w:val="both"/>
        <w:rPr>
          <w:rFonts w:ascii="Times New Roman" w:hAnsi="Times New Roman"/>
          <w:lang w:val="ro-RO"/>
        </w:rPr>
      </w:pPr>
      <w:r w:rsidRPr="007F54B5">
        <w:rPr>
          <w:rFonts w:ascii="Times New Roman" w:hAnsi="Times New Roman"/>
          <w:lang w:val="ro-RO"/>
        </w:rPr>
        <w:t>Atragerea agenţilor economici în formarea iniţială a forţei de muncă prin încheierea parteneriatelor cu scopul de a asigura locuri de muncă după ce elevii termină pregătirea profesională în cadrul unității;</w:t>
      </w:r>
    </w:p>
    <w:p w14:paraId="3AB34EE7" w14:textId="67BFC8D8" w:rsidR="003438B8" w:rsidRPr="007F54B5" w:rsidRDefault="003438B8">
      <w:pPr>
        <w:pStyle w:val="Default"/>
        <w:numPr>
          <w:ilvl w:val="0"/>
          <w:numId w:val="35"/>
        </w:numPr>
        <w:spacing w:line="360" w:lineRule="auto"/>
        <w:jc w:val="both"/>
        <w:rPr>
          <w:rFonts w:ascii="Times New Roman" w:hAnsi="Times New Roman"/>
          <w:lang w:val="ro-RO"/>
        </w:rPr>
      </w:pPr>
      <w:r w:rsidRPr="007F54B5">
        <w:rPr>
          <w:rFonts w:ascii="Times New Roman" w:hAnsi="Times New Roman"/>
          <w:lang w:val="ro-RO"/>
        </w:rPr>
        <w:t>Instruirea practică se face la agenţii economici cu care s-au încheiat convenţii de parteneriat.</w:t>
      </w:r>
    </w:p>
    <w:p w14:paraId="4388F07E" w14:textId="77777777" w:rsidR="00054C8E" w:rsidRPr="007F54B5" w:rsidRDefault="00054C8E" w:rsidP="00054C8E">
      <w:pPr>
        <w:pStyle w:val="Default"/>
        <w:spacing w:line="360" w:lineRule="auto"/>
        <w:ind w:left="720"/>
        <w:jc w:val="both"/>
        <w:rPr>
          <w:rFonts w:ascii="Times New Roman" w:hAnsi="Times New Roman"/>
          <w:lang w:val="ro-RO"/>
        </w:rPr>
      </w:pPr>
    </w:p>
    <w:p w14:paraId="2EB555DC" w14:textId="259405E8" w:rsidR="003438B8" w:rsidRPr="007F54B5" w:rsidRDefault="003438B8" w:rsidP="003438B8">
      <w:pPr>
        <w:pStyle w:val="Default"/>
        <w:spacing w:line="360" w:lineRule="auto"/>
        <w:ind w:firstLine="360"/>
        <w:jc w:val="both"/>
        <w:rPr>
          <w:rFonts w:ascii="Times New Roman" w:hAnsi="Times New Roman"/>
          <w:lang w:val="ro-RO"/>
        </w:rPr>
      </w:pPr>
      <w:r w:rsidRPr="007F54B5">
        <w:rPr>
          <w:rFonts w:ascii="Times New Roman" w:hAnsi="Times New Roman"/>
          <w:lang w:val="ro-RO"/>
        </w:rPr>
        <w:t>Analiza economică a mediului intern aduce în prim plan realizarea resurselor extrabugetare prin:</w:t>
      </w:r>
    </w:p>
    <w:p w14:paraId="36DC88F3" w14:textId="77777777" w:rsidR="003438B8" w:rsidRPr="007F54B5" w:rsidRDefault="003438B8">
      <w:pPr>
        <w:pStyle w:val="Default"/>
        <w:numPr>
          <w:ilvl w:val="0"/>
          <w:numId w:val="36"/>
        </w:numPr>
        <w:spacing w:line="360" w:lineRule="auto"/>
        <w:jc w:val="both"/>
        <w:rPr>
          <w:rFonts w:ascii="Times New Roman" w:hAnsi="Times New Roman"/>
          <w:lang w:val="ro-RO"/>
        </w:rPr>
      </w:pPr>
      <w:r w:rsidRPr="007F54B5">
        <w:rPr>
          <w:rFonts w:ascii="Times New Roman" w:hAnsi="Times New Roman"/>
          <w:lang w:val="ro-RO"/>
        </w:rPr>
        <w:t>Realizarea contractelor de parteneriat</w:t>
      </w:r>
      <w:r w:rsidRPr="007F54B5">
        <w:rPr>
          <w:lang w:val="ro-RO"/>
        </w:rPr>
        <w:t xml:space="preserve"> </w:t>
      </w:r>
      <w:r w:rsidRPr="007F54B5">
        <w:rPr>
          <w:rFonts w:ascii="Times New Roman" w:hAnsi="Times New Roman"/>
          <w:lang w:val="ro-RO"/>
        </w:rPr>
        <w:t>cu agenţii economici care manifestă interes în direcţia dezvoltării resurselor umane;</w:t>
      </w:r>
    </w:p>
    <w:p w14:paraId="2BF40B6B" w14:textId="777EEC6F" w:rsidR="009A0054" w:rsidRPr="007F54B5" w:rsidRDefault="003438B8">
      <w:pPr>
        <w:pStyle w:val="Default"/>
        <w:numPr>
          <w:ilvl w:val="0"/>
          <w:numId w:val="36"/>
        </w:numPr>
        <w:spacing w:line="360" w:lineRule="auto"/>
        <w:jc w:val="both"/>
        <w:rPr>
          <w:rFonts w:ascii="Times New Roman" w:hAnsi="Times New Roman"/>
          <w:lang w:val="ro-RO"/>
        </w:rPr>
      </w:pPr>
      <w:r w:rsidRPr="007F54B5">
        <w:rPr>
          <w:rFonts w:ascii="Times New Roman" w:hAnsi="Times New Roman"/>
          <w:lang w:val="ro-RO"/>
        </w:rPr>
        <w:t>Organizarea cursurilor de reconversie profesională.</w:t>
      </w:r>
    </w:p>
    <w:p w14:paraId="5B415648" w14:textId="77777777" w:rsidR="00054C8E" w:rsidRPr="007F54B5" w:rsidRDefault="00054C8E" w:rsidP="00054C8E">
      <w:pPr>
        <w:pStyle w:val="Default"/>
        <w:spacing w:line="360" w:lineRule="auto"/>
        <w:ind w:left="720"/>
        <w:jc w:val="both"/>
        <w:rPr>
          <w:rFonts w:ascii="Times New Roman" w:hAnsi="Times New Roman"/>
          <w:lang w:val="ro-RO"/>
        </w:rPr>
      </w:pPr>
    </w:p>
    <w:p w14:paraId="6F274CA2" w14:textId="0FB11F72" w:rsidR="009A0054" w:rsidRPr="007F54B5" w:rsidRDefault="008318C1" w:rsidP="008318C1">
      <w:pPr>
        <w:pStyle w:val="Default"/>
        <w:spacing w:line="360" w:lineRule="auto"/>
        <w:jc w:val="both"/>
        <w:rPr>
          <w:rFonts w:ascii="Times New Roman" w:hAnsi="Times New Roman"/>
          <w:b/>
          <w:bCs/>
          <w:lang w:val="ro-RO"/>
        </w:rPr>
      </w:pPr>
      <w:r w:rsidRPr="007F54B5">
        <w:rPr>
          <w:rFonts w:ascii="Times New Roman" w:hAnsi="Times New Roman"/>
          <w:b/>
          <w:bCs/>
          <w:lang w:val="ro-RO"/>
        </w:rPr>
        <w:t>Factori sociali</w:t>
      </w:r>
    </w:p>
    <w:p w14:paraId="51B3D411" w14:textId="77777777" w:rsidR="009A0054" w:rsidRPr="007F54B5" w:rsidRDefault="009A0054">
      <w:pPr>
        <w:pStyle w:val="Default"/>
        <w:numPr>
          <w:ilvl w:val="0"/>
          <w:numId w:val="31"/>
        </w:numPr>
        <w:spacing w:line="360" w:lineRule="auto"/>
        <w:jc w:val="both"/>
        <w:rPr>
          <w:rFonts w:ascii="Times New Roman" w:hAnsi="Times New Roman"/>
          <w:lang w:val="ro-RO" w:bidi="ro-RO"/>
        </w:rPr>
      </w:pPr>
      <w:r w:rsidRPr="007F54B5">
        <w:rPr>
          <w:rFonts w:ascii="Times New Roman" w:hAnsi="Times New Roman"/>
          <w:lang w:val="ro-RO" w:bidi="ro-RO"/>
        </w:rPr>
        <w:t>Fluctuaţii demografice;</w:t>
      </w:r>
    </w:p>
    <w:p w14:paraId="7ADB7BB2" w14:textId="77777777" w:rsidR="009A0054" w:rsidRPr="007F54B5" w:rsidRDefault="009A0054">
      <w:pPr>
        <w:pStyle w:val="Default"/>
        <w:numPr>
          <w:ilvl w:val="0"/>
          <w:numId w:val="31"/>
        </w:numPr>
        <w:spacing w:line="360" w:lineRule="auto"/>
        <w:jc w:val="both"/>
        <w:rPr>
          <w:rFonts w:ascii="Times New Roman" w:hAnsi="Times New Roman"/>
          <w:lang w:val="ro-RO" w:bidi="ro-RO"/>
        </w:rPr>
      </w:pPr>
      <w:r w:rsidRPr="007F54B5">
        <w:rPr>
          <w:rFonts w:ascii="Times New Roman" w:hAnsi="Times New Roman"/>
          <w:lang w:val="ro-RO" w:bidi="ro-RO"/>
        </w:rPr>
        <w:t>Modificări pe piaţa muncii şi sistemul de absorbţie profesională;</w:t>
      </w:r>
    </w:p>
    <w:p w14:paraId="51254E9A" w14:textId="77777777" w:rsidR="009A0054" w:rsidRPr="007F54B5" w:rsidRDefault="009A0054">
      <w:pPr>
        <w:pStyle w:val="Default"/>
        <w:numPr>
          <w:ilvl w:val="0"/>
          <w:numId w:val="31"/>
        </w:numPr>
        <w:spacing w:line="360" w:lineRule="auto"/>
        <w:jc w:val="both"/>
        <w:rPr>
          <w:rFonts w:ascii="Times New Roman" w:hAnsi="Times New Roman"/>
          <w:lang w:val="ro-RO" w:bidi="ro-RO"/>
        </w:rPr>
      </w:pPr>
      <w:r w:rsidRPr="007F54B5">
        <w:rPr>
          <w:rFonts w:ascii="Times New Roman" w:hAnsi="Times New Roman"/>
          <w:lang w:val="ro-RO" w:bidi="ro-RO"/>
        </w:rPr>
        <w:t>Schimbări privind aşteptările comunităţii faţa de şcoală;</w:t>
      </w:r>
    </w:p>
    <w:p w14:paraId="1F455C5D" w14:textId="77777777" w:rsidR="009A0054" w:rsidRPr="007F54B5" w:rsidRDefault="009A0054">
      <w:pPr>
        <w:pStyle w:val="Default"/>
        <w:numPr>
          <w:ilvl w:val="0"/>
          <w:numId w:val="31"/>
        </w:numPr>
        <w:spacing w:line="360" w:lineRule="auto"/>
        <w:jc w:val="both"/>
        <w:rPr>
          <w:rFonts w:ascii="Times New Roman" w:hAnsi="Times New Roman"/>
          <w:lang w:val="ro-RO" w:bidi="ro-RO"/>
        </w:rPr>
      </w:pPr>
      <w:r w:rsidRPr="007F54B5">
        <w:rPr>
          <w:rFonts w:ascii="Times New Roman" w:hAnsi="Times New Roman"/>
          <w:lang w:val="ro-RO" w:bidi="ro-RO"/>
        </w:rPr>
        <w:t>Cerere crescândă pentru învăţarea adulţilor şi pentru programe de învăţare pe tot parcursul vieţii;</w:t>
      </w:r>
    </w:p>
    <w:p w14:paraId="42F51D46" w14:textId="77777777" w:rsidR="009A0054" w:rsidRPr="007F54B5" w:rsidRDefault="009A0054">
      <w:pPr>
        <w:pStyle w:val="Default"/>
        <w:numPr>
          <w:ilvl w:val="0"/>
          <w:numId w:val="31"/>
        </w:numPr>
        <w:spacing w:line="360" w:lineRule="auto"/>
        <w:jc w:val="both"/>
        <w:rPr>
          <w:rFonts w:ascii="Times New Roman" w:hAnsi="Times New Roman"/>
          <w:lang w:val="ro-RO" w:bidi="ro-RO"/>
        </w:rPr>
      </w:pPr>
      <w:r w:rsidRPr="007F54B5">
        <w:rPr>
          <w:rFonts w:ascii="Times New Roman" w:hAnsi="Times New Roman"/>
          <w:lang w:val="ro-RO" w:bidi="ro-RO"/>
        </w:rPr>
        <w:t>Parteneriat social în creştere;</w:t>
      </w:r>
    </w:p>
    <w:p w14:paraId="5070D6D4" w14:textId="2AA287A1" w:rsidR="009A0054" w:rsidRPr="007F54B5" w:rsidRDefault="009A0054">
      <w:pPr>
        <w:pStyle w:val="Default"/>
        <w:numPr>
          <w:ilvl w:val="0"/>
          <w:numId w:val="31"/>
        </w:numPr>
        <w:spacing w:line="360" w:lineRule="auto"/>
        <w:jc w:val="both"/>
        <w:rPr>
          <w:rFonts w:ascii="Times New Roman" w:hAnsi="Times New Roman"/>
          <w:lang w:val="ro-RO" w:bidi="ro-RO"/>
        </w:rPr>
      </w:pPr>
      <w:r w:rsidRPr="007F54B5">
        <w:rPr>
          <w:rFonts w:ascii="Times New Roman" w:hAnsi="Times New Roman"/>
          <w:lang w:val="ro-RO" w:bidi="ro-RO"/>
        </w:rPr>
        <w:t>Întărirea rolului societăţii civile</w:t>
      </w:r>
      <w:r w:rsidR="008318C1" w:rsidRPr="007F54B5">
        <w:rPr>
          <w:rFonts w:ascii="Times New Roman" w:hAnsi="Times New Roman"/>
          <w:lang w:val="ro-RO" w:bidi="ro-RO"/>
        </w:rPr>
        <w:t>.</w:t>
      </w:r>
    </w:p>
    <w:p w14:paraId="3839EAF4" w14:textId="77777777" w:rsidR="003438B8" w:rsidRPr="007F54B5" w:rsidRDefault="003438B8" w:rsidP="003438B8">
      <w:pPr>
        <w:pStyle w:val="Default"/>
        <w:spacing w:line="360" w:lineRule="auto"/>
        <w:ind w:left="720"/>
        <w:jc w:val="both"/>
        <w:rPr>
          <w:rFonts w:ascii="Times New Roman" w:hAnsi="Times New Roman"/>
          <w:lang w:val="ro-RO" w:bidi="ro-RO"/>
        </w:rPr>
      </w:pPr>
    </w:p>
    <w:p w14:paraId="0122CE1E" w14:textId="77777777" w:rsidR="009B18D5" w:rsidRPr="007F54B5" w:rsidRDefault="009B18D5" w:rsidP="009B18D5">
      <w:pPr>
        <w:pStyle w:val="Default"/>
        <w:spacing w:line="360" w:lineRule="auto"/>
        <w:ind w:left="360"/>
        <w:jc w:val="both"/>
        <w:rPr>
          <w:rFonts w:ascii="Times New Roman" w:hAnsi="Times New Roman"/>
          <w:lang w:val="ro-RO" w:bidi="ro-RO"/>
        </w:rPr>
      </w:pPr>
      <w:r w:rsidRPr="007F54B5">
        <w:rPr>
          <w:rFonts w:ascii="Times New Roman" w:hAnsi="Times New Roman"/>
          <w:lang w:val="ro-RO" w:bidi="ro-RO"/>
        </w:rPr>
        <w:t>Analiza contextului social pune în evidenţă următoarele aspecte:</w:t>
      </w:r>
    </w:p>
    <w:p w14:paraId="2F49FAE3" w14:textId="77777777" w:rsidR="009B18D5" w:rsidRPr="007F54B5" w:rsidRDefault="009B18D5">
      <w:pPr>
        <w:pStyle w:val="Default"/>
        <w:numPr>
          <w:ilvl w:val="0"/>
          <w:numId w:val="37"/>
        </w:numPr>
        <w:spacing w:line="360" w:lineRule="auto"/>
        <w:jc w:val="both"/>
        <w:rPr>
          <w:rFonts w:ascii="Times New Roman" w:hAnsi="Times New Roman"/>
          <w:lang w:val="ro-RO" w:bidi="ro-RO"/>
        </w:rPr>
      </w:pPr>
      <w:r w:rsidRPr="007F54B5">
        <w:rPr>
          <w:rFonts w:ascii="Times New Roman" w:hAnsi="Times New Roman"/>
          <w:lang w:val="ro-RO" w:bidi="ro-RO"/>
        </w:rPr>
        <w:t>Diversitatea  mediilor familiale din care provin elevii;</w:t>
      </w:r>
    </w:p>
    <w:p w14:paraId="442AB3D4" w14:textId="77777777" w:rsidR="009B18D5" w:rsidRPr="007F54B5" w:rsidRDefault="009B18D5">
      <w:pPr>
        <w:pStyle w:val="Default"/>
        <w:numPr>
          <w:ilvl w:val="0"/>
          <w:numId w:val="37"/>
        </w:numPr>
        <w:spacing w:line="360" w:lineRule="auto"/>
        <w:jc w:val="both"/>
        <w:rPr>
          <w:rFonts w:ascii="Times New Roman" w:hAnsi="Times New Roman"/>
          <w:lang w:val="ro-RO" w:bidi="ro-RO"/>
        </w:rPr>
      </w:pPr>
      <w:r w:rsidRPr="007F54B5">
        <w:rPr>
          <w:rFonts w:ascii="Times New Roman" w:hAnsi="Times New Roman"/>
          <w:lang w:val="ro-RO" w:bidi="ro-RO"/>
        </w:rPr>
        <w:t>Poziţii diferite faţă de problematica educaţiei, existând şi grupuri de interes care nu  receptează  scoala ca pe un adevărat mijloc de promovare socială, nu investesc în viitorul copiilor lor;</w:t>
      </w:r>
    </w:p>
    <w:p w14:paraId="3541976F" w14:textId="77777777" w:rsidR="009B18D5" w:rsidRPr="007F54B5" w:rsidRDefault="009B18D5">
      <w:pPr>
        <w:pStyle w:val="Default"/>
        <w:numPr>
          <w:ilvl w:val="0"/>
          <w:numId w:val="37"/>
        </w:numPr>
        <w:spacing w:line="360" w:lineRule="auto"/>
        <w:jc w:val="both"/>
        <w:rPr>
          <w:rFonts w:ascii="Times New Roman" w:hAnsi="Times New Roman"/>
          <w:lang w:val="ro-RO" w:bidi="ro-RO"/>
        </w:rPr>
      </w:pPr>
      <w:r w:rsidRPr="007F54B5">
        <w:rPr>
          <w:rFonts w:ascii="Times New Roman" w:hAnsi="Times New Roman"/>
          <w:lang w:val="ro-RO" w:bidi="ro-RO"/>
        </w:rPr>
        <w:t>Rata ridicată a șomajului;</w:t>
      </w:r>
    </w:p>
    <w:p w14:paraId="305B3D2A" w14:textId="77777777" w:rsidR="009B18D5" w:rsidRPr="007F54B5" w:rsidRDefault="009B18D5">
      <w:pPr>
        <w:pStyle w:val="Default"/>
        <w:numPr>
          <w:ilvl w:val="0"/>
          <w:numId w:val="37"/>
        </w:numPr>
        <w:spacing w:line="360" w:lineRule="auto"/>
        <w:jc w:val="both"/>
        <w:rPr>
          <w:rFonts w:ascii="Times New Roman" w:hAnsi="Times New Roman"/>
          <w:lang w:val="ro-RO" w:bidi="ro-RO"/>
        </w:rPr>
      </w:pPr>
      <w:r w:rsidRPr="007F54B5">
        <w:rPr>
          <w:rFonts w:ascii="Times New Roman" w:hAnsi="Times New Roman"/>
          <w:lang w:val="ro-RO" w:bidi="ro-RO"/>
        </w:rPr>
        <w:t>Posibilităţile de găsire de noi locuri de muncă este limitată la societăţile noi înfiinţate;</w:t>
      </w:r>
    </w:p>
    <w:p w14:paraId="374644CE" w14:textId="77777777" w:rsidR="009B18D5" w:rsidRPr="007F54B5" w:rsidRDefault="009B18D5">
      <w:pPr>
        <w:pStyle w:val="Default"/>
        <w:numPr>
          <w:ilvl w:val="0"/>
          <w:numId w:val="37"/>
        </w:numPr>
        <w:spacing w:line="360" w:lineRule="auto"/>
        <w:jc w:val="both"/>
        <w:rPr>
          <w:rFonts w:ascii="Times New Roman" w:hAnsi="Times New Roman"/>
          <w:lang w:val="ro-RO" w:bidi="ro-RO"/>
        </w:rPr>
      </w:pPr>
      <w:r w:rsidRPr="007F54B5">
        <w:rPr>
          <w:rFonts w:ascii="Times New Roman" w:hAnsi="Times New Roman"/>
          <w:lang w:val="ro-RO" w:bidi="ro-RO"/>
        </w:rPr>
        <w:t>Un număr mare de familii au plecat la muncă în străinătate;</w:t>
      </w:r>
    </w:p>
    <w:p w14:paraId="1DCA76CB" w14:textId="77777777" w:rsidR="009B18D5" w:rsidRPr="007F54B5" w:rsidRDefault="009B18D5">
      <w:pPr>
        <w:pStyle w:val="Default"/>
        <w:numPr>
          <w:ilvl w:val="0"/>
          <w:numId w:val="37"/>
        </w:numPr>
        <w:spacing w:line="360" w:lineRule="auto"/>
        <w:jc w:val="both"/>
        <w:rPr>
          <w:rFonts w:ascii="Times New Roman" w:hAnsi="Times New Roman"/>
          <w:lang w:val="ro-RO" w:bidi="ro-RO"/>
        </w:rPr>
      </w:pPr>
      <w:r w:rsidRPr="007F54B5">
        <w:rPr>
          <w:rFonts w:ascii="Times New Roman" w:hAnsi="Times New Roman"/>
          <w:lang w:val="ro-RO" w:bidi="ro-RO"/>
        </w:rPr>
        <w:t>Eforturile unității şi ale comunităţii se îndreaptă pentru sprijinirea elevilor cu situaţii materiale deficitare în vederea evitării pericolului de abandon şcolar;</w:t>
      </w:r>
    </w:p>
    <w:p w14:paraId="7B3C090F" w14:textId="77777777" w:rsidR="009B18D5" w:rsidRPr="007F54B5" w:rsidRDefault="009B18D5">
      <w:pPr>
        <w:pStyle w:val="Default"/>
        <w:numPr>
          <w:ilvl w:val="0"/>
          <w:numId w:val="37"/>
        </w:numPr>
        <w:spacing w:line="360" w:lineRule="auto"/>
        <w:jc w:val="both"/>
        <w:rPr>
          <w:rFonts w:ascii="Times New Roman" w:hAnsi="Times New Roman"/>
          <w:lang w:val="ro-RO" w:bidi="ro-RO"/>
        </w:rPr>
      </w:pPr>
      <w:r w:rsidRPr="007F54B5">
        <w:rPr>
          <w:rFonts w:ascii="Times New Roman" w:hAnsi="Times New Roman"/>
          <w:lang w:val="ro-RO" w:bidi="ro-RO"/>
        </w:rPr>
        <w:t>Potenţialul economic scăzut al familiilor din care provin elevii</w:t>
      </w:r>
    </w:p>
    <w:p w14:paraId="493470F2" w14:textId="77777777" w:rsidR="009B18D5" w:rsidRPr="007F54B5" w:rsidRDefault="009B18D5" w:rsidP="009B18D5">
      <w:pPr>
        <w:pStyle w:val="Default"/>
        <w:spacing w:line="360" w:lineRule="auto"/>
        <w:ind w:left="720"/>
        <w:jc w:val="both"/>
        <w:rPr>
          <w:rFonts w:ascii="Times New Roman" w:hAnsi="Times New Roman"/>
          <w:lang w:val="ro-RO" w:bidi="ro-RO"/>
        </w:rPr>
      </w:pPr>
    </w:p>
    <w:p w14:paraId="7BDDCE59" w14:textId="77777777" w:rsidR="009B18D5" w:rsidRPr="007F54B5" w:rsidRDefault="009B18D5" w:rsidP="009B18D5">
      <w:pPr>
        <w:pStyle w:val="Default"/>
        <w:spacing w:line="360" w:lineRule="auto"/>
        <w:ind w:left="360"/>
        <w:jc w:val="both"/>
        <w:rPr>
          <w:rFonts w:ascii="Times New Roman" w:hAnsi="Times New Roman"/>
          <w:lang w:val="ro-RO" w:bidi="ro-RO"/>
        </w:rPr>
      </w:pPr>
      <w:r w:rsidRPr="007F54B5">
        <w:rPr>
          <w:rFonts w:ascii="Times New Roman" w:hAnsi="Times New Roman"/>
          <w:lang w:val="ro-RO" w:bidi="ro-RO"/>
        </w:rPr>
        <w:t>Analizând din punct de vedere social colectivul de cadre didactice din unitate se relevă următoarele:</w:t>
      </w:r>
    </w:p>
    <w:p w14:paraId="074235C1" w14:textId="77777777" w:rsidR="009B18D5" w:rsidRPr="007F54B5" w:rsidRDefault="009B18D5">
      <w:pPr>
        <w:pStyle w:val="Default"/>
        <w:numPr>
          <w:ilvl w:val="0"/>
          <w:numId w:val="38"/>
        </w:numPr>
        <w:spacing w:line="360" w:lineRule="auto"/>
        <w:jc w:val="both"/>
        <w:rPr>
          <w:rFonts w:ascii="Times New Roman" w:hAnsi="Times New Roman"/>
          <w:lang w:val="ro-RO" w:bidi="ro-RO"/>
        </w:rPr>
      </w:pPr>
      <w:r w:rsidRPr="007F54B5">
        <w:rPr>
          <w:rFonts w:ascii="Times New Roman" w:hAnsi="Times New Roman"/>
          <w:lang w:val="ro-RO" w:bidi="ro-RO"/>
        </w:rPr>
        <w:t>Profesorii trebuie să fie motivaţi, trebuie reclădită demnitatea dascălului începând cu plasarea substanţial ameliorată în grila de salarizare, continuând cu reconstituirea timpului pentru lectură, pregătire profesională şi încheind cu accesul la modalităţile moderne de formare continuă;</w:t>
      </w:r>
    </w:p>
    <w:p w14:paraId="1214E5B0" w14:textId="77777777" w:rsidR="009B18D5" w:rsidRPr="007F54B5" w:rsidRDefault="009B18D5">
      <w:pPr>
        <w:pStyle w:val="Default"/>
        <w:numPr>
          <w:ilvl w:val="0"/>
          <w:numId w:val="38"/>
        </w:numPr>
        <w:spacing w:line="360" w:lineRule="auto"/>
        <w:jc w:val="both"/>
        <w:rPr>
          <w:rFonts w:ascii="Times New Roman" w:hAnsi="Times New Roman"/>
          <w:lang w:val="ro-RO" w:bidi="ro-RO"/>
        </w:rPr>
      </w:pPr>
      <w:r w:rsidRPr="007F54B5">
        <w:rPr>
          <w:rFonts w:ascii="Times New Roman" w:hAnsi="Times New Roman"/>
          <w:lang w:val="ro-RO" w:bidi="ro-RO"/>
        </w:rPr>
        <w:t>Se constată o instabilitate pe post a personalului didactic tânăr;</w:t>
      </w:r>
    </w:p>
    <w:p w14:paraId="46BC49BC" w14:textId="77777777" w:rsidR="009B18D5" w:rsidRPr="007F54B5" w:rsidRDefault="009B18D5">
      <w:pPr>
        <w:pStyle w:val="Default"/>
        <w:numPr>
          <w:ilvl w:val="0"/>
          <w:numId w:val="38"/>
        </w:numPr>
        <w:spacing w:line="360" w:lineRule="auto"/>
        <w:jc w:val="both"/>
        <w:rPr>
          <w:rFonts w:ascii="Times New Roman" w:hAnsi="Times New Roman"/>
          <w:lang w:val="ro-RO" w:bidi="ro-RO"/>
        </w:rPr>
      </w:pPr>
      <w:r w:rsidRPr="007F54B5">
        <w:rPr>
          <w:rFonts w:ascii="Times New Roman" w:hAnsi="Times New Roman"/>
          <w:lang w:val="ro-RO" w:bidi="ro-RO"/>
        </w:rPr>
        <w:t>Relaţiile interumane din liceu sunt în general bune; climatul în unitate este benefic colaborării, lucrului în echipă.</w:t>
      </w:r>
    </w:p>
    <w:p w14:paraId="79FC6BAA" w14:textId="77777777" w:rsidR="003438B8" w:rsidRPr="007F54B5" w:rsidRDefault="003438B8" w:rsidP="003438B8">
      <w:pPr>
        <w:pStyle w:val="Default"/>
        <w:spacing w:line="360" w:lineRule="auto"/>
        <w:ind w:left="720"/>
        <w:jc w:val="both"/>
        <w:rPr>
          <w:rFonts w:ascii="Times New Roman" w:hAnsi="Times New Roman"/>
          <w:lang w:val="ro-RO" w:bidi="ro-RO"/>
        </w:rPr>
      </w:pPr>
    </w:p>
    <w:p w14:paraId="13EE5909" w14:textId="1D01B65F" w:rsidR="009A0054" w:rsidRPr="007F54B5" w:rsidRDefault="008318C1" w:rsidP="008318C1">
      <w:pPr>
        <w:pStyle w:val="Default"/>
        <w:spacing w:line="360" w:lineRule="auto"/>
        <w:jc w:val="both"/>
        <w:rPr>
          <w:rFonts w:ascii="Times New Roman" w:hAnsi="Times New Roman"/>
          <w:b/>
          <w:bCs/>
          <w:lang w:val="ro-RO"/>
        </w:rPr>
      </w:pPr>
      <w:r w:rsidRPr="007F54B5">
        <w:rPr>
          <w:rFonts w:ascii="Times New Roman" w:hAnsi="Times New Roman"/>
          <w:b/>
          <w:bCs/>
          <w:lang w:val="ro-RO"/>
        </w:rPr>
        <w:t>Factori tehnologici</w:t>
      </w:r>
    </w:p>
    <w:p w14:paraId="39DA75D4" w14:textId="77777777" w:rsidR="009A0054" w:rsidRPr="007F54B5" w:rsidRDefault="009A0054">
      <w:pPr>
        <w:pStyle w:val="Default"/>
        <w:numPr>
          <w:ilvl w:val="0"/>
          <w:numId w:val="32"/>
        </w:numPr>
        <w:spacing w:line="360" w:lineRule="auto"/>
        <w:jc w:val="both"/>
        <w:rPr>
          <w:rFonts w:ascii="Times New Roman" w:hAnsi="Times New Roman"/>
          <w:lang w:val="ro-RO" w:bidi="ro-RO"/>
        </w:rPr>
      </w:pPr>
      <w:r w:rsidRPr="007F54B5">
        <w:rPr>
          <w:rFonts w:ascii="Times New Roman" w:hAnsi="Times New Roman"/>
          <w:lang w:val="ro-RO" w:bidi="ro-RO"/>
        </w:rPr>
        <w:t>Răspândirea tehnologiilor moderne de comunicare;</w:t>
      </w:r>
    </w:p>
    <w:p w14:paraId="0CE70B67" w14:textId="19995997" w:rsidR="009A0054" w:rsidRPr="007F54B5" w:rsidRDefault="009A0054">
      <w:pPr>
        <w:pStyle w:val="Default"/>
        <w:numPr>
          <w:ilvl w:val="0"/>
          <w:numId w:val="32"/>
        </w:numPr>
        <w:spacing w:line="360" w:lineRule="auto"/>
        <w:jc w:val="both"/>
        <w:rPr>
          <w:rFonts w:ascii="Times New Roman" w:hAnsi="Times New Roman"/>
          <w:lang w:val="ro-RO" w:bidi="ro-RO"/>
        </w:rPr>
      </w:pPr>
      <w:r w:rsidRPr="007F54B5">
        <w:rPr>
          <w:rFonts w:ascii="Times New Roman" w:hAnsi="Times New Roman"/>
          <w:lang w:val="ro-RO" w:bidi="ro-RO"/>
        </w:rPr>
        <w:t xml:space="preserve">Generalizarea unor practici </w:t>
      </w:r>
      <w:r w:rsidR="00EF72B7" w:rsidRPr="007F54B5">
        <w:rPr>
          <w:rFonts w:ascii="Times New Roman" w:hAnsi="Times New Roman"/>
          <w:lang w:val="ro-RO" w:bidi="ro-RO"/>
        </w:rPr>
        <w:t>educaționale</w:t>
      </w:r>
      <w:r w:rsidRPr="007F54B5">
        <w:rPr>
          <w:rFonts w:ascii="Times New Roman" w:hAnsi="Times New Roman"/>
          <w:lang w:val="ro-RO" w:bidi="ro-RO"/>
        </w:rPr>
        <w:t xml:space="preserve"> inovatoare;</w:t>
      </w:r>
    </w:p>
    <w:p w14:paraId="16AD298A" w14:textId="3CA57E6E" w:rsidR="009A0054" w:rsidRPr="007F54B5" w:rsidRDefault="009A0054">
      <w:pPr>
        <w:pStyle w:val="Default"/>
        <w:numPr>
          <w:ilvl w:val="0"/>
          <w:numId w:val="32"/>
        </w:numPr>
        <w:spacing w:line="360" w:lineRule="auto"/>
        <w:jc w:val="both"/>
        <w:rPr>
          <w:rFonts w:ascii="Times New Roman" w:hAnsi="Times New Roman"/>
          <w:lang w:val="ro-RO" w:bidi="ro-RO"/>
        </w:rPr>
      </w:pPr>
      <w:r w:rsidRPr="007F54B5">
        <w:rPr>
          <w:rFonts w:ascii="Times New Roman" w:hAnsi="Times New Roman"/>
          <w:lang w:val="ro-RO" w:bidi="ro-RO"/>
        </w:rPr>
        <w:t>Redimensionarea sistemului de formare profesională iniţială a cadrelor didactice</w:t>
      </w:r>
      <w:r w:rsidR="003438B8" w:rsidRPr="007F54B5">
        <w:rPr>
          <w:rFonts w:ascii="Times New Roman" w:hAnsi="Times New Roman"/>
          <w:lang w:val="ro-RO" w:bidi="ro-RO"/>
        </w:rPr>
        <w:t>;</w:t>
      </w:r>
    </w:p>
    <w:p w14:paraId="33F009E5" w14:textId="1894C96A" w:rsidR="003438B8" w:rsidRPr="007F54B5" w:rsidRDefault="003438B8">
      <w:pPr>
        <w:pStyle w:val="Default"/>
        <w:numPr>
          <w:ilvl w:val="0"/>
          <w:numId w:val="32"/>
        </w:numPr>
        <w:spacing w:line="360" w:lineRule="auto"/>
        <w:jc w:val="both"/>
        <w:rPr>
          <w:rFonts w:ascii="Times New Roman" w:hAnsi="Times New Roman"/>
          <w:lang w:val="ro-RO" w:bidi="ro-RO"/>
        </w:rPr>
      </w:pPr>
      <w:r w:rsidRPr="007F54B5">
        <w:rPr>
          <w:rFonts w:ascii="Times New Roman" w:hAnsi="Times New Roman"/>
          <w:lang w:val="ro-RO" w:bidi="ro-RO"/>
        </w:rPr>
        <w:t>Disponibilitate redusă a agenţilor economici față de transferul de tehnologie în vederea modernizării dotărilor.</w:t>
      </w:r>
    </w:p>
    <w:p w14:paraId="1EFFA028" w14:textId="77777777" w:rsidR="003438B8" w:rsidRPr="007F54B5" w:rsidRDefault="003438B8" w:rsidP="003438B8">
      <w:pPr>
        <w:pStyle w:val="Default"/>
        <w:spacing w:line="360" w:lineRule="auto"/>
        <w:ind w:left="720"/>
        <w:jc w:val="both"/>
        <w:rPr>
          <w:rFonts w:ascii="Times New Roman" w:hAnsi="Times New Roman"/>
          <w:lang w:val="ro-RO" w:bidi="ro-RO"/>
        </w:rPr>
      </w:pPr>
    </w:p>
    <w:p w14:paraId="7C485743" w14:textId="7279D63E" w:rsidR="008318C1" w:rsidRPr="007F54B5" w:rsidRDefault="008318C1" w:rsidP="008318C1">
      <w:pPr>
        <w:pStyle w:val="Default"/>
        <w:spacing w:line="360" w:lineRule="auto"/>
        <w:ind w:firstLine="360"/>
        <w:jc w:val="both"/>
        <w:rPr>
          <w:rFonts w:ascii="Times New Roman" w:hAnsi="Times New Roman"/>
          <w:lang w:val="ro-RO" w:bidi="ro-RO"/>
        </w:rPr>
      </w:pPr>
      <w:r w:rsidRPr="007F54B5">
        <w:rPr>
          <w:rFonts w:ascii="Times New Roman" w:hAnsi="Times New Roman"/>
          <w:lang w:val="ro-RO" w:bidi="ro-RO"/>
        </w:rPr>
        <w:t>Tehnologia are un rol foarte important în asigurarea calităţii şi a eficientizării procesului de învăţământ. Forma cea mai importantă a contextului tehnologic o reprezintă tehnologia informatică.</w:t>
      </w:r>
    </w:p>
    <w:p w14:paraId="5564D6E4" w14:textId="77777777" w:rsidR="003438B8" w:rsidRPr="007F54B5" w:rsidRDefault="003438B8" w:rsidP="009B18D5">
      <w:pPr>
        <w:pStyle w:val="Default"/>
        <w:spacing w:line="360" w:lineRule="auto"/>
        <w:jc w:val="both"/>
        <w:rPr>
          <w:rFonts w:ascii="Times New Roman" w:hAnsi="Times New Roman"/>
          <w:lang w:val="ro-RO" w:bidi="ro-RO"/>
        </w:rPr>
      </w:pPr>
    </w:p>
    <w:p w14:paraId="553A1EA6" w14:textId="385CDE12" w:rsidR="003438B8" w:rsidRPr="007F54B5" w:rsidRDefault="003438B8" w:rsidP="003438B8">
      <w:pPr>
        <w:pStyle w:val="Default"/>
        <w:spacing w:line="360" w:lineRule="auto"/>
        <w:ind w:firstLine="360"/>
        <w:jc w:val="both"/>
        <w:rPr>
          <w:rFonts w:ascii="Times New Roman" w:hAnsi="Times New Roman"/>
          <w:lang w:val="ro-RO" w:bidi="ro-RO"/>
        </w:rPr>
      </w:pPr>
      <w:r w:rsidRPr="007F54B5">
        <w:rPr>
          <w:rFonts w:ascii="Times New Roman" w:hAnsi="Times New Roman"/>
          <w:lang w:val="ro-RO" w:bidi="ro-RO"/>
        </w:rPr>
        <w:t>Se pot contura următoarele observaţii:</w:t>
      </w:r>
    </w:p>
    <w:p w14:paraId="485B7B48" w14:textId="77777777" w:rsidR="00967831" w:rsidRPr="007F54B5" w:rsidRDefault="003438B8">
      <w:pPr>
        <w:pStyle w:val="Default"/>
        <w:numPr>
          <w:ilvl w:val="0"/>
          <w:numId w:val="39"/>
        </w:numPr>
        <w:spacing w:line="360" w:lineRule="auto"/>
        <w:jc w:val="both"/>
        <w:rPr>
          <w:rFonts w:ascii="Times New Roman" w:hAnsi="Times New Roman"/>
          <w:lang w:val="ro-RO" w:bidi="ro-RO"/>
        </w:rPr>
      </w:pPr>
      <w:r w:rsidRPr="007F54B5">
        <w:rPr>
          <w:rFonts w:ascii="Times New Roman" w:hAnsi="Times New Roman"/>
          <w:lang w:val="ro-RO" w:bidi="ro-RO"/>
        </w:rPr>
        <w:t xml:space="preserve">Informatizarea </w:t>
      </w:r>
      <w:r w:rsidR="00967831" w:rsidRPr="007F54B5">
        <w:rPr>
          <w:rFonts w:ascii="Times New Roman" w:hAnsi="Times New Roman"/>
          <w:lang w:val="ro-RO" w:bidi="ro-RO"/>
        </w:rPr>
        <w:t xml:space="preserve">unității </w:t>
      </w:r>
      <w:r w:rsidRPr="007F54B5">
        <w:rPr>
          <w:rFonts w:ascii="Times New Roman" w:hAnsi="Times New Roman"/>
          <w:lang w:val="ro-RO" w:bidi="ro-RO"/>
        </w:rPr>
        <w:t>este foarte bună: există cabinete de informatică dotate cu</w:t>
      </w:r>
      <w:r w:rsidRPr="007F54B5">
        <w:rPr>
          <w:lang w:val="ro-RO"/>
        </w:rPr>
        <w:t xml:space="preserve"> </w:t>
      </w:r>
      <w:r w:rsidRPr="007F54B5">
        <w:rPr>
          <w:rFonts w:ascii="Times New Roman" w:hAnsi="Times New Roman"/>
          <w:lang w:val="ro-RO" w:bidi="ro-RO"/>
        </w:rPr>
        <w:t>calculatoare performante, conectare la conexiune Internet de mare viteză, dar mişcarea rapidă din industria IT nu ne permite racordarea permanentă la noutăţile apărute în domeniu</w:t>
      </w:r>
      <w:r w:rsidR="00967831" w:rsidRPr="007F54B5">
        <w:rPr>
          <w:rFonts w:ascii="Times New Roman" w:hAnsi="Times New Roman"/>
          <w:lang w:val="ro-RO" w:bidi="ro-RO"/>
        </w:rPr>
        <w:t>;</w:t>
      </w:r>
    </w:p>
    <w:p w14:paraId="20E2CE64" w14:textId="66C8C277" w:rsidR="00967831" w:rsidRPr="007F54B5" w:rsidRDefault="003438B8">
      <w:pPr>
        <w:pStyle w:val="Default"/>
        <w:numPr>
          <w:ilvl w:val="0"/>
          <w:numId w:val="39"/>
        </w:numPr>
        <w:spacing w:line="360" w:lineRule="auto"/>
        <w:jc w:val="both"/>
        <w:rPr>
          <w:rFonts w:ascii="Times New Roman" w:hAnsi="Times New Roman"/>
          <w:lang w:val="ro-RO" w:bidi="ro-RO"/>
        </w:rPr>
      </w:pPr>
      <w:r w:rsidRPr="007F54B5">
        <w:rPr>
          <w:rFonts w:ascii="Times New Roman" w:hAnsi="Times New Roman"/>
          <w:lang w:val="ro-RO" w:bidi="ro-RO"/>
        </w:rPr>
        <w:t xml:space="preserve">Internetul cu </w:t>
      </w:r>
      <w:r w:rsidR="00533E1A" w:rsidRPr="007F54B5">
        <w:rPr>
          <w:rFonts w:ascii="Times New Roman" w:hAnsi="Times New Roman"/>
          <w:lang w:val="ro-RO" w:bidi="ro-RO"/>
        </w:rPr>
        <w:t>posibilitățile</w:t>
      </w:r>
      <w:r w:rsidRPr="007F54B5">
        <w:rPr>
          <w:rFonts w:ascii="Times New Roman" w:hAnsi="Times New Roman"/>
          <w:lang w:val="ro-RO" w:bidi="ro-RO"/>
        </w:rPr>
        <w:t xml:space="preserve"> sale de informare multiple este utilizat în </w:t>
      </w:r>
      <w:r w:rsidR="00967831" w:rsidRPr="007F54B5">
        <w:rPr>
          <w:rFonts w:ascii="Times New Roman" w:hAnsi="Times New Roman"/>
          <w:lang w:val="ro-RO" w:bidi="ro-RO"/>
        </w:rPr>
        <w:t>unitate</w:t>
      </w:r>
      <w:r w:rsidRPr="007F54B5">
        <w:rPr>
          <w:rFonts w:ascii="Times New Roman" w:hAnsi="Times New Roman"/>
          <w:lang w:val="ro-RO" w:bidi="ro-RO"/>
        </w:rPr>
        <w:t xml:space="preserve"> pentru informare şi documentare</w:t>
      </w:r>
      <w:r w:rsidR="00967831" w:rsidRPr="007F54B5">
        <w:rPr>
          <w:rFonts w:ascii="Times New Roman" w:hAnsi="Times New Roman"/>
          <w:lang w:val="ro-RO" w:bidi="ro-RO"/>
        </w:rPr>
        <w:t>;</w:t>
      </w:r>
    </w:p>
    <w:p w14:paraId="6FDE5DF3" w14:textId="2FCF3DC2" w:rsidR="00967831" w:rsidRPr="007F54B5" w:rsidRDefault="003438B8">
      <w:pPr>
        <w:pStyle w:val="Default"/>
        <w:numPr>
          <w:ilvl w:val="0"/>
          <w:numId w:val="39"/>
        </w:numPr>
        <w:spacing w:line="360" w:lineRule="auto"/>
        <w:jc w:val="both"/>
        <w:rPr>
          <w:rFonts w:ascii="Times New Roman" w:hAnsi="Times New Roman"/>
          <w:lang w:val="ro-RO" w:bidi="ro-RO"/>
        </w:rPr>
      </w:pPr>
      <w:r w:rsidRPr="007F54B5">
        <w:rPr>
          <w:rFonts w:ascii="Times New Roman" w:hAnsi="Times New Roman"/>
          <w:lang w:val="ro-RO" w:bidi="ro-RO"/>
        </w:rPr>
        <w:t xml:space="preserve">Utilizarea sistemului informatizat AEL permite desfăşurarea lecţiilor interactive ceea ce se reflectă în centrarea demersului didactic pe elev ca factor direct implicat în procesul de predare </w:t>
      </w:r>
      <w:r w:rsidR="00967831" w:rsidRPr="007F54B5">
        <w:rPr>
          <w:rFonts w:ascii="Times New Roman" w:hAnsi="Times New Roman"/>
          <w:lang w:val="ro-RO" w:bidi="ro-RO"/>
        </w:rPr>
        <w:t>–</w:t>
      </w:r>
      <w:r w:rsidRPr="007F54B5">
        <w:rPr>
          <w:rFonts w:ascii="Times New Roman" w:hAnsi="Times New Roman"/>
          <w:lang w:val="ro-RO" w:bidi="ro-RO"/>
        </w:rPr>
        <w:t xml:space="preserve"> </w:t>
      </w:r>
      <w:r w:rsidR="00533E1A" w:rsidRPr="007F54B5">
        <w:rPr>
          <w:rFonts w:ascii="Times New Roman" w:hAnsi="Times New Roman"/>
          <w:lang w:val="ro-RO" w:bidi="ro-RO"/>
        </w:rPr>
        <w:t>învățare</w:t>
      </w:r>
      <w:r w:rsidR="00967831" w:rsidRPr="007F54B5">
        <w:rPr>
          <w:rFonts w:ascii="Times New Roman" w:hAnsi="Times New Roman"/>
          <w:lang w:val="ro-RO" w:bidi="ro-RO"/>
        </w:rPr>
        <w:t>;</w:t>
      </w:r>
    </w:p>
    <w:p w14:paraId="6C18FD27" w14:textId="77777777" w:rsidR="00967831" w:rsidRPr="007F54B5" w:rsidRDefault="003438B8">
      <w:pPr>
        <w:pStyle w:val="Default"/>
        <w:numPr>
          <w:ilvl w:val="0"/>
          <w:numId w:val="39"/>
        </w:numPr>
        <w:spacing w:line="360" w:lineRule="auto"/>
        <w:jc w:val="both"/>
        <w:rPr>
          <w:rFonts w:ascii="Times New Roman" w:hAnsi="Times New Roman"/>
          <w:lang w:val="ro-RO" w:bidi="ro-RO"/>
        </w:rPr>
      </w:pPr>
      <w:r w:rsidRPr="007F54B5">
        <w:rPr>
          <w:rFonts w:ascii="Times New Roman" w:hAnsi="Times New Roman"/>
          <w:lang w:val="ro-RO" w:bidi="ro-RO"/>
        </w:rPr>
        <w:t>Utilizarea platform</w:t>
      </w:r>
      <w:r w:rsidR="00967831" w:rsidRPr="007F54B5">
        <w:rPr>
          <w:rFonts w:ascii="Times New Roman" w:hAnsi="Times New Roman"/>
          <w:lang w:val="ro-RO" w:bidi="ro-RO"/>
        </w:rPr>
        <w:t>elor</w:t>
      </w:r>
      <w:r w:rsidRPr="007F54B5">
        <w:rPr>
          <w:rFonts w:ascii="Times New Roman" w:hAnsi="Times New Roman"/>
          <w:lang w:val="ro-RO" w:bidi="ro-RO"/>
        </w:rPr>
        <w:t xml:space="preserve"> educațional</w:t>
      </w:r>
      <w:r w:rsidR="00967831" w:rsidRPr="007F54B5">
        <w:rPr>
          <w:rFonts w:ascii="Times New Roman" w:hAnsi="Times New Roman"/>
          <w:lang w:val="ro-RO" w:bidi="ro-RO"/>
        </w:rPr>
        <w:t>e;</w:t>
      </w:r>
    </w:p>
    <w:p w14:paraId="247B751C" w14:textId="54ED48D2" w:rsidR="00967831" w:rsidRPr="007F54B5" w:rsidRDefault="003438B8">
      <w:pPr>
        <w:pStyle w:val="Default"/>
        <w:numPr>
          <w:ilvl w:val="0"/>
          <w:numId w:val="39"/>
        </w:numPr>
        <w:spacing w:line="360" w:lineRule="auto"/>
        <w:jc w:val="both"/>
        <w:rPr>
          <w:rFonts w:ascii="Times New Roman" w:hAnsi="Times New Roman"/>
          <w:b/>
          <w:bCs/>
          <w:lang w:val="ro-RO"/>
        </w:rPr>
      </w:pPr>
      <w:r w:rsidRPr="007F54B5">
        <w:rPr>
          <w:rFonts w:ascii="Times New Roman" w:hAnsi="Times New Roman"/>
          <w:lang w:val="ro-RO" w:bidi="ro-RO"/>
        </w:rPr>
        <w:t>Predarea interactivă cu ajutorul mijloacelor moderne: laptop</w:t>
      </w:r>
      <w:r w:rsidR="00967831" w:rsidRPr="007F54B5">
        <w:rPr>
          <w:rFonts w:ascii="Times New Roman" w:hAnsi="Times New Roman"/>
          <w:lang w:val="ro-RO" w:bidi="ro-RO"/>
        </w:rPr>
        <w:t xml:space="preserve">, </w:t>
      </w:r>
      <w:r w:rsidRPr="007F54B5">
        <w:rPr>
          <w:rFonts w:ascii="Times New Roman" w:hAnsi="Times New Roman"/>
          <w:lang w:val="ro-RO" w:bidi="ro-RO"/>
        </w:rPr>
        <w:t>videoproiector</w:t>
      </w:r>
      <w:r w:rsidR="00967831" w:rsidRPr="007F54B5">
        <w:rPr>
          <w:rFonts w:ascii="Times New Roman" w:hAnsi="Times New Roman"/>
          <w:lang w:val="ro-RO" w:bidi="ro-RO"/>
        </w:rPr>
        <w:t xml:space="preserve">, </w:t>
      </w:r>
      <w:r w:rsidRPr="007F54B5">
        <w:rPr>
          <w:rFonts w:ascii="Times New Roman" w:hAnsi="Times New Roman"/>
          <w:lang w:val="ro-RO" w:bidi="ro-RO"/>
        </w:rPr>
        <w:t>tabl</w:t>
      </w:r>
      <w:r w:rsidR="00967831" w:rsidRPr="007F54B5">
        <w:rPr>
          <w:rFonts w:ascii="Times New Roman" w:hAnsi="Times New Roman"/>
          <w:lang w:val="ro-RO" w:bidi="ro-RO"/>
        </w:rPr>
        <w:t>e</w:t>
      </w:r>
      <w:r w:rsidRPr="007F54B5">
        <w:rPr>
          <w:rFonts w:ascii="Times New Roman" w:hAnsi="Times New Roman"/>
          <w:lang w:val="ro-RO" w:bidi="ro-RO"/>
        </w:rPr>
        <w:t xml:space="preserve"> interactiv</w:t>
      </w:r>
      <w:r w:rsidR="00967831" w:rsidRPr="007F54B5">
        <w:rPr>
          <w:rFonts w:ascii="Times New Roman" w:hAnsi="Times New Roman"/>
          <w:lang w:val="ro-RO" w:bidi="ro-RO"/>
        </w:rPr>
        <w:t>e.</w:t>
      </w:r>
    </w:p>
    <w:p w14:paraId="170C3AA1" w14:textId="77777777" w:rsidR="00C264AF" w:rsidRPr="007F54B5" w:rsidRDefault="00C264AF" w:rsidP="00C264AF">
      <w:pPr>
        <w:pStyle w:val="Default"/>
        <w:spacing w:line="360" w:lineRule="auto"/>
        <w:ind w:left="720"/>
        <w:jc w:val="both"/>
        <w:rPr>
          <w:rFonts w:ascii="Times New Roman" w:hAnsi="Times New Roman"/>
          <w:b/>
          <w:bCs/>
          <w:lang w:val="ro-RO"/>
        </w:rPr>
      </w:pPr>
    </w:p>
    <w:p w14:paraId="0C1F52AD" w14:textId="0EF6933E" w:rsidR="009A0054" w:rsidRPr="007F54B5" w:rsidRDefault="008318C1" w:rsidP="00967831">
      <w:pPr>
        <w:pStyle w:val="Default"/>
        <w:spacing w:line="360" w:lineRule="auto"/>
        <w:jc w:val="both"/>
        <w:rPr>
          <w:rFonts w:ascii="Times New Roman" w:hAnsi="Times New Roman"/>
          <w:b/>
          <w:bCs/>
          <w:lang w:val="ro-RO"/>
        </w:rPr>
      </w:pPr>
      <w:r w:rsidRPr="007F54B5">
        <w:rPr>
          <w:rFonts w:ascii="Times New Roman" w:hAnsi="Times New Roman"/>
          <w:b/>
          <w:bCs/>
          <w:lang w:val="ro-RO"/>
        </w:rPr>
        <w:t>Factori ecologici</w:t>
      </w:r>
    </w:p>
    <w:p w14:paraId="28B36B86" w14:textId="6BE2ABED" w:rsidR="009A0054" w:rsidRPr="007F54B5" w:rsidRDefault="009A0054">
      <w:pPr>
        <w:pStyle w:val="Default"/>
        <w:numPr>
          <w:ilvl w:val="0"/>
          <w:numId w:val="33"/>
        </w:numPr>
        <w:spacing w:line="360" w:lineRule="auto"/>
        <w:jc w:val="both"/>
        <w:rPr>
          <w:rFonts w:ascii="Times New Roman" w:hAnsi="Times New Roman"/>
          <w:lang w:val="ro-RO" w:bidi="ro-RO"/>
        </w:rPr>
      </w:pPr>
      <w:r w:rsidRPr="007F54B5">
        <w:rPr>
          <w:rFonts w:ascii="Times New Roman" w:hAnsi="Times New Roman"/>
          <w:lang w:val="ro-RO" w:bidi="ro-RO"/>
        </w:rPr>
        <w:t xml:space="preserve">Activitatea </w:t>
      </w:r>
      <w:r w:rsidR="008318C1" w:rsidRPr="007F54B5">
        <w:rPr>
          <w:rFonts w:ascii="Times New Roman" w:hAnsi="Times New Roman"/>
          <w:lang w:val="ro-RO" w:bidi="ro-RO"/>
        </w:rPr>
        <w:t>unității</w:t>
      </w:r>
      <w:r w:rsidRPr="007F54B5">
        <w:rPr>
          <w:rFonts w:ascii="Times New Roman" w:hAnsi="Times New Roman"/>
          <w:lang w:val="ro-RO" w:bidi="ro-RO"/>
        </w:rPr>
        <w:t xml:space="preserve"> nu afectează mediul;</w:t>
      </w:r>
    </w:p>
    <w:p w14:paraId="0630C1C2" w14:textId="0FEDA844" w:rsidR="009A0054" w:rsidRPr="007F54B5" w:rsidRDefault="009A0054">
      <w:pPr>
        <w:pStyle w:val="Default"/>
        <w:numPr>
          <w:ilvl w:val="0"/>
          <w:numId w:val="33"/>
        </w:numPr>
        <w:spacing w:line="360" w:lineRule="auto"/>
        <w:jc w:val="both"/>
        <w:rPr>
          <w:rFonts w:ascii="Times New Roman" w:hAnsi="Times New Roman"/>
          <w:lang w:val="ro-RO" w:bidi="ro-RO"/>
        </w:rPr>
      </w:pPr>
      <w:r w:rsidRPr="007F54B5">
        <w:rPr>
          <w:rFonts w:ascii="Times New Roman" w:hAnsi="Times New Roman"/>
          <w:lang w:val="ro-RO" w:bidi="ro-RO"/>
        </w:rPr>
        <w:t>Educarea tinerilor în spirit responsabil, prin discipline de studiu/module și activități școlare și extrașcolare tematice</w:t>
      </w:r>
      <w:r w:rsidR="009B18D5" w:rsidRPr="007F54B5">
        <w:rPr>
          <w:rFonts w:ascii="Times New Roman" w:hAnsi="Times New Roman"/>
          <w:lang w:val="ro-RO" w:bidi="ro-RO"/>
        </w:rPr>
        <w:t>;</w:t>
      </w:r>
    </w:p>
    <w:p w14:paraId="1FD5ECD7" w14:textId="73A8BA6C" w:rsidR="008318C1" w:rsidRPr="007F54B5" w:rsidRDefault="009B18D5">
      <w:pPr>
        <w:pStyle w:val="Default"/>
        <w:numPr>
          <w:ilvl w:val="0"/>
          <w:numId w:val="33"/>
        </w:numPr>
        <w:spacing w:line="360" w:lineRule="auto"/>
        <w:jc w:val="both"/>
        <w:rPr>
          <w:rFonts w:ascii="Times New Roman" w:hAnsi="Times New Roman"/>
          <w:lang w:val="ro-RO" w:bidi="ro-RO"/>
        </w:rPr>
      </w:pPr>
      <w:r w:rsidRPr="007F54B5">
        <w:rPr>
          <w:rFonts w:ascii="Times New Roman" w:hAnsi="Times New Roman"/>
          <w:lang w:val="ro-RO" w:bidi="ro-RO"/>
        </w:rPr>
        <w:t xml:space="preserve">Există proiecte de educaţie ecologică care se derulează la nivel de localitate şi la care participă şi elevii şcolilor.  </w:t>
      </w:r>
    </w:p>
    <w:p w14:paraId="2B04B9A5" w14:textId="77777777" w:rsidR="009B18D5" w:rsidRPr="007F54B5" w:rsidRDefault="009B18D5" w:rsidP="009B18D5">
      <w:pPr>
        <w:pStyle w:val="Default"/>
        <w:spacing w:line="360" w:lineRule="auto"/>
        <w:ind w:left="720"/>
        <w:jc w:val="both"/>
        <w:rPr>
          <w:rFonts w:ascii="Times New Roman" w:hAnsi="Times New Roman"/>
          <w:lang w:val="ro-RO" w:bidi="ro-RO"/>
        </w:rPr>
      </w:pPr>
    </w:p>
    <w:p w14:paraId="66EC1FEE" w14:textId="77777777" w:rsidR="00054C8E" w:rsidRPr="007F54B5" w:rsidRDefault="00054C8E" w:rsidP="00054C8E">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Educației pentru mediu  i se cuvine un rol foarte important, în condițiile în care spaţiu este afectat în permanenţă de poluare.</w:t>
      </w:r>
    </w:p>
    <w:p w14:paraId="769418BB" w14:textId="53C58599" w:rsidR="00054C8E" w:rsidRPr="007F54B5" w:rsidRDefault="00054C8E" w:rsidP="00054C8E">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color w:val="000000"/>
          <w:sz w:val="24"/>
          <w:szCs w:val="24"/>
        </w:rPr>
        <w:t>Schimbările climatice și degradarea mediului sunt probleme cu care ne confruntăm la nivel național și internațional. Schimbările climatice constituie provocări majore, care vor marca generațiile viitoare. Abordarea acestora trebuie să aibă în vedere schimbări radicale atât la nivel economic, cât și la nivel social. Educația este unul din pilonii îmbunătățirii răspunsului la schimbările climatice, prin schimbarea comportamentului uman, în vederea protejării naturii și a resurselor, fiind recunoscut faptul că educația pentru climă joacă un rol fundamental în adaptarea comportamentală și mentală a societății la schimbările climatice.</w:t>
      </w:r>
    </w:p>
    <w:p w14:paraId="189F785B" w14:textId="403920C5" w:rsidR="0050147B" w:rsidRPr="007F54B5" w:rsidRDefault="00082233" w:rsidP="00054C8E">
      <w:pPr>
        <w:autoSpaceDE w:val="0"/>
        <w:autoSpaceDN w:val="0"/>
        <w:adjustRightInd w:val="0"/>
        <w:spacing w:after="0" w:line="360" w:lineRule="auto"/>
        <w:ind w:firstLine="720"/>
        <w:jc w:val="both"/>
        <w:rPr>
          <w:rFonts w:ascii="Times New Roman" w:hAnsi="Times New Roman"/>
          <w:color w:val="000000"/>
          <w:sz w:val="24"/>
          <w:szCs w:val="24"/>
        </w:rPr>
      </w:pPr>
      <w:r w:rsidRPr="007F54B5">
        <w:rPr>
          <w:rFonts w:ascii="Times New Roman" w:hAnsi="Times New Roman"/>
          <w:sz w:val="24"/>
          <w:szCs w:val="24"/>
        </w:rPr>
        <w:t>Liceul Tehnologic „</w:t>
      </w:r>
      <w:r w:rsidR="001E7955">
        <w:rPr>
          <w:rFonts w:ascii="Times New Roman" w:hAnsi="Times New Roman"/>
          <w:sz w:val="24"/>
          <w:szCs w:val="24"/>
        </w:rPr>
        <w:t>Timotei Cipariu</w:t>
      </w:r>
      <w:r w:rsidRPr="007F54B5">
        <w:rPr>
          <w:rFonts w:ascii="Times New Roman" w:hAnsi="Times New Roman"/>
          <w:sz w:val="24"/>
          <w:szCs w:val="24"/>
        </w:rPr>
        <w:t>”</w:t>
      </w:r>
      <w:r w:rsidR="001E7955">
        <w:rPr>
          <w:rFonts w:ascii="Times New Roman" w:hAnsi="Times New Roman"/>
          <w:sz w:val="24"/>
          <w:szCs w:val="24"/>
        </w:rPr>
        <w:t>Blaj</w:t>
      </w:r>
      <w:r w:rsidRPr="007F54B5">
        <w:rPr>
          <w:rFonts w:ascii="Times New Roman" w:hAnsi="Times New Roman"/>
          <w:sz w:val="24"/>
          <w:szCs w:val="24"/>
        </w:rPr>
        <w:t xml:space="preserve"> </w:t>
      </w:r>
      <w:r w:rsidR="00A32EC6" w:rsidRPr="007F54B5">
        <w:rPr>
          <w:rFonts w:ascii="Times New Roman" w:hAnsi="Times New Roman"/>
          <w:b/>
          <w:bCs/>
          <w:sz w:val="24"/>
          <w:szCs w:val="24"/>
        </w:rPr>
        <w:t xml:space="preserve"> </w:t>
      </w:r>
      <w:r w:rsidR="00054C8E" w:rsidRPr="007F54B5">
        <w:rPr>
          <w:rFonts w:ascii="Times New Roman" w:hAnsi="Times New Roman"/>
          <w:color w:val="000000"/>
          <w:sz w:val="24"/>
          <w:szCs w:val="24"/>
        </w:rPr>
        <w:t>promovează educația pentru mediu prin desfășurarea activităților în cadrul Programului „Săptămâna verde”, prin dezvoltarea unui plan de mentenanță sustenabilă a unității, prin intermedierea de sponsorizări sau colaborări cu specialiști, prin dezvoltarea de parteneriate cu ONG-uri de mediu pentru proiecte comune.</w:t>
      </w:r>
    </w:p>
    <w:p w14:paraId="597358A6" w14:textId="3C811145" w:rsidR="0060368E" w:rsidRPr="007F54B5" w:rsidRDefault="008318C1" w:rsidP="008318C1">
      <w:pPr>
        <w:pStyle w:val="Titlu3"/>
        <w:jc w:val="left"/>
        <w:rPr>
          <w:i w:val="0"/>
          <w:iCs/>
        </w:rPr>
      </w:pPr>
      <w:bookmarkStart w:id="37" w:name="_Toc149866704"/>
      <w:r w:rsidRPr="007F54B5">
        <w:rPr>
          <w:i w:val="0"/>
          <w:iCs/>
        </w:rPr>
        <w:t>2.1.</w:t>
      </w:r>
      <w:r w:rsidR="004011C6" w:rsidRPr="007F54B5">
        <w:rPr>
          <w:i w:val="0"/>
          <w:iCs/>
        </w:rPr>
        <w:t>6</w:t>
      </w:r>
      <w:r w:rsidRPr="007F54B5">
        <w:rPr>
          <w:i w:val="0"/>
          <w:iCs/>
        </w:rPr>
        <w:t xml:space="preserve"> Concluzii din analiza învățământului profesion</w:t>
      </w:r>
      <w:r w:rsidR="00533E1A">
        <w:rPr>
          <w:i w:val="0"/>
          <w:iCs/>
        </w:rPr>
        <w:t>a</w:t>
      </w:r>
      <w:r w:rsidRPr="007F54B5">
        <w:rPr>
          <w:i w:val="0"/>
          <w:iCs/>
        </w:rPr>
        <w:t>l și tehnic</w:t>
      </w:r>
      <w:bookmarkEnd w:id="37"/>
    </w:p>
    <w:p w14:paraId="355B6DBC" w14:textId="77777777" w:rsidR="004011C6" w:rsidRPr="007F54B5" w:rsidRDefault="004011C6" w:rsidP="00967831">
      <w:pPr>
        <w:spacing w:after="0" w:line="360" w:lineRule="auto"/>
        <w:jc w:val="both"/>
        <w:rPr>
          <w:rFonts w:ascii="Times New Roman" w:hAnsi="Times New Roman"/>
          <w:sz w:val="24"/>
          <w:szCs w:val="24"/>
        </w:rPr>
      </w:pPr>
    </w:p>
    <w:p w14:paraId="439B5C11" w14:textId="4ACCFEE5" w:rsidR="00967831" w:rsidRPr="007F54B5" w:rsidRDefault="00967831" w:rsidP="004011C6">
      <w:pPr>
        <w:spacing w:after="0" w:line="360" w:lineRule="auto"/>
        <w:ind w:firstLine="720"/>
        <w:jc w:val="both"/>
        <w:rPr>
          <w:rFonts w:ascii="Times New Roman" w:hAnsi="Times New Roman"/>
          <w:sz w:val="24"/>
          <w:szCs w:val="24"/>
        </w:rPr>
      </w:pPr>
      <w:r w:rsidRPr="007F54B5">
        <w:rPr>
          <w:rFonts w:ascii="Times New Roman" w:hAnsi="Times New Roman"/>
          <w:sz w:val="24"/>
          <w:szCs w:val="24"/>
        </w:rPr>
        <w:t>Fluctuaţia ratei de ocupare, rata şomajului, şomajul ridicat al şomerilor tineri direcţionează sistemul ÎPT către:</w:t>
      </w:r>
    </w:p>
    <w:p w14:paraId="6104DCB4" w14:textId="7D9EEC9B" w:rsidR="009B18D5"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anticiparea nevoilor de calificare şi adaptarea ofertei la nevoile pieţei muncii;</w:t>
      </w:r>
    </w:p>
    <w:p w14:paraId="2218B300"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abordarea integrată a formării profesionale iniţiale şi continue, învăţarea pe parcursul vieţii;</w:t>
      </w:r>
    </w:p>
    <w:p w14:paraId="2897D946"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implicarea în programe active pentru ocuparea forţei de muncă, oferirea unor noi calificări tinerilor care nu şi-au găsit un loc de muncă după absolvirea şcolii;</w:t>
      </w:r>
    </w:p>
    <w:p w14:paraId="647716D6"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parteneriate active cu agenţii economici, AJOFM, autorităţi şi alte organizaţii;</w:t>
      </w:r>
    </w:p>
    <w:p w14:paraId="47B409BA"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planificarea pe termen lung a ofertei de calificare;</w:t>
      </w:r>
    </w:p>
    <w:p w14:paraId="60E5F351"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planurile de şcolarizare trebuie să reflecte ponderea crescută a serviciilor şi perspectiva dezvoltării acestora;</w:t>
      </w:r>
    </w:p>
    <w:p w14:paraId="70B466F4"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măsuri sistematice pentru creşterea generală a calităţii învăţământului;</w:t>
      </w:r>
    </w:p>
    <w:p w14:paraId="53DE9A7F"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disponibilitatea la schimbare şi la mobilitate profesională;</w:t>
      </w:r>
    </w:p>
    <w:p w14:paraId="1DD9DDB8"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capacitatea de comunicare;</w:t>
      </w:r>
    </w:p>
    <w:p w14:paraId="4A1B9EAE" w14:textId="77777777"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abilităţi antreprenoriale;</w:t>
      </w:r>
    </w:p>
    <w:p w14:paraId="20A353F4" w14:textId="4E6C6842" w:rsidR="00967831" w:rsidRPr="007F54B5" w:rsidRDefault="00967831">
      <w:pPr>
        <w:numPr>
          <w:ilvl w:val="0"/>
          <w:numId w:val="22"/>
        </w:numPr>
        <w:spacing w:after="0" w:line="360" w:lineRule="auto"/>
        <w:jc w:val="both"/>
        <w:rPr>
          <w:rFonts w:ascii="Times New Roman" w:hAnsi="Times New Roman"/>
          <w:sz w:val="24"/>
          <w:szCs w:val="24"/>
        </w:rPr>
      </w:pPr>
      <w:r w:rsidRPr="007F54B5">
        <w:rPr>
          <w:rFonts w:ascii="Times New Roman" w:hAnsi="Times New Roman"/>
          <w:sz w:val="24"/>
          <w:szCs w:val="24"/>
        </w:rPr>
        <w:t>crearea şi administrarea profilului de muncă.</w:t>
      </w:r>
    </w:p>
    <w:p w14:paraId="2FE8951A" w14:textId="77777777" w:rsidR="009403B8" w:rsidRPr="007F54B5" w:rsidRDefault="009403B8" w:rsidP="009403B8">
      <w:pPr>
        <w:spacing w:after="0" w:line="360" w:lineRule="auto"/>
        <w:ind w:left="1080"/>
        <w:jc w:val="both"/>
        <w:rPr>
          <w:rFonts w:ascii="Times New Roman" w:hAnsi="Times New Roman"/>
          <w:sz w:val="24"/>
          <w:szCs w:val="24"/>
        </w:rPr>
      </w:pPr>
    </w:p>
    <w:p w14:paraId="7BE60661" w14:textId="77777777" w:rsidR="005D566D" w:rsidRPr="007F54B5" w:rsidRDefault="005D566D" w:rsidP="005D566D">
      <w:pPr>
        <w:rPr>
          <w:rFonts w:ascii="Times New Roman" w:hAnsi="Times New Roman"/>
          <w:b/>
          <w:bCs/>
          <w:sz w:val="24"/>
          <w:szCs w:val="24"/>
        </w:rPr>
      </w:pPr>
      <w:r w:rsidRPr="007F54B5">
        <w:rPr>
          <w:rFonts w:ascii="Times New Roman" w:hAnsi="Times New Roman"/>
          <w:b/>
          <w:bCs/>
          <w:sz w:val="24"/>
          <w:szCs w:val="24"/>
        </w:rPr>
        <w:t>Resurse umane în ÎPT</w:t>
      </w:r>
    </w:p>
    <w:p w14:paraId="428FC441" w14:textId="220DD4DB" w:rsidR="005D566D" w:rsidRPr="007F54B5" w:rsidRDefault="005D566D" w:rsidP="009403B8">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Analiza asupra profesorilor de discipline tehnice şi a </w:t>
      </w:r>
      <w:r w:rsidR="00533E1A">
        <w:rPr>
          <w:rFonts w:ascii="Times New Roman" w:hAnsi="Times New Roman"/>
          <w:sz w:val="24"/>
          <w:szCs w:val="24"/>
        </w:rPr>
        <w:t>profesorilor de instruire practică/</w:t>
      </w:r>
      <w:r w:rsidRPr="007F54B5">
        <w:rPr>
          <w:rFonts w:ascii="Times New Roman" w:hAnsi="Times New Roman"/>
          <w:sz w:val="24"/>
          <w:szCs w:val="24"/>
        </w:rPr>
        <w:t xml:space="preserve">maiştrilor instructori, realizată din datele furnizate de </w:t>
      </w:r>
      <w:r w:rsidR="009403B8" w:rsidRPr="007F54B5">
        <w:rPr>
          <w:rFonts w:ascii="Times New Roman" w:hAnsi="Times New Roman"/>
          <w:sz w:val="24"/>
          <w:szCs w:val="24"/>
        </w:rPr>
        <w:t>Inspectoratul Școlar</w:t>
      </w:r>
      <w:r w:rsidRPr="007F54B5">
        <w:rPr>
          <w:rFonts w:ascii="Times New Roman" w:hAnsi="Times New Roman"/>
          <w:sz w:val="24"/>
          <w:szCs w:val="24"/>
        </w:rPr>
        <w:t xml:space="preserve"> a vizat următoarele aspecte:</w:t>
      </w:r>
    </w:p>
    <w:p w14:paraId="6710436E" w14:textId="77777777" w:rsidR="009403B8" w:rsidRPr="007F54B5" w:rsidRDefault="005D566D">
      <w:pPr>
        <w:pStyle w:val="Listparagraf"/>
        <w:numPr>
          <w:ilvl w:val="0"/>
          <w:numId w:val="41"/>
        </w:numPr>
        <w:spacing w:after="0" w:line="360" w:lineRule="auto"/>
        <w:jc w:val="both"/>
        <w:rPr>
          <w:rFonts w:ascii="Times New Roman" w:hAnsi="Times New Roman"/>
          <w:sz w:val="24"/>
          <w:szCs w:val="24"/>
        </w:rPr>
      </w:pPr>
      <w:r w:rsidRPr="007F54B5">
        <w:rPr>
          <w:rFonts w:ascii="Times New Roman" w:hAnsi="Times New Roman"/>
          <w:sz w:val="24"/>
          <w:szCs w:val="24"/>
        </w:rPr>
        <w:t>concordanţa dintre specializările cadrelor didactice şi tendinţele pe termen lung a calificărilor relevante în regiune, cadre didactice cu a doua specializare</w:t>
      </w:r>
      <w:r w:rsidR="009403B8" w:rsidRPr="007F54B5">
        <w:rPr>
          <w:rFonts w:ascii="Times New Roman" w:hAnsi="Times New Roman"/>
          <w:sz w:val="24"/>
          <w:szCs w:val="24"/>
        </w:rPr>
        <w:t>;</w:t>
      </w:r>
    </w:p>
    <w:p w14:paraId="5B85B1AB" w14:textId="77777777" w:rsidR="009403B8" w:rsidRPr="007F54B5" w:rsidRDefault="005D566D">
      <w:pPr>
        <w:pStyle w:val="Listparagraf"/>
        <w:numPr>
          <w:ilvl w:val="0"/>
          <w:numId w:val="41"/>
        </w:numPr>
        <w:spacing w:after="0" w:line="360" w:lineRule="auto"/>
        <w:jc w:val="both"/>
        <w:rPr>
          <w:rFonts w:ascii="Times New Roman" w:hAnsi="Times New Roman"/>
          <w:sz w:val="24"/>
          <w:szCs w:val="24"/>
        </w:rPr>
      </w:pPr>
      <w:r w:rsidRPr="007F54B5">
        <w:rPr>
          <w:rFonts w:ascii="Times New Roman" w:hAnsi="Times New Roman"/>
          <w:sz w:val="24"/>
          <w:szCs w:val="24"/>
        </w:rPr>
        <w:t>analiza specializărilor pe grupe de vârstă, specializări excedente şi deficitare</w:t>
      </w:r>
      <w:r w:rsidR="009403B8" w:rsidRPr="007F54B5">
        <w:rPr>
          <w:rFonts w:ascii="Times New Roman" w:hAnsi="Times New Roman"/>
          <w:sz w:val="24"/>
          <w:szCs w:val="24"/>
        </w:rPr>
        <w:t>;</w:t>
      </w:r>
    </w:p>
    <w:p w14:paraId="4372CBE9" w14:textId="77777777" w:rsidR="009403B8" w:rsidRPr="007F54B5" w:rsidRDefault="005D566D">
      <w:pPr>
        <w:pStyle w:val="Listparagraf"/>
        <w:numPr>
          <w:ilvl w:val="0"/>
          <w:numId w:val="41"/>
        </w:numPr>
        <w:spacing w:after="0" w:line="360" w:lineRule="auto"/>
        <w:jc w:val="both"/>
        <w:rPr>
          <w:rFonts w:ascii="Times New Roman" w:hAnsi="Times New Roman"/>
          <w:sz w:val="24"/>
          <w:szCs w:val="24"/>
        </w:rPr>
      </w:pPr>
      <w:r w:rsidRPr="007F54B5">
        <w:rPr>
          <w:rFonts w:ascii="Times New Roman" w:hAnsi="Times New Roman"/>
          <w:sz w:val="24"/>
          <w:szCs w:val="24"/>
        </w:rPr>
        <w:t>se observă o scădere a numărului de cadre didactice tehnice și in special a maiștrilor instructori.</w:t>
      </w:r>
    </w:p>
    <w:p w14:paraId="5686BBC9" w14:textId="77777777" w:rsidR="009403B8" w:rsidRPr="007F54B5" w:rsidRDefault="009403B8">
      <w:pPr>
        <w:pStyle w:val="Listparagraf"/>
        <w:numPr>
          <w:ilvl w:val="0"/>
          <w:numId w:val="41"/>
        </w:numPr>
        <w:spacing w:after="0" w:line="360" w:lineRule="auto"/>
        <w:jc w:val="both"/>
        <w:rPr>
          <w:rFonts w:ascii="Times New Roman" w:hAnsi="Times New Roman"/>
          <w:sz w:val="24"/>
          <w:szCs w:val="24"/>
        </w:rPr>
      </w:pPr>
      <w:r w:rsidRPr="007F54B5">
        <w:rPr>
          <w:rFonts w:ascii="Times New Roman" w:hAnsi="Times New Roman"/>
          <w:sz w:val="24"/>
          <w:szCs w:val="24"/>
        </w:rPr>
        <w:t>a</w:t>
      </w:r>
      <w:r w:rsidR="005D566D" w:rsidRPr="007F54B5">
        <w:rPr>
          <w:rFonts w:ascii="Times New Roman" w:hAnsi="Times New Roman"/>
          <w:sz w:val="24"/>
          <w:szCs w:val="24"/>
        </w:rPr>
        <w:t>ceastă analiză ne oferă date precise pentru formarea continuă a cadrelor didactice. Este necesară optimizarea calificării acestora și construirea unei oferte educaționale moderne și diversificate centrată atât pe nevoile de dezvoltare ale elevilor, cât și pe nevoile specifice comunității locale, care să corespundă standardelor naționale de calitate. De asemenea, cadrele didactice au nevoie de stimulare și sprijin în construirea unei oferte educaționale care să fie în concordanță cu cerințele pieții muncii</w:t>
      </w:r>
      <w:r w:rsidRPr="007F54B5">
        <w:rPr>
          <w:rFonts w:ascii="Times New Roman" w:hAnsi="Times New Roman"/>
          <w:sz w:val="24"/>
          <w:szCs w:val="24"/>
        </w:rPr>
        <w:t>;</w:t>
      </w:r>
    </w:p>
    <w:p w14:paraId="5081044D" w14:textId="320B24BD" w:rsidR="005D566D" w:rsidRPr="007F54B5" w:rsidRDefault="009403B8">
      <w:pPr>
        <w:pStyle w:val="Listparagraf"/>
        <w:numPr>
          <w:ilvl w:val="0"/>
          <w:numId w:val="41"/>
        </w:numPr>
        <w:spacing w:after="0" w:line="360" w:lineRule="auto"/>
        <w:jc w:val="both"/>
        <w:rPr>
          <w:rFonts w:ascii="Times New Roman" w:hAnsi="Times New Roman"/>
          <w:sz w:val="24"/>
          <w:szCs w:val="24"/>
        </w:rPr>
      </w:pPr>
      <w:r w:rsidRPr="007F54B5">
        <w:rPr>
          <w:rFonts w:ascii="Times New Roman" w:hAnsi="Times New Roman"/>
          <w:sz w:val="24"/>
          <w:szCs w:val="24"/>
        </w:rPr>
        <w:t>p</w:t>
      </w:r>
      <w:r w:rsidR="005D566D" w:rsidRPr="007F54B5">
        <w:rPr>
          <w:rFonts w:ascii="Times New Roman" w:hAnsi="Times New Roman"/>
          <w:sz w:val="24"/>
          <w:szCs w:val="24"/>
        </w:rPr>
        <w:t>rogramele/stagiile de formare ale cadrelor didactice realizate în colaborare cu agenți economici sunt încă insuficient dezvoltate.</w:t>
      </w:r>
    </w:p>
    <w:p w14:paraId="708D3149" w14:textId="77777777" w:rsidR="009B18D5" w:rsidRPr="007F54B5" w:rsidRDefault="009B18D5" w:rsidP="009B18D5">
      <w:pPr>
        <w:pStyle w:val="Listparagraf"/>
        <w:spacing w:after="0" w:line="360" w:lineRule="auto"/>
        <w:jc w:val="both"/>
        <w:rPr>
          <w:rFonts w:ascii="Times New Roman" w:hAnsi="Times New Roman"/>
          <w:sz w:val="24"/>
          <w:szCs w:val="24"/>
        </w:rPr>
      </w:pPr>
    </w:p>
    <w:p w14:paraId="0824DC27" w14:textId="78089B59" w:rsidR="004011C6" w:rsidRPr="007F54B5" w:rsidRDefault="009403B8" w:rsidP="00054C8E">
      <w:pPr>
        <w:spacing w:after="0" w:line="360" w:lineRule="auto"/>
        <w:ind w:firstLine="720"/>
        <w:jc w:val="both"/>
        <w:rPr>
          <w:rFonts w:ascii="Times New Roman" w:hAnsi="Times New Roman"/>
          <w:sz w:val="24"/>
          <w:szCs w:val="24"/>
        </w:rPr>
      </w:pPr>
      <w:r w:rsidRPr="007F54B5">
        <w:rPr>
          <w:rFonts w:ascii="Times New Roman" w:hAnsi="Times New Roman"/>
          <w:sz w:val="24"/>
          <w:szCs w:val="24"/>
        </w:rPr>
        <w:t>Se</w:t>
      </w:r>
      <w:r w:rsidR="005D566D" w:rsidRPr="007F54B5">
        <w:rPr>
          <w:rFonts w:ascii="Times New Roman" w:hAnsi="Times New Roman"/>
          <w:sz w:val="24"/>
          <w:szCs w:val="24"/>
        </w:rPr>
        <w:t xml:space="preserve"> impune planificarea unor măsuri vizând ajustarea ofertei educaționale în raport cu nevoile de calificări pe termen lung, asigurarea accesului la educație și formarea profesională, precum și optimizarea resurselor, toate acestea fiind monitorizate de </w:t>
      </w:r>
      <w:r w:rsidRPr="007F54B5">
        <w:rPr>
          <w:rFonts w:ascii="Times New Roman" w:hAnsi="Times New Roman"/>
          <w:sz w:val="24"/>
          <w:szCs w:val="24"/>
        </w:rPr>
        <w:t>I</w:t>
      </w:r>
      <w:r w:rsidR="005D566D" w:rsidRPr="007F54B5">
        <w:rPr>
          <w:rFonts w:ascii="Times New Roman" w:hAnsi="Times New Roman"/>
          <w:sz w:val="24"/>
          <w:szCs w:val="24"/>
        </w:rPr>
        <w:t xml:space="preserve">nspectoratul </w:t>
      </w:r>
      <w:r w:rsidRPr="007F54B5">
        <w:rPr>
          <w:rFonts w:ascii="Times New Roman" w:hAnsi="Times New Roman"/>
          <w:sz w:val="24"/>
          <w:szCs w:val="24"/>
        </w:rPr>
        <w:t>Ș</w:t>
      </w:r>
      <w:r w:rsidR="005D566D" w:rsidRPr="007F54B5">
        <w:rPr>
          <w:rFonts w:ascii="Times New Roman" w:hAnsi="Times New Roman"/>
          <w:sz w:val="24"/>
          <w:szCs w:val="24"/>
        </w:rPr>
        <w:t>colar.</w:t>
      </w:r>
    </w:p>
    <w:p w14:paraId="04C5C45F" w14:textId="77777777" w:rsidR="009B18D5" w:rsidRPr="007F54B5" w:rsidRDefault="009B18D5" w:rsidP="009403B8">
      <w:pPr>
        <w:spacing w:after="0" w:line="360" w:lineRule="auto"/>
        <w:ind w:firstLine="360"/>
        <w:jc w:val="both"/>
        <w:rPr>
          <w:rFonts w:ascii="Times New Roman" w:hAnsi="Times New Roman"/>
          <w:sz w:val="24"/>
          <w:szCs w:val="24"/>
        </w:rPr>
      </w:pPr>
    </w:p>
    <w:p w14:paraId="6CA70EC7" w14:textId="77777777" w:rsidR="005D566D" w:rsidRPr="007F54B5" w:rsidRDefault="005D566D" w:rsidP="005D566D">
      <w:pPr>
        <w:spacing w:after="0" w:line="360" w:lineRule="auto"/>
        <w:jc w:val="both"/>
        <w:rPr>
          <w:rFonts w:ascii="Times New Roman" w:hAnsi="Times New Roman"/>
          <w:sz w:val="24"/>
          <w:szCs w:val="24"/>
        </w:rPr>
      </w:pPr>
      <w:r w:rsidRPr="007F54B5">
        <w:rPr>
          <w:rFonts w:ascii="Times New Roman" w:hAnsi="Times New Roman"/>
          <w:b/>
          <w:bCs/>
          <w:sz w:val="24"/>
          <w:szCs w:val="24"/>
        </w:rPr>
        <w:t xml:space="preserve">Resurse materiale şi condiţii de învăţare </w:t>
      </w:r>
    </w:p>
    <w:p w14:paraId="5FEECA73" w14:textId="56CBD572" w:rsidR="005D566D" w:rsidRPr="007F54B5" w:rsidRDefault="005D566D" w:rsidP="009403B8">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Analiza datelor furnizate de </w:t>
      </w:r>
      <w:r w:rsidR="009403B8" w:rsidRPr="007F54B5">
        <w:rPr>
          <w:rFonts w:ascii="Times New Roman" w:hAnsi="Times New Roman"/>
          <w:sz w:val="24"/>
          <w:szCs w:val="24"/>
        </w:rPr>
        <w:t>I</w:t>
      </w:r>
      <w:r w:rsidRPr="007F54B5">
        <w:rPr>
          <w:rFonts w:ascii="Times New Roman" w:hAnsi="Times New Roman"/>
          <w:sz w:val="24"/>
          <w:szCs w:val="24"/>
        </w:rPr>
        <w:t>nspector</w:t>
      </w:r>
      <w:r w:rsidR="009403B8" w:rsidRPr="007F54B5">
        <w:rPr>
          <w:rFonts w:ascii="Times New Roman" w:hAnsi="Times New Roman"/>
          <w:sz w:val="24"/>
          <w:szCs w:val="24"/>
        </w:rPr>
        <w:t xml:space="preserve">atul Școlar </w:t>
      </w:r>
      <w:r w:rsidRPr="007F54B5">
        <w:rPr>
          <w:rFonts w:ascii="Times New Roman" w:hAnsi="Times New Roman"/>
          <w:sz w:val="24"/>
          <w:szCs w:val="24"/>
        </w:rPr>
        <w:t xml:space="preserve">relevă următoarele aspecte: </w:t>
      </w:r>
    </w:p>
    <w:p w14:paraId="0B7BAFC6" w14:textId="13B5847F" w:rsidR="009403B8" w:rsidRPr="007F54B5" w:rsidRDefault="005D566D">
      <w:pPr>
        <w:pStyle w:val="Listparagraf"/>
        <w:numPr>
          <w:ilvl w:val="0"/>
          <w:numId w:val="42"/>
        </w:numPr>
        <w:spacing w:after="0" w:line="360" w:lineRule="auto"/>
        <w:jc w:val="both"/>
        <w:rPr>
          <w:rFonts w:ascii="Times New Roman" w:hAnsi="Times New Roman"/>
          <w:sz w:val="24"/>
          <w:szCs w:val="24"/>
        </w:rPr>
      </w:pPr>
      <w:r w:rsidRPr="007F54B5">
        <w:rPr>
          <w:rFonts w:ascii="Times New Roman" w:hAnsi="Times New Roman"/>
          <w:sz w:val="24"/>
          <w:szCs w:val="24"/>
        </w:rPr>
        <w:t xml:space="preserve">majoritatea unităţilor şcolare </w:t>
      </w:r>
      <w:r w:rsidR="009403B8" w:rsidRPr="007F54B5">
        <w:rPr>
          <w:rFonts w:ascii="Times New Roman" w:hAnsi="Times New Roman"/>
          <w:sz w:val="24"/>
          <w:szCs w:val="24"/>
        </w:rPr>
        <w:t>Î</w:t>
      </w:r>
      <w:r w:rsidRPr="007F54B5">
        <w:rPr>
          <w:rFonts w:ascii="Times New Roman" w:hAnsi="Times New Roman"/>
          <w:sz w:val="24"/>
          <w:szCs w:val="24"/>
        </w:rPr>
        <w:t xml:space="preserve">PT din mediul urban asigură elevilor baza materială necesară desfăşurării în condiţii satisfăcătoare a procesului instructiv-educativ (dispun de laboratoare, ateliere şcoală, internat, cantină, rampe de acces pentru elevii cu cerinţe educaţionale speciale); </w:t>
      </w:r>
    </w:p>
    <w:p w14:paraId="2FF09FFC" w14:textId="77777777" w:rsidR="009403B8" w:rsidRPr="007F54B5" w:rsidRDefault="009403B8">
      <w:pPr>
        <w:pStyle w:val="Listparagraf"/>
        <w:numPr>
          <w:ilvl w:val="0"/>
          <w:numId w:val="42"/>
        </w:numPr>
        <w:spacing w:after="0" w:line="360" w:lineRule="auto"/>
        <w:jc w:val="both"/>
        <w:rPr>
          <w:rFonts w:ascii="Times New Roman" w:hAnsi="Times New Roman"/>
          <w:sz w:val="24"/>
          <w:szCs w:val="24"/>
        </w:rPr>
      </w:pPr>
      <w:r w:rsidRPr="007F54B5">
        <w:rPr>
          <w:rFonts w:ascii="Times New Roman" w:hAnsi="Times New Roman"/>
          <w:sz w:val="24"/>
          <w:szCs w:val="24"/>
        </w:rPr>
        <w:t>c</w:t>
      </w:r>
      <w:r w:rsidR="005D566D" w:rsidRPr="007F54B5">
        <w:rPr>
          <w:rFonts w:ascii="Times New Roman" w:hAnsi="Times New Roman"/>
          <w:sz w:val="24"/>
          <w:szCs w:val="24"/>
        </w:rPr>
        <w:t>onstatările privind situaţia bazei materiale din ÎPT, din perspectiva normelor obligatorii de siguranţă, igienă şi confort a elevilor, standardelor de pregătire şi exigenţelor unui învăţământ centrat pe elev, conduc la necesitatea unor programe de reabilitare şi modernizare a infrastructurii şi de dotare cu echipamente de laborator şi instruire practică. Este necesară susţinerea materială din partea administraţiilor locale în îmbunătăţirea condiţiilor de învăţare pentru asigurarea accesului la educaţie pentru toţi absolvenţii de gimnaziu, atât din mediul urban cât şi din mediul rural</w:t>
      </w:r>
      <w:r w:rsidRPr="007F54B5">
        <w:rPr>
          <w:rFonts w:ascii="Times New Roman" w:hAnsi="Times New Roman"/>
          <w:sz w:val="24"/>
          <w:szCs w:val="24"/>
        </w:rPr>
        <w:t>;</w:t>
      </w:r>
    </w:p>
    <w:p w14:paraId="0D25B0D7" w14:textId="77777777" w:rsidR="009403B8" w:rsidRPr="007F54B5" w:rsidRDefault="009403B8">
      <w:pPr>
        <w:pStyle w:val="Listparagraf"/>
        <w:numPr>
          <w:ilvl w:val="0"/>
          <w:numId w:val="42"/>
        </w:numPr>
        <w:spacing w:after="0" w:line="360" w:lineRule="auto"/>
        <w:jc w:val="both"/>
        <w:rPr>
          <w:rFonts w:ascii="Times New Roman" w:hAnsi="Times New Roman"/>
          <w:sz w:val="24"/>
          <w:szCs w:val="24"/>
        </w:rPr>
      </w:pPr>
      <w:r w:rsidRPr="007F54B5">
        <w:rPr>
          <w:rFonts w:ascii="Times New Roman" w:hAnsi="Times New Roman"/>
          <w:sz w:val="24"/>
          <w:szCs w:val="24"/>
        </w:rPr>
        <w:t>s</w:t>
      </w:r>
      <w:r w:rsidR="005D566D" w:rsidRPr="007F54B5">
        <w:rPr>
          <w:rFonts w:ascii="Times New Roman" w:hAnsi="Times New Roman"/>
          <w:sz w:val="24"/>
          <w:szCs w:val="24"/>
        </w:rPr>
        <w:t>unt necesare parteneriate cu comunităţile locale, cu agenţii economici în obţinerea de suport, pentru realizarea unei baze materiale corespunzătoare în unităţile de învăţământ prin accesarea fondurilor de dezvoltare</w:t>
      </w:r>
      <w:r w:rsidRPr="007F54B5">
        <w:rPr>
          <w:rFonts w:ascii="Times New Roman" w:hAnsi="Times New Roman"/>
          <w:sz w:val="24"/>
          <w:szCs w:val="24"/>
        </w:rPr>
        <w:t>;</w:t>
      </w:r>
    </w:p>
    <w:p w14:paraId="64C3E800" w14:textId="77777777" w:rsidR="009403B8" w:rsidRPr="007F54B5" w:rsidRDefault="009403B8">
      <w:pPr>
        <w:pStyle w:val="Listparagraf"/>
        <w:numPr>
          <w:ilvl w:val="0"/>
          <w:numId w:val="42"/>
        </w:numPr>
        <w:spacing w:after="0" w:line="360" w:lineRule="auto"/>
        <w:jc w:val="both"/>
        <w:rPr>
          <w:rFonts w:ascii="Times New Roman" w:hAnsi="Times New Roman"/>
          <w:sz w:val="24"/>
          <w:szCs w:val="24"/>
        </w:rPr>
      </w:pPr>
      <w:r w:rsidRPr="007F54B5">
        <w:rPr>
          <w:rFonts w:ascii="Times New Roman" w:hAnsi="Times New Roman"/>
          <w:sz w:val="24"/>
          <w:szCs w:val="24"/>
        </w:rPr>
        <w:t>e</w:t>
      </w:r>
      <w:r w:rsidR="005D566D" w:rsidRPr="007F54B5">
        <w:rPr>
          <w:rFonts w:ascii="Times New Roman" w:hAnsi="Times New Roman"/>
          <w:sz w:val="24"/>
          <w:szCs w:val="24"/>
        </w:rPr>
        <w:t>ste necesară implicarea unităţilor de învăţământ în accesarea fondurilor Erasmus + şi fondurile structurale, care să le permită perfecţionarea corpului de cadre didactice şi completarea bazei materiale</w:t>
      </w:r>
      <w:r w:rsidRPr="007F54B5">
        <w:rPr>
          <w:rFonts w:ascii="Times New Roman" w:hAnsi="Times New Roman"/>
          <w:sz w:val="24"/>
          <w:szCs w:val="24"/>
        </w:rPr>
        <w:t>;</w:t>
      </w:r>
    </w:p>
    <w:p w14:paraId="5441854E" w14:textId="77777777" w:rsidR="009403B8" w:rsidRPr="007F54B5" w:rsidRDefault="009403B8">
      <w:pPr>
        <w:pStyle w:val="Listparagraf"/>
        <w:numPr>
          <w:ilvl w:val="0"/>
          <w:numId w:val="42"/>
        </w:numPr>
        <w:spacing w:after="0" w:line="360" w:lineRule="auto"/>
        <w:jc w:val="both"/>
        <w:rPr>
          <w:rFonts w:ascii="Times New Roman" w:hAnsi="Times New Roman"/>
          <w:sz w:val="24"/>
          <w:szCs w:val="24"/>
        </w:rPr>
      </w:pPr>
      <w:r w:rsidRPr="007F54B5">
        <w:rPr>
          <w:rFonts w:ascii="Times New Roman" w:hAnsi="Times New Roman"/>
          <w:sz w:val="24"/>
          <w:szCs w:val="24"/>
        </w:rPr>
        <w:t>d</w:t>
      </w:r>
      <w:r w:rsidR="005D566D" w:rsidRPr="007F54B5">
        <w:rPr>
          <w:rFonts w:ascii="Times New Roman" w:hAnsi="Times New Roman"/>
          <w:sz w:val="24"/>
          <w:szCs w:val="24"/>
        </w:rPr>
        <w:t>eşi s-au înregistrat progrese în dotarea cu echipamente IT, este necesară creşterea numărului de reţele de calculatoare în unităţile de învăţământ şi facilitarea accesului elevilor şi a cadrelor didactice la internet şi utilizarea calculatorului în procesul educaţional</w:t>
      </w:r>
      <w:r w:rsidRPr="007F54B5">
        <w:rPr>
          <w:rFonts w:ascii="Times New Roman" w:hAnsi="Times New Roman"/>
          <w:sz w:val="24"/>
          <w:szCs w:val="24"/>
        </w:rPr>
        <w:t>;</w:t>
      </w:r>
    </w:p>
    <w:p w14:paraId="75292CB8" w14:textId="77777777" w:rsidR="009403B8" w:rsidRPr="007F54B5" w:rsidRDefault="009403B8">
      <w:pPr>
        <w:pStyle w:val="Listparagraf"/>
        <w:numPr>
          <w:ilvl w:val="0"/>
          <w:numId w:val="42"/>
        </w:numPr>
        <w:spacing w:after="0" w:line="360" w:lineRule="auto"/>
        <w:jc w:val="both"/>
        <w:rPr>
          <w:rFonts w:ascii="Times New Roman" w:hAnsi="Times New Roman"/>
          <w:sz w:val="24"/>
          <w:szCs w:val="24"/>
        </w:rPr>
      </w:pPr>
      <w:r w:rsidRPr="007F54B5">
        <w:rPr>
          <w:rFonts w:ascii="Times New Roman" w:hAnsi="Times New Roman"/>
          <w:sz w:val="24"/>
          <w:szCs w:val="24"/>
        </w:rPr>
        <w:t>a</w:t>
      </w:r>
      <w:r w:rsidR="005D566D" w:rsidRPr="007F54B5">
        <w:rPr>
          <w:rFonts w:ascii="Times New Roman" w:hAnsi="Times New Roman"/>
          <w:sz w:val="24"/>
          <w:szCs w:val="24"/>
        </w:rPr>
        <w:t>ccesul la informaţie este încă slab reprezentat în mediul rural şi se impune implicarea comunităţilor locale în asigurarea conectării la internet a unităţilor de învăţământ din mediul rural.</w:t>
      </w:r>
      <w:r w:rsidRPr="007F54B5">
        <w:rPr>
          <w:rFonts w:ascii="Times New Roman" w:hAnsi="Times New Roman"/>
          <w:sz w:val="24"/>
          <w:szCs w:val="24"/>
        </w:rPr>
        <w:t>;</w:t>
      </w:r>
    </w:p>
    <w:p w14:paraId="58E81915" w14:textId="34737C49" w:rsidR="005D566D" w:rsidRPr="007F54B5" w:rsidRDefault="009403B8">
      <w:pPr>
        <w:pStyle w:val="Listparagraf"/>
        <w:numPr>
          <w:ilvl w:val="0"/>
          <w:numId w:val="42"/>
        </w:numPr>
        <w:spacing w:after="0" w:line="360" w:lineRule="auto"/>
        <w:jc w:val="both"/>
        <w:rPr>
          <w:rFonts w:ascii="Times New Roman" w:hAnsi="Times New Roman"/>
          <w:sz w:val="24"/>
          <w:szCs w:val="24"/>
        </w:rPr>
      </w:pPr>
      <w:r w:rsidRPr="007F54B5">
        <w:rPr>
          <w:rFonts w:ascii="Times New Roman" w:hAnsi="Times New Roman"/>
          <w:sz w:val="24"/>
          <w:szCs w:val="24"/>
        </w:rPr>
        <w:t>a</w:t>
      </w:r>
      <w:r w:rsidR="005D566D" w:rsidRPr="007F54B5">
        <w:rPr>
          <w:rFonts w:ascii="Times New Roman" w:hAnsi="Times New Roman"/>
          <w:sz w:val="24"/>
          <w:szCs w:val="24"/>
        </w:rPr>
        <w:t>vând în vedere evoluţiile prognozate ale ocupării se impune o analiză a structurii învăţământului profesional şi tehnic în sensul dezvoltării reţelei de învăţământ pentru a acoperi cererea de forţă de muncă în acele sectoare unde se estimează a fi creşteri ocupaţionale şi de asemeni pentru a acoperi eventualele deficite de forţă de muncă apărute din ieşiri naturale de pe piaţa forţei de muncă.</w:t>
      </w:r>
    </w:p>
    <w:p w14:paraId="4D73BCCF" w14:textId="77777777" w:rsidR="009403B8" w:rsidRPr="007F54B5" w:rsidRDefault="009403B8" w:rsidP="009403B8">
      <w:pPr>
        <w:pStyle w:val="Listparagraf"/>
        <w:spacing w:after="0" w:line="360" w:lineRule="auto"/>
        <w:jc w:val="both"/>
        <w:rPr>
          <w:rFonts w:ascii="Times New Roman" w:hAnsi="Times New Roman"/>
          <w:sz w:val="24"/>
          <w:szCs w:val="24"/>
        </w:rPr>
      </w:pPr>
    </w:p>
    <w:p w14:paraId="1EF03023" w14:textId="53857C6C" w:rsidR="005D566D" w:rsidRPr="007F54B5" w:rsidRDefault="005D566D" w:rsidP="00054C8E">
      <w:pPr>
        <w:spacing w:after="0" w:line="360" w:lineRule="auto"/>
        <w:jc w:val="both"/>
        <w:rPr>
          <w:rFonts w:ascii="Times New Roman" w:hAnsi="Times New Roman"/>
          <w:b/>
          <w:bCs/>
          <w:sz w:val="24"/>
          <w:szCs w:val="24"/>
        </w:rPr>
      </w:pPr>
      <w:r w:rsidRPr="007F54B5">
        <w:rPr>
          <w:rFonts w:ascii="Times New Roman" w:hAnsi="Times New Roman"/>
          <w:b/>
          <w:bCs/>
          <w:sz w:val="24"/>
          <w:szCs w:val="24"/>
        </w:rPr>
        <w:t>Asigurarea calităţii în ÎPT</w:t>
      </w:r>
    </w:p>
    <w:p w14:paraId="7F736556" w14:textId="4231DBA0" w:rsidR="005D566D" w:rsidRPr="007F54B5" w:rsidRDefault="005D566D" w:rsidP="009403B8">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În ÎPT, introducerea unui sistem de asigurare a calităţii în educaţie s-a generalizat pentru toate unităţile de învăţământ. Mecanismul de asigurare a calităţii utilizat este construit pe autoevaluarea din partea </w:t>
      </w:r>
      <w:r w:rsidR="00054C8E" w:rsidRPr="007F54B5">
        <w:rPr>
          <w:rFonts w:ascii="Times New Roman" w:hAnsi="Times New Roman"/>
          <w:sz w:val="24"/>
          <w:szCs w:val="24"/>
        </w:rPr>
        <w:t>unității</w:t>
      </w:r>
      <w:r w:rsidRPr="007F54B5">
        <w:rPr>
          <w:rFonts w:ascii="Times New Roman" w:hAnsi="Times New Roman"/>
          <w:sz w:val="24"/>
          <w:szCs w:val="24"/>
        </w:rPr>
        <w:t>, confruntată cu evaluarea externă (prin inspecţie şcolară), ambele fiind structurate pe acelaşi set de indicatori (descriptori de performanţă).</w:t>
      </w:r>
      <w:r w:rsidR="009403B8" w:rsidRPr="007F54B5">
        <w:rPr>
          <w:rFonts w:ascii="Times New Roman" w:hAnsi="Times New Roman"/>
          <w:sz w:val="24"/>
          <w:szCs w:val="24"/>
        </w:rPr>
        <w:t xml:space="preserve"> </w:t>
      </w:r>
      <w:r w:rsidRPr="007F54B5">
        <w:rPr>
          <w:rFonts w:ascii="Times New Roman" w:hAnsi="Times New Roman"/>
          <w:sz w:val="24"/>
          <w:szCs w:val="24"/>
        </w:rPr>
        <w:t>Rezultatele evaluării se regăsesc în planurile de îmbunătăţire a calităţii.</w:t>
      </w:r>
    </w:p>
    <w:p w14:paraId="18EB1ABB" w14:textId="08DA5EB1" w:rsidR="009403B8" w:rsidRPr="007F54B5" w:rsidRDefault="005D566D" w:rsidP="00054C8E">
      <w:pPr>
        <w:spacing w:after="0" w:line="360" w:lineRule="auto"/>
        <w:ind w:firstLine="720"/>
        <w:jc w:val="both"/>
        <w:rPr>
          <w:rFonts w:ascii="Times New Roman" w:hAnsi="Times New Roman"/>
          <w:sz w:val="24"/>
          <w:szCs w:val="24"/>
        </w:rPr>
      </w:pPr>
      <w:r w:rsidRPr="007F54B5">
        <w:rPr>
          <w:rFonts w:ascii="Times New Roman" w:hAnsi="Times New Roman"/>
          <w:sz w:val="24"/>
          <w:szCs w:val="24"/>
        </w:rPr>
        <w:t>Introducerea unui sistem de asigurare a calităţii în ÎPT va furniza pentru procesul de planificare strategică la toate nivelurile (planurile regionale şi locale, planurile de acţiune la nivelul şcolii) un set de indicatori standard care să faciliteze decidenţilor comparaţiile în cadrul sistemului şi compatibilizarea între cerere şi ofertă. Conducând la creşterea transparenţei faţă de beneficiari, mecanismele de asigurare a calităţii vor avea un impact decisiv în motivarea şi implicarea partenerilor sociali în planificarea ofertei şi a strategiilor de îmbunătăţire.</w:t>
      </w:r>
    </w:p>
    <w:p w14:paraId="116203E1" w14:textId="494C1DED" w:rsidR="00967831" w:rsidRPr="007F54B5" w:rsidRDefault="004011C6" w:rsidP="00967831">
      <w:pPr>
        <w:rPr>
          <w:rFonts w:ascii="Times New Roman" w:hAnsi="Times New Roman"/>
          <w:b/>
          <w:bCs/>
          <w:sz w:val="24"/>
          <w:szCs w:val="24"/>
        </w:rPr>
      </w:pPr>
      <w:r w:rsidRPr="007F54B5">
        <w:rPr>
          <w:rFonts w:ascii="Times New Roman" w:hAnsi="Times New Roman"/>
          <w:b/>
          <w:bCs/>
          <w:sz w:val="24"/>
          <w:szCs w:val="24"/>
        </w:rPr>
        <w:t>Concluzii desprinse:</w:t>
      </w:r>
    </w:p>
    <w:p w14:paraId="3337FBF5" w14:textId="77F34F52"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 xml:space="preserve">Pentru a sprijini dezvoltarea învățământului profesional </w:t>
      </w:r>
      <w:r w:rsidR="004011C6" w:rsidRPr="007F54B5">
        <w:rPr>
          <w:rFonts w:ascii="Times New Roman" w:hAnsi="Times New Roman"/>
          <w:sz w:val="24"/>
          <w:szCs w:val="24"/>
        </w:rPr>
        <w:t xml:space="preserve">și tehnic </w:t>
      </w:r>
      <w:r w:rsidRPr="007F54B5">
        <w:rPr>
          <w:rFonts w:ascii="Times New Roman" w:hAnsi="Times New Roman"/>
          <w:sz w:val="24"/>
          <w:szCs w:val="24"/>
        </w:rPr>
        <w:t>este necesară creșterea preocupării unități</w:t>
      </w:r>
      <w:r w:rsidR="004011C6" w:rsidRPr="007F54B5">
        <w:rPr>
          <w:rFonts w:ascii="Times New Roman" w:hAnsi="Times New Roman"/>
          <w:sz w:val="24"/>
          <w:szCs w:val="24"/>
        </w:rPr>
        <w:t>i</w:t>
      </w:r>
      <w:r w:rsidRPr="007F54B5">
        <w:rPr>
          <w:rFonts w:ascii="Times New Roman" w:hAnsi="Times New Roman"/>
          <w:sz w:val="24"/>
          <w:szCs w:val="24"/>
        </w:rPr>
        <w:t xml:space="preserve"> de învățământ de diversificare a surselor de finanțare prin atragerea de resurse extrabugetare, prin desfășurarea de activități de atragere de fonduri de la nivel comunitar, prin proiecte de parteneriat cu agenții economici și prin accesarea fondurilor structurale care să contribuie la creșterea calității procesului educațional.</w:t>
      </w:r>
    </w:p>
    <w:p w14:paraId="22623183" w14:textId="77777777"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Pentru dezvoltarea profesională a personalului didactic din ÎPT trebuie luate m</w:t>
      </w:r>
      <w:r w:rsidR="00DD2EDF" w:rsidRPr="007F54B5">
        <w:rPr>
          <w:rFonts w:ascii="Times New Roman" w:hAnsi="Times New Roman"/>
          <w:sz w:val="24"/>
          <w:szCs w:val="24"/>
        </w:rPr>
        <w:t>ă</w:t>
      </w:r>
      <w:r w:rsidRPr="007F54B5">
        <w:rPr>
          <w:rFonts w:ascii="Times New Roman" w:hAnsi="Times New Roman"/>
          <w:sz w:val="24"/>
          <w:szCs w:val="24"/>
        </w:rPr>
        <w:t>suri în</w:t>
      </w:r>
      <w:r w:rsidR="00DD2EDF" w:rsidRPr="007F54B5">
        <w:rPr>
          <w:rFonts w:ascii="Times New Roman" w:hAnsi="Times New Roman"/>
          <w:sz w:val="24"/>
          <w:szCs w:val="24"/>
        </w:rPr>
        <w:t xml:space="preserve"> </w:t>
      </w:r>
      <w:r w:rsidRPr="007F54B5">
        <w:rPr>
          <w:rFonts w:ascii="Times New Roman" w:hAnsi="Times New Roman"/>
          <w:sz w:val="24"/>
          <w:szCs w:val="24"/>
        </w:rPr>
        <w:t>ceea ce prive</w:t>
      </w:r>
      <w:r w:rsidR="00DD2EDF" w:rsidRPr="007F54B5">
        <w:rPr>
          <w:rFonts w:ascii="Times New Roman" w:hAnsi="Times New Roman"/>
          <w:sz w:val="24"/>
          <w:szCs w:val="24"/>
        </w:rPr>
        <w:t>ș</w:t>
      </w:r>
      <w:r w:rsidRPr="007F54B5">
        <w:rPr>
          <w:rFonts w:ascii="Times New Roman" w:hAnsi="Times New Roman"/>
          <w:sz w:val="24"/>
          <w:szCs w:val="24"/>
        </w:rPr>
        <w:t>te actualizarea competen</w:t>
      </w:r>
      <w:r w:rsidR="00DD2EDF" w:rsidRPr="007F54B5">
        <w:rPr>
          <w:rFonts w:ascii="Times New Roman" w:hAnsi="Times New Roman"/>
          <w:sz w:val="24"/>
          <w:szCs w:val="24"/>
        </w:rPr>
        <w:t>ț</w:t>
      </w:r>
      <w:r w:rsidRPr="007F54B5">
        <w:rPr>
          <w:rFonts w:ascii="Times New Roman" w:hAnsi="Times New Roman"/>
          <w:sz w:val="24"/>
          <w:szCs w:val="24"/>
        </w:rPr>
        <w:t xml:space="preserve">elor de specialitate cu accent pe noile tehnologii </w:t>
      </w:r>
      <w:r w:rsidR="00DD2EDF" w:rsidRPr="007F54B5">
        <w:rPr>
          <w:rFonts w:ascii="Times New Roman" w:hAnsi="Times New Roman"/>
          <w:sz w:val="24"/>
          <w:szCs w:val="24"/>
        </w:rPr>
        <w:t>ș</w:t>
      </w:r>
      <w:r w:rsidRPr="007F54B5">
        <w:rPr>
          <w:rFonts w:ascii="Times New Roman" w:hAnsi="Times New Roman"/>
          <w:sz w:val="24"/>
          <w:szCs w:val="24"/>
        </w:rPr>
        <w:t>i schimb</w:t>
      </w:r>
      <w:r w:rsidR="00DD2EDF" w:rsidRPr="007F54B5">
        <w:rPr>
          <w:rFonts w:ascii="Times New Roman" w:hAnsi="Times New Roman"/>
          <w:sz w:val="24"/>
          <w:szCs w:val="24"/>
        </w:rPr>
        <w:t>ă</w:t>
      </w:r>
      <w:r w:rsidRPr="007F54B5">
        <w:rPr>
          <w:rFonts w:ascii="Times New Roman" w:hAnsi="Times New Roman"/>
          <w:sz w:val="24"/>
          <w:szCs w:val="24"/>
        </w:rPr>
        <w:t>rile organiza</w:t>
      </w:r>
      <w:r w:rsidR="00DD2EDF" w:rsidRPr="007F54B5">
        <w:rPr>
          <w:rFonts w:ascii="Times New Roman" w:hAnsi="Times New Roman"/>
          <w:sz w:val="24"/>
          <w:szCs w:val="24"/>
        </w:rPr>
        <w:t>ț</w:t>
      </w:r>
      <w:r w:rsidRPr="007F54B5">
        <w:rPr>
          <w:rFonts w:ascii="Times New Roman" w:hAnsi="Times New Roman"/>
          <w:sz w:val="24"/>
          <w:szCs w:val="24"/>
        </w:rPr>
        <w:t>ionale din mediul economic. De asemenea, trebuie avute în</w:t>
      </w:r>
      <w:r w:rsidR="00DD2EDF" w:rsidRPr="007F54B5">
        <w:rPr>
          <w:rFonts w:ascii="Times New Roman" w:hAnsi="Times New Roman"/>
          <w:sz w:val="24"/>
          <w:szCs w:val="24"/>
        </w:rPr>
        <w:t xml:space="preserve"> </w:t>
      </w:r>
      <w:r w:rsidRPr="007F54B5">
        <w:rPr>
          <w:rFonts w:ascii="Times New Roman" w:hAnsi="Times New Roman"/>
          <w:sz w:val="24"/>
          <w:szCs w:val="24"/>
        </w:rPr>
        <w:t xml:space="preserve">vedere </w:t>
      </w:r>
      <w:r w:rsidR="00DD2EDF" w:rsidRPr="007F54B5">
        <w:rPr>
          <w:rFonts w:ascii="Times New Roman" w:hAnsi="Times New Roman"/>
          <w:sz w:val="24"/>
          <w:szCs w:val="24"/>
        </w:rPr>
        <w:t>ș</w:t>
      </w:r>
      <w:r w:rsidRPr="007F54B5">
        <w:rPr>
          <w:rFonts w:ascii="Times New Roman" w:hAnsi="Times New Roman"/>
          <w:sz w:val="24"/>
          <w:szCs w:val="24"/>
        </w:rPr>
        <w:t>i competen</w:t>
      </w:r>
      <w:r w:rsidR="00DD2EDF" w:rsidRPr="007F54B5">
        <w:rPr>
          <w:rFonts w:ascii="Times New Roman" w:hAnsi="Times New Roman"/>
          <w:sz w:val="24"/>
          <w:szCs w:val="24"/>
        </w:rPr>
        <w:t>ț</w:t>
      </w:r>
      <w:r w:rsidRPr="007F54B5">
        <w:rPr>
          <w:rFonts w:ascii="Times New Roman" w:hAnsi="Times New Roman"/>
          <w:sz w:val="24"/>
          <w:szCs w:val="24"/>
        </w:rPr>
        <w:t xml:space="preserve">ele metodice </w:t>
      </w:r>
      <w:r w:rsidR="00DD2EDF" w:rsidRPr="007F54B5">
        <w:rPr>
          <w:rFonts w:ascii="Times New Roman" w:hAnsi="Times New Roman"/>
          <w:sz w:val="24"/>
          <w:szCs w:val="24"/>
        </w:rPr>
        <w:t>ș</w:t>
      </w:r>
      <w:r w:rsidRPr="007F54B5">
        <w:rPr>
          <w:rFonts w:ascii="Times New Roman" w:hAnsi="Times New Roman"/>
          <w:sz w:val="24"/>
          <w:szCs w:val="24"/>
        </w:rPr>
        <w:t>i cele aferente noilor calific</w:t>
      </w:r>
      <w:r w:rsidR="00DD2EDF" w:rsidRPr="007F54B5">
        <w:rPr>
          <w:rFonts w:ascii="Times New Roman" w:hAnsi="Times New Roman"/>
          <w:sz w:val="24"/>
          <w:szCs w:val="24"/>
        </w:rPr>
        <w:t>ă</w:t>
      </w:r>
      <w:r w:rsidRPr="007F54B5">
        <w:rPr>
          <w:rFonts w:ascii="Times New Roman" w:hAnsi="Times New Roman"/>
          <w:sz w:val="24"/>
          <w:szCs w:val="24"/>
        </w:rPr>
        <w:t>ri cerute pe pia</w:t>
      </w:r>
      <w:r w:rsidR="00DD2EDF" w:rsidRPr="007F54B5">
        <w:rPr>
          <w:rFonts w:ascii="Times New Roman" w:hAnsi="Times New Roman"/>
          <w:sz w:val="24"/>
          <w:szCs w:val="24"/>
        </w:rPr>
        <w:t>ț</w:t>
      </w:r>
      <w:r w:rsidRPr="007F54B5">
        <w:rPr>
          <w:rFonts w:ascii="Times New Roman" w:hAnsi="Times New Roman"/>
          <w:sz w:val="24"/>
          <w:szCs w:val="24"/>
        </w:rPr>
        <w:t>a muncii.</w:t>
      </w:r>
    </w:p>
    <w:p w14:paraId="2F424C6B" w14:textId="77777777"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Introducerea unor m</w:t>
      </w:r>
      <w:r w:rsidR="00DD2EDF" w:rsidRPr="007F54B5">
        <w:rPr>
          <w:rFonts w:ascii="Times New Roman" w:hAnsi="Times New Roman"/>
          <w:sz w:val="24"/>
          <w:szCs w:val="24"/>
        </w:rPr>
        <w:t>ă</w:t>
      </w:r>
      <w:r w:rsidRPr="007F54B5">
        <w:rPr>
          <w:rFonts w:ascii="Times New Roman" w:hAnsi="Times New Roman"/>
          <w:sz w:val="24"/>
          <w:szCs w:val="24"/>
        </w:rPr>
        <w:t>suri specifice de sus</w:t>
      </w:r>
      <w:r w:rsidR="00DD2EDF" w:rsidRPr="007F54B5">
        <w:rPr>
          <w:rFonts w:ascii="Times New Roman" w:hAnsi="Times New Roman"/>
          <w:sz w:val="24"/>
          <w:szCs w:val="24"/>
        </w:rPr>
        <w:t>ț</w:t>
      </w:r>
      <w:r w:rsidRPr="007F54B5">
        <w:rPr>
          <w:rFonts w:ascii="Times New Roman" w:hAnsi="Times New Roman"/>
          <w:sz w:val="24"/>
          <w:szCs w:val="24"/>
        </w:rPr>
        <w:t xml:space="preserve">inere </w:t>
      </w:r>
      <w:r w:rsidR="00DD2EDF" w:rsidRPr="007F54B5">
        <w:rPr>
          <w:rFonts w:ascii="Times New Roman" w:hAnsi="Times New Roman"/>
          <w:sz w:val="24"/>
          <w:szCs w:val="24"/>
        </w:rPr>
        <w:t>ș</w:t>
      </w:r>
      <w:r w:rsidRPr="007F54B5">
        <w:rPr>
          <w:rFonts w:ascii="Times New Roman" w:hAnsi="Times New Roman"/>
          <w:sz w:val="24"/>
          <w:szCs w:val="24"/>
        </w:rPr>
        <w:t>i motivare, înt</w:t>
      </w:r>
      <w:r w:rsidR="00DD2EDF" w:rsidRPr="007F54B5">
        <w:rPr>
          <w:rFonts w:ascii="Times New Roman" w:hAnsi="Times New Roman"/>
          <w:sz w:val="24"/>
          <w:szCs w:val="24"/>
        </w:rPr>
        <w:t>ă</w:t>
      </w:r>
      <w:r w:rsidRPr="007F54B5">
        <w:rPr>
          <w:rFonts w:ascii="Times New Roman" w:hAnsi="Times New Roman"/>
          <w:sz w:val="24"/>
          <w:szCs w:val="24"/>
        </w:rPr>
        <w:t>rirea intr</w:t>
      </w:r>
      <w:r w:rsidR="00DD2EDF" w:rsidRPr="007F54B5">
        <w:rPr>
          <w:rFonts w:ascii="Times New Roman" w:hAnsi="Times New Roman"/>
          <w:sz w:val="24"/>
          <w:szCs w:val="24"/>
        </w:rPr>
        <w:t>ă</w:t>
      </w:r>
      <w:r w:rsidRPr="007F54B5">
        <w:rPr>
          <w:rFonts w:ascii="Times New Roman" w:hAnsi="Times New Roman"/>
          <w:sz w:val="24"/>
          <w:szCs w:val="24"/>
        </w:rPr>
        <w:t>rilor în</w:t>
      </w:r>
      <w:r w:rsidR="00DD2EDF" w:rsidRPr="007F54B5">
        <w:rPr>
          <w:rFonts w:ascii="Times New Roman" w:hAnsi="Times New Roman"/>
          <w:sz w:val="24"/>
          <w:szCs w:val="24"/>
        </w:rPr>
        <w:t xml:space="preserve"> </w:t>
      </w:r>
      <w:r w:rsidRPr="007F54B5">
        <w:rPr>
          <w:rFonts w:ascii="Times New Roman" w:hAnsi="Times New Roman"/>
          <w:sz w:val="24"/>
          <w:szCs w:val="24"/>
        </w:rPr>
        <w:t>sistem, autonomie institu</w:t>
      </w:r>
      <w:r w:rsidR="00DD2EDF" w:rsidRPr="007F54B5">
        <w:rPr>
          <w:rFonts w:ascii="Times New Roman" w:hAnsi="Times New Roman"/>
          <w:sz w:val="24"/>
          <w:szCs w:val="24"/>
        </w:rPr>
        <w:t>ț</w:t>
      </w:r>
      <w:r w:rsidRPr="007F54B5">
        <w:rPr>
          <w:rFonts w:ascii="Times New Roman" w:hAnsi="Times New Roman"/>
          <w:sz w:val="24"/>
          <w:szCs w:val="24"/>
        </w:rPr>
        <w:t>ional</w:t>
      </w:r>
      <w:r w:rsidR="00DD2EDF" w:rsidRPr="007F54B5">
        <w:rPr>
          <w:rFonts w:ascii="Times New Roman" w:hAnsi="Times New Roman"/>
          <w:sz w:val="24"/>
          <w:szCs w:val="24"/>
        </w:rPr>
        <w:t>ă</w:t>
      </w:r>
      <w:r w:rsidRPr="007F54B5">
        <w:rPr>
          <w:rFonts w:ascii="Times New Roman" w:hAnsi="Times New Roman"/>
          <w:sz w:val="24"/>
          <w:szCs w:val="24"/>
        </w:rPr>
        <w:t xml:space="preserve"> complet</w:t>
      </w:r>
      <w:r w:rsidR="00DD2EDF" w:rsidRPr="007F54B5">
        <w:rPr>
          <w:rFonts w:ascii="Times New Roman" w:hAnsi="Times New Roman"/>
          <w:sz w:val="24"/>
          <w:szCs w:val="24"/>
        </w:rPr>
        <w:t>ă</w:t>
      </w:r>
      <w:r w:rsidRPr="007F54B5">
        <w:rPr>
          <w:rFonts w:ascii="Times New Roman" w:hAnsi="Times New Roman"/>
          <w:sz w:val="24"/>
          <w:szCs w:val="24"/>
        </w:rPr>
        <w:t xml:space="preserve"> în definirea normei didactice </w:t>
      </w:r>
      <w:r w:rsidR="00DD2EDF" w:rsidRPr="007F54B5">
        <w:rPr>
          <w:rFonts w:ascii="Times New Roman" w:hAnsi="Times New Roman"/>
          <w:sz w:val="24"/>
          <w:szCs w:val="24"/>
        </w:rPr>
        <w:t>ș</w:t>
      </w:r>
      <w:r w:rsidRPr="007F54B5">
        <w:rPr>
          <w:rFonts w:ascii="Times New Roman" w:hAnsi="Times New Roman"/>
          <w:sz w:val="24"/>
          <w:szCs w:val="24"/>
        </w:rPr>
        <w:t>i de cercetare,</w:t>
      </w:r>
      <w:r w:rsidR="00DD2EDF" w:rsidRPr="007F54B5">
        <w:rPr>
          <w:rFonts w:ascii="Times New Roman" w:hAnsi="Times New Roman"/>
          <w:sz w:val="24"/>
          <w:szCs w:val="24"/>
        </w:rPr>
        <w:t xml:space="preserve"> </w:t>
      </w:r>
      <w:r w:rsidRPr="007F54B5">
        <w:rPr>
          <w:rFonts w:ascii="Times New Roman" w:hAnsi="Times New Roman"/>
          <w:sz w:val="24"/>
          <w:szCs w:val="24"/>
        </w:rPr>
        <w:t xml:space="preserve">facilitarea </w:t>
      </w:r>
      <w:r w:rsidR="00DD2EDF" w:rsidRPr="007F54B5">
        <w:rPr>
          <w:rFonts w:ascii="Times New Roman" w:hAnsi="Times New Roman"/>
          <w:sz w:val="24"/>
          <w:szCs w:val="24"/>
        </w:rPr>
        <w:t>ș</w:t>
      </w:r>
      <w:r w:rsidRPr="007F54B5">
        <w:rPr>
          <w:rFonts w:ascii="Times New Roman" w:hAnsi="Times New Roman"/>
          <w:sz w:val="24"/>
          <w:szCs w:val="24"/>
        </w:rPr>
        <w:t>i impulsionarea procesului de perfec</w:t>
      </w:r>
      <w:r w:rsidR="00DD2EDF" w:rsidRPr="007F54B5">
        <w:rPr>
          <w:rFonts w:ascii="Times New Roman" w:hAnsi="Times New Roman"/>
          <w:sz w:val="24"/>
          <w:szCs w:val="24"/>
        </w:rPr>
        <w:t>ț</w:t>
      </w:r>
      <w:r w:rsidRPr="007F54B5">
        <w:rPr>
          <w:rFonts w:ascii="Times New Roman" w:hAnsi="Times New Roman"/>
          <w:sz w:val="24"/>
          <w:szCs w:val="24"/>
        </w:rPr>
        <w:t>ionare de-a lungul carierei profesionale.</w:t>
      </w:r>
    </w:p>
    <w:p w14:paraId="58289023" w14:textId="77777777"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Elaborarea unui program la nivel na</w:t>
      </w:r>
      <w:r w:rsidR="00DD2EDF" w:rsidRPr="007F54B5">
        <w:rPr>
          <w:rFonts w:ascii="Times New Roman" w:hAnsi="Times New Roman"/>
          <w:sz w:val="24"/>
          <w:szCs w:val="24"/>
        </w:rPr>
        <w:t>ț</w:t>
      </w:r>
      <w:r w:rsidRPr="007F54B5">
        <w:rPr>
          <w:rFonts w:ascii="Times New Roman" w:hAnsi="Times New Roman"/>
          <w:sz w:val="24"/>
          <w:szCs w:val="24"/>
        </w:rPr>
        <w:t>ional care s</w:t>
      </w:r>
      <w:r w:rsidR="00DD2EDF" w:rsidRPr="007F54B5">
        <w:rPr>
          <w:rFonts w:ascii="Times New Roman" w:hAnsi="Times New Roman"/>
          <w:sz w:val="24"/>
          <w:szCs w:val="24"/>
        </w:rPr>
        <w:t>ă</w:t>
      </w:r>
      <w:r w:rsidRPr="007F54B5">
        <w:rPr>
          <w:rFonts w:ascii="Times New Roman" w:hAnsi="Times New Roman"/>
          <w:sz w:val="24"/>
          <w:szCs w:val="24"/>
        </w:rPr>
        <w:t xml:space="preserve"> includ</w:t>
      </w:r>
      <w:r w:rsidR="00DD2EDF" w:rsidRPr="007F54B5">
        <w:rPr>
          <w:rFonts w:ascii="Times New Roman" w:hAnsi="Times New Roman"/>
          <w:sz w:val="24"/>
          <w:szCs w:val="24"/>
        </w:rPr>
        <w:t>ă</w:t>
      </w:r>
      <w:r w:rsidRPr="007F54B5">
        <w:rPr>
          <w:rFonts w:ascii="Times New Roman" w:hAnsi="Times New Roman"/>
          <w:sz w:val="24"/>
          <w:szCs w:val="24"/>
        </w:rPr>
        <w:t xml:space="preserve"> m</w:t>
      </w:r>
      <w:r w:rsidR="00DD2EDF" w:rsidRPr="007F54B5">
        <w:rPr>
          <w:rFonts w:ascii="Times New Roman" w:hAnsi="Times New Roman"/>
          <w:sz w:val="24"/>
          <w:szCs w:val="24"/>
        </w:rPr>
        <w:t>ă</w:t>
      </w:r>
      <w:r w:rsidRPr="007F54B5">
        <w:rPr>
          <w:rFonts w:ascii="Times New Roman" w:hAnsi="Times New Roman"/>
          <w:sz w:val="24"/>
          <w:szCs w:val="24"/>
        </w:rPr>
        <w:t>suri la toate nivelurile:</w:t>
      </w:r>
      <w:r w:rsidR="00DD2EDF" w:rsidRPr="007F54B5">
        <w:rPr>
          <w:rFonts w:ascii="Times New Roman" w:hAnsi="Times New Roman"/>
          <w:sz w:val="24"/>
          <w:szCs w:val="24"/>
        </w:rPr>
        <w:t xml:space="preserve"> </w:t>
      </w:r>
      <w:r w:rsidRPr="007F54B5">
        <w:rPr>
          <w:rFonts w:ascii="Times New Roman" w:hAnsi="Times New Roman"/>
          <w:sz w:val="24"/>
          <w:szCs w:val="24"/>
        </w:rPr>
        <w:t>administrativ- managerial, al form</w:t>
      </w:r>
      <w:r w:rsidR="00DD2EDF" w:rsidRPr="007F54B5">
        <w:rPr>
          <w:rFonts w:ascii="Times New Roman" w:hAnsi="Times New Roman"/>
          <w:sz w:val="24"/>
          <w:szCs w:val="24"/>
        </w:rPr>
        <w:t>ă</w:t>
      </w:r>
      <w:r w:rsidRPr="007F54B5">
        <w:rPr>
          <w:rFonts w:ascii="Times New Roman" w:hAnsi="Times New Roman"/>
          <w:sz w:val="24"/>
          <w:szCs w:val="24"/>
        </w:rPr>
        <w:t xml:space="preserve">rii </w:t>
      </w:r>
      <w:r w:rsidR="00DD2EDF" w:rsidRPr="007F54B5">
        <w:rPr>
          <w:rFonts w:ascii="Times New Roman" w:hAnsi="Times New Roman"/>
          <w:sz w:val="24"/>
          <w:szCs w:val="24"/>
        </w:rPr>
        <w:t>și</w:t>
      </w:r>
      <w:r w:rsidRPr="007F54B5">
        <w:rPr>
          <w:rFonts w:ascii="Times New Roman" w:hAnsi="Times New Roman"/>
          <w:sz w:val="24"/>
          <w:szCs w:val="24"/>
        </w:rPr>
        <w:t xml:space="preserve"> dezvolt</w:t>
      </w:r>
      <w:r w:rsidR="00DD2EDF" w:rsidRPr="007F54B5">
        <w:rPr>
          <w:rFonts w:ascii="Times New Roman" w:hAnsi="Times New Roman"/>
          <w:sz w:val="24"/>
          <w:szCs w:val="24"/>
        </w:rPr>
        <w:t>ă</w:t>
      </w:r>
      <w:r w:rsidRPr="007F54B5">
        <w:rPr>
          <w:rFonts w:ascii="Times New Roman" w:hAnsi="Times New Roman"/>
          <w:sz w:val="24"/>
          <w:szCs w:val="24"/>
        </w:rPr>
        <w:t>rii profesionale, al promov</w:t>
      </w:r>
      <w:r w:rsidR="00DD2EDF" w:rsidRPr="007F54B5">
        <w:rPr>
          <w:rFonts w:ascii="Times New Roman" w:hAnsi="Times New Roman"/>
          <w:sz w:val="24"/>
          <w:szCs w:val="24"/>
        </w:rPr>
        <w:t>ă</w:t>
      </w:r>
      <w:r w:rsidRPr="007F54B5">
        <w:rPr>
          <w:rFonts w:ascii="Times New Roman" w:hAnsi="Times New Roman"/>
          <w:sz w:val="24"/>
          <w:szCs w:val="24"/>
        </w:rPr>
        <w:t>rii, al</w:t>
      </w:r>
      <w:r w:rsidR="00DD2EDF" w:rsidRPr="007F54B5">
        <w:rPr>
          <w:rFonts w:ascii="Times New Roman" w:hAnsi="Times New Roman"/>
          <w:sz w:val="24"/>
          <w:szCs w:val="24"/>
        </w:rPr>
        <w:t xml:space="preserve"> </w:t>
      </w:r>
      <w:r w:rsidRPr="007F54B5">
        <w:rPr>
          <w:rFonts w:ascii="Times New Roman" w:hAnsi="Times New Roman"/>
          <w:sz w:val="24"/>
          <w:szCs w:val="24"/>
        </w:rPr>
        <w:t>condi</w:t>
      </w:r>
      <w:r w:rsidR="00DD2EDF" w:rsidRPr="007F54B5">
        <w:rPr>
          <w:rFonts w:ascii="Times New Roman" w:hAnsi="Times New Roman"/>
          <w:sz w:val="24"/>
          <w:szCs w:val="24"/>
        </w:rPr>
        <w:t>ț</w:t>
      </w:r>
      <w:r w:rsidRPr="007F54B5">
        <w:rPr>
          <w:rFonts w:ascii="Times New Roman" w:hAnsi="Times New Roman"/>
          <w:sz w:val="24"/>
          <w:szCs w:val="24"/>
        </w:rPr>
        <w:t xml:space="preserve">iilor </w:t>
      </w:r>
      <w:r w:rsidR="00DD2EDF" w:rsidRPr="007F54B5">
        <w:rPr>
          <w:rFonts w:ascii="Times New Roman" w:hAnsi="Times New Roman"/>
          <w:sz w:val="24"/>
          <w:szCs w:val="24"/>
        </w:rPr>
        <w:t>ș</w:t>
      </w:r>
      <w:r w:rsidRPr="007F54B5">
        <w:rPr>
          <w:rFonts w:ascii="Times New Roman" w:hAnsi="Times New Roman"/>
          <w:sz w:val="24"/>
          <w:szCs w:val="24"/>
        </w:rPr>
        <w:t>i rela</w:t>
      </w:r>
      <w:r w:rsidR="00DD2EDF" w:rsidRPr="007F54B5">
        <w:rPr>
          <w:rFonts w:ascii="Times New Roman" w:hAnsi="Times New Roman"/>
          <w:sz w:val="24"/>
          <w:szCs w:val="24"/>
        </w:rPr>
        <w:t>ț</w:t>
      </w:r>
      <w:r w:rsidRPr="007F54B5">
        <w:rPr>
          <w:rFonts w:ascii="Times New Roman" w:hAnsi="Times New Roman"/>
          <w:sz w:val="24"/>
          <w:szCs w:val="24"/>
        </w:rPr>
        <w:t>iilor de munc</w:t>
      </w:r>
      <w:r w:rsidR="00DD2EDF" w:rsidRPr="007F54B5">
        <w:rPr>
          <w:rFonts w:ascii="Times New Roman" w:hAnsi="Times New Roman"/>
          <w:sz w:val="24"/>
          <w:szCs w:val="24"/>
        </w:rPr>
        <w:t>ă</w:t>
      </w:r>
      <w:r w:rsidRPr="007F54B5">
        <w:rPr>
          <w:rFonts w:ascii="Times New Roman" w:hAnsi="Times New Roman"/>
          <w:sz w:val="24"/>
          <w:szCs w:val="24"/>
        </w:rPr>
        <w:t>, al profesionaliz</w:t>
      </w:r>
      <w:r w:rsidR="00DD2EDF" w:rsidRPr="007F54B5">
        <w:rPr>
          <w:rFonts w:ascii="Times New Roman" w:hAnsi="Times New Roman"/>
          <w:sz w:val="24"/>
          <w:szCs w:val="24"/>
        </w:rPr>
        <w:t>ă</w:t>
      </w:r>
      <w:r w:rsidRPr="007F54B5">
        <w:rPr>
          <w:rFonts w:ascii="Times New Roman" w:hAnsi="Times New Roman"/>
          <w:sz w:val="24"/>
          <w:szCs w:val="24"/>
        </w:rPr>
        <w:t>rii carierei didactice.</w:t>
      </w:r>
    </w:p>
    <w:p w14:paraId="42FDC487" w14:textId="77777777"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Pentru a beneficia de sisteme de educa</w:t>
      </w:r>
      <w:r w:rsidR="00DD2EDF" w:rsidRPr="007F54B5">
        <w:rPr>
          <w:rFonts w:ascii="Times New Roman" w:hAnsi="Times New Roman"/>
          <w:sz w:val="24"/>
          <w:szCs w:val="24"/>
        </w:rPr>
        <w:t>ț</w:t>
      </w:r>
      <w:r w:rsidRPr="007F54B5">
        <w:rPr>
          <w:rFonts w:ascii="Times New Roman" w:hAnsi="Times New Roman"/>
          <w:sz w:val="24"/>
          <w:szCs w:val="24"/>
        </w:rPr>
        <w:t xml:space="preserve">ie </w:t>
      </w:r>
      <w:r w:rsidR="00DD2EDF" w:rsidRPr="007F54B5">
        <w:rPr>
          <w:rFonts w:ascii="Times New Roman" w:hAnsi="Times New Roman"/>
          <w:sz w:val="24"/>
          <w:szCs w:val="24"/>
        </w:rPr>
        <w:t>ș</w:t>
      </w:r>
      <w:r w:rsidRPr="007F54B5">
        <w:rPr>
          <w:rFonts w:ascii="Times New Roman" w:hAnsi="Times New Roman"/>
          <w:sz w:val="24"/>
          <w:szCs w:val="24"/>
        </w:rPr>
        <w:t>i formare de calitate, se impune modernizarea</w:t>
      </w:r>
      <w:r w:rsidR="00DD2EDF" w:rsidRPr="007F54B5">
        <w:rPr>
          <w:rFonts w:ascii="Times New Roman" w:hAnsi="Times New Roman"/>
          <w:sz w:val="24"/>
          <w:szCs w:val="24"/>
        </w:rPr>
        <w:t xml:space="preserve"> </w:t>
      </w:r>
      <w:r w:rsidRPr="007F54B5">
        <w:rPr>
          <w:rFonts w:ascii="Times New Roman" w:hAnsi="Times New Roman"/>
          <w:sz w:val="24"/>
          <w:szCs w:val="24"/>
        </w:rPr>
        <w:t>infrastructurii educa</w:t>
      </w:r>
      <w:r w:rsidR="00DD2EDF" w:rsidRPr="007F54B5">
        <w:rPr>
          <w:rFonts w:ascii="Times New Roman" w:hAnsi="Times New Roman"/>
          <w:sz w:val="24"/>
          <w:szCs w:val="24"/>
        </w:rPr>
        <w:t>ț</w:t>
      </w:r>
      <w:r w:rsidRPr="007F54B5">
        <w:rPr>
          <w:rFonts w:ascii="Times New Roman" w:hAnsi="Times New Roman"/>
          <w:sz w:val="24"/>
          <w:szCs w:val="24"/>
        </w:rPr>
        <w:t xml:space="preserve">ionale </w:t>
      </w:r>
      <w:r w:rsidR="00DD2EDF" w:rsidRPr="007F54B5">
        <w:rPr>
          <w:rFonts w:ascii="Times New Roman" w:hAnsi="Times New Roman"/>
          <w:sz w:val="24"/>
          <w:szCs w:val="24"/>
        </w:rPr>
        <w:t>ș</w:t>
      </w:r>
      <w:r w:rsidRPr="007F54B5">
        <w:rPr>
          <w:rFonts w:ascii="Times New Roman" w:hAnsi="Times New Roman"/>
          <w:sz w:val="24"/>
          <w:szCs w:val="24"/>
        </w:rPr>
        <w:t xml:space="preserve">i de formare, inclusiv prin dotarea cu echipamente </w:t>
      </w:r>
      <w:r w:rsidR="00DD2EDF" w:rsidRPr="007F54B5">
        <w:rPr>
          <w:rFonts w:ascii="Times New Roman" w:hAnsi="Times New Roman"/>
          <w:sz w:val="24"/>
          <w:szCs w:val="24"/>
        </w:rPr>
        <w:t>ș</w:t>
      </w:r>
      <w:r w:rsidRPr="007F54B5">
        <w:rPr>
          <w:rFonts w:ascii="Times New Roman" w:hAnsi="Times New Roman"/>
          <w:sz w:val="24"/>
          <w:szCs w:val="24"/>
        </w:rPr>
        <w:t xml:space="preserve">colare </w:t>
      </w:r>
      <w:r w:rsidR="00DD2EDF" w:rsidRPr="007F54B5">
        <w:rPr>
          <w:rFonts w:ascii="Times New Roman" w:hAnsi="Times New Roman"/>
          <w:sz w:val="24"/>
          <w:szCs w:val="24"/>
        </w:rPr>
        <w:t>ș</w:t>
      </w:r>
      <w:r w:rsidRPr="007F54B5">
        <w:rPr>
          <w:rFonts w:ascii="Times New Roman" w:hAnsi="Times New Roman"/>
          <w:sz w:val="24"/>
          <w:szCs w:val="24"/>
        </w:rPr>
        <w:t>i</w:t>
      </w:r>
      <w:r w:rsidR="004011C6" w:rsidRPr="007F54B5">
        <w:rPr>
          <w:rFonts w:ascii="Times New Roman" w:hAnsi="Times New Roman"/>
          <w:sz w:val="24"/>
          <w:szCs w:val="24"/>
        </w:rPr>
        <w:t xml:space="preserve"> </w:t>
      </w:r>
      <w:r w:rsidRPr="007F54B5">
        <w:rPr>
          <w:rFonts w:ascii="Times New Roman" w:hAnsi="Times New Roman"/>
          <w:sz w:val="24"/>
          <w:szCs w:val="24"/>
        </w:rPr>
        <w:t>tehnologia informa</w:t>
      </w:r>
      <w:r w:rsidR="00DD2EDF" w:rsidRPr="007F54B5">
        <w:rPr>
          <w:rFonts w:ascii="Times New Roman" w:hAnsi="Times New Roman"/>
          <w:sz w:val="24"/>
          <w:szCs w:val="24"/>
        </w:rPr>
        <w:t>ț</w:t>
      </w:r>
      <w:r w:rsidRPr="007F54B5">
        <w:rPr>
          <w:rFonts w:ascii="Times New Roman" w:hAnsi="Times New Roman"/>
          <w:sz w:val="24"/>
          <w:szCs w:val="24"/>
        </w:rPr>
        <w:t xml:space="preserve">iei </w:t>
      </w:r>
      <w:r w:rsidR="00DD2EDF" w:rsidRPr="007F54B5">
        <w:rPr>
          <w:rFonts w:ascii="Times New Roman" w:hAnsi="Times New Roman"/>
          <w:sz w:val="24"/>
          <w:szCs w:val="24"/>
        </w:rPr>
        <w:t>ș</w:t>
      </w:r>
      <w:r w:rsidRPr="007F54B5">
        <w:rPr>
          <w:rFonts w:ascii="Times New Roman" w:hAnsi="Times New Roman"/>
          <w:sz w:val="24"/>
          <w:szCs w:val="24"/>
        </w:rPr>
        <w:t>i comunica</w:t>
      </w:r>
      <w:r w:rsidR="00DD2EDF" w:rsidRPr="007F54B5">
        <w:rPr>
          <w:rFonts w:ascii="Times New Roman" w:hAnsi="Times New Roman"/>
          <w:sz w:val="24"/>
          <w:szCs w:val="24"/>
        </w:rPr>
        <w:t>ț</w:t>
      </w:r>
      <w:r w:rsidRPr="007F54B5">
        <w:rPr>
          <w:rFonts w:ascii="Times New Roman" w:hAnsi="Times New Roman"/>
          <w:sz w:val="24"/>
          <w:szCs w:val="24"/>
        </w:rPr>
        <w:t>iilo</w:t>
      </w:r>
      <w:r w:rsidR="00DD2EDF" w:rsidRPr="007F54B5">
        <w:rPr>
          <w:rFonts w:ascii="Times New Roman" w:hAnsi="Times New Roman"/>
          <w:sz w:val="24"/>
          <w:szCs w:val="24"/>
        </w:rPr>
        <w:t>r</w:t>
      </w:r>
      <w:r w:rsidRPr="007F54B5">
        <w:rPr>
          <w:rFonts w:ascii="Times New Roman" w:hAnsi="Times New Roman"/>
          <w:sz w:val="24"/>
          <w:szCs w:val="24"/>
        </w:rPr>
        <w:t xml:space="preserve">. </w:t>
      </w:r>
    </w:p>
    <w:p w14:paraId="5343CF28" w14:textId="77777777"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Sunt necesare investi</w:t>
      </w:r>
      <w:r w:rsidR="00DD2EDF" w:rsidRPr="007F54B5">
        <w:rPr>
          <w:rFonts w:ascii="Times New Roman" w:hAnsi="Times New Roman"/>
          <w:sz w:val="24"/>
          <w:szCs w:val="24"/>
        </w:rPr>
        <w:t>ț</w:t>
      </w:r>
      <w:r w:rsidRPr="007F54B5">
        <w:rPr>
          <w:rFonts w:ascii="Times New Roman" w:hAnsi="Times New Roman"/>
          <w:sz w:val="24"/>
          <w:szCs w:val="24"/>
        </w:rPr>
        <w:t xml:space="preserve">ii în resurse materiale </w:t>
      </w:r>
      <w:r w:rsidR="00DD2EDF" w:rsidRPr="007F54B5">
        <w:rPr>
          <w:rFonts w:ascii="Times New Roman" w:hAnsi="Times New Roman"/>
          <w:sz w:val="24"/>
          <w:szCs w:val="24"/>
        </w:rPr>
        <w:t>ș</w:t>
      </w:r>
      <w:r w:rsidRPr="007F54B5">
        <w:rPr>
          <w:rFonts w:ascii="Times New Roman" w:hAnsi="Times New Roman"/>
          <w:sz w:val="24"/>
          <w:szCs w:val="24"/>
        </w:rPr>
        <w:t xml:space="preserve">i umane pentru a transforma </w:t>
      </w:r>
      <w:r w:rsidR="00DD2EDF" w:rsidRPr="007F54B5">
        <w:rPr>
          <w:rFonts w:ascii="Times New Roman" w:hAnsi="Times New Roman"/>
          <w:sz w:val="24"/>
          <w:szCs w:val="24"/>
        </w:rPr>
        <w:t xml:space="preserve">unitatea </w:t>
      </w:r>
      <w:r w:rsidRPr="007F54B5">
        <w:rPr>
          <w:rFonts w:ascii="Times New Roman" w:hAnsi="Times New Roman"/>
          <w:sz w:val="24"/>
          <w:szCs w:val="24"/>
        </w:rPr>
        <w:t>în adevarat centr</w:t>
      </w:r>
      <w:r w:rsidR="00DD2EDF" w:rsidRPr="007F54B5">
        <w:rPr>
          <w:rFonts w:ascii="Times New Roman" w:hAnsi="Times New Roman"/>
          <w:sz w:val="24"/>
          <w:szCs w:val="24"/>
        </w:rPr>
        <w:t>u</w:t>
      </w:r>
      <w:r w:rsidRPr="007F54B5">
        <w:rPr>
          <w:rFonts w:ascii="Times New Roman" w:hAnsi="Times New Roman"/>
          <w:sz w:val="24"/>
          <w:szCs w:val="24"/>
        </w:rPr>
        <w:t xml:space="preserve"> comunitar de înv</w:t>
      </w:r>
      <w:r w:rsidR="00DD2EDF" w:rsidRPr="007F54B5">
        <w:rPr>
          <w:rFonts w:ascii="Times New Roman" w:hAnsi="Times New Roman"/>
          <w:sz w:val="24"/>
          <w:szCs w:val="24"/>
        </w:rPr>
        <w:t>ăț</w:t>
      </w:r>
      <w:r w:rsidRPr="007F54B5">
        <w:rPr>
          <w:rFonts w:ascii="Times New Roman" w:hAnsi="Times New Roman"/>
          <w:sz w:val="24"/>
          <w:szCs w:val="24"/>
        </w:rPr>
        <w:t>are.</w:t>
      </w:r>
    </w:p>
    <w:p w14:paraId="618C6BF9" w14:textId="7D8FBDB1"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Înt</w:t>
      </w:r>
      <w:r w:rsidR="004011C6" w:rsidRPr="007F54B5">
        <w:rPr>
          <w:rFonts w:ascii="Times New Roman" w:hAnsi="Times New Roman"/>
          <w:sz w:val="24"/>
          <w:szCs w:val="24"/>
        </w:rPr>
        <w:t>ă</w:t>
      </w:r>
      <w:r w:rsidRPr="007F54B5">
        <w:rPr>
          <w:rFonts w:ascii="Times New Roman" w:hAnsi="Times New Roman"/>
          <w:sz w:val="24"/>
          <w:szCs w:val="24"/>
        </w:rPr>
        <w:t>rirea capacit</w:t>
      </w:r>
      <w:r w:rsidR="00DD2EDF" w:rsidRPr="007F54B5">
        <w:rPr>
          <w:rFonts w:ascii="Times New Roman" w:hAnsi="Times New Roman"/>
          <w:sz w:val="24"/>
          <w:szCs w:val="24"/>
        </w:rPr>
        <w:t>ăț</w:t>
      </w:r>
      <w:r w:rsidRPr="007F54B5">
        <w:rPr>
          <w:rFonts w:ascii="Times New Roman" w:hAnsi="Times New Roman"/>
          <w:sz w:val="24"/>
          <w:szCs w:val="24"/>
        </w:rPr>
        <w:t xml:space="preserve">ii manageriale nu numai la nivelul </w:t>
      </w:r>
      <w:r w:rsidR="00DD2EDF" w:rsidRPr="007F54B5">
        <w:rPr>
          <w:rFonts w:ascii="Times New Roman" w:hAnsi="Times New Roman"/>
          <w:sz w:val="24"/>
          <w:szCs w:val="24"/>
        </w:rPr>
        <w:t>unității</w:t>
      </w:r>
      <w:r w:rsidRPr="007F54B5">
        <w:rPr>
          <w:rFonts w:ascii="Times New Roman" w:hAnsi="Times New Roman"/>
          <w:sz w:val="24"/>
          <w:szCs w:val="24"/>
        </w:rPr>
        <w:t xml:space="preserve">, ci </w:t>
      </w:r>
      <w:r w:rsidR="00DD2EDF" w:rsidRPr="007F54B5">
        <w:rPr>
          <w:rFonts w:ascii="Times New Roman" w:hAnsi="Times New Roman"/>
          <w:sz w:val="24"/>
          <w:szCs w:val="24"/>
        </w:rPr>
        <w:t>ș</w:t>
      </w:r>
      <w:r w:rsidRPr="007F54B5">
        <w:rPr>
          <w:rFonts w:ascii="Times New Roman" w:hAnsi="Times New Roman"/>
          <w:sz w:val="24"/>
          <w:szCs w:val="24"/>
        </w:rPr>
        <w:t>i al autorit</w:t>
      </w:r>
      <w:r w:rsidR="00DD2EDF" w:rsidRPr="007F54B5">
        <w:rPr>
          <w:rFonts w:ascii="Times New Roman" w:hAnsi="Times New Roman"/>
          <w:sz w:val="24"/>
          <w:szCs w:val="24"/>
        </w:rPr>
        <w:t>ăț</w:t>
      </w:r>
      <w:r w:rsidRPr="007F54B5">
        <w:rPr>
          <w:rFonts w:ascii="Times New Roman" w:hAnsi="Times New Roman"/>
          <w:sz w:val="24"/>
          <w:szCs w:val="24"/>
        </w:rPr>
        <w:t>ilor locale,</w:t>
      </w:r>
      <w:r w:rsidR="00DD2EDF" w:rsidRPr="007F54B5">
        <w:rPr>
          <w:rFonts w:ascii="Times New Roman" w:hAnsi="Times New Roman"/>
          <w:sz w:val="24"/>
          <w:szCs w:val="24"/>
        </w:rPr>
        <w:t xml:space="preserve"> </w:t>
      </w:r>
      <w:r w:rsidRPr="007F54B5">
        <w:rPr>
          <w:rFonts w:ascii="Times New Roman" w:hAnsi="Times New Roman"/>
          <w:sz w:val="24"/>
          <w:szCs w:val="24"/>
        </w:rPr>
        <w:t>deoarece f</w:t>
      </w:r>
      <w:r w:rsidR="00DD2EDF" w:rsidRPr="007F54B5">
        <w:rPr>
          <w:rFonts w:ascii="Times New Roman" w:hAnsi="Times New Roman"/>
          <w:sz w:val="24"/>
          <w:szCs w:val="24"/>
        </w:rPr>
        <w:t>ă</w:t>
      </w:r>
      <w:r w:rsidRPr="007F54B5">
        <w:rPr>
          <w:rFonts w:ascii="Times New Roman" w:hAnsi="Times New Roman"/>
          <w:sz w:val="24"/>
          <w:szCs w:val="24"/>
        </w:rPr>
        <w:t>r</w:t>
      </w:r>
      <w:r w:rsidR="00DD2EDF" w:rsidRPr="007F54B5">
        <w:rPr>
          <w:rFonts w:ascii="Times New Roman" w:hAnsi="Times New Roman"/>
          <w:sz w:val="24"/>
          <w:szCs w:val="24"/>
        </w:rPr>
        <w:t>ă</w:t>
      </w:r>
      <w:r w:rsidRPr="007F54B5">
        <w:rPr>
          <w:rFonts w:ascii="Times New Roman" w:hAnsi="Times New Roman"/>
          <w:sz w:val="24"/>
          <w:szCs w:val="24"/>
        </w:rPr>
        <w:t xml:space="preserve"> o </w:t>
      </w:r>
      <w:r w:rsidR="00AB74B0" w:rsidRPr="007F54B5">
        <w:rPr>
          <w:rFonts w:ascii="Times New Roman" w:hAnsi="Times New Roman"/>
          <w:sz w:val="24"/>
          <w:szCs w:val="24"/>
        </w:rPr>
        <w:t>pregătire</w:t>
      </w:r>
      <w:r w:rsidRPr="007F54B5">
        <w:rPr>
          <w:rFonts w:ascii="Times New Roman" w:hAnsi="Times New Roman"/>
          <w:sz w:val="24"/>
          <w:szCs w:val="24"/>
        </w:rPr>
        <w:t xml:space="preserve"> adecvat</w:t>
      </w:r>
      <w:r w:rsidR="00DD2EDF" w:rsidRPr="007F54B5">
        <w:rPr>
          <w:rFonts w:ascii="Times New Roman" w:hAnsi="Times New Roman"/>
          <w:sz w:val="24"/>
          <w:szCs w:val="24"/>
        </w:rPr>
        <w:t>ă</w:t>
      </w:r>
      <w:r w:rsidRPr="007F54B5">
        <w:rPr>
          <w:rFonts w:ascii="Times New Roman" w:hAnsi="Times New Roman"/>
          <w:sz w:val="24"/>
          <w:szCs w:val="24"/>
        </w:rPr>
        <w:t xml:space="preserve"> a autorit</w:t>
      </w:r>
      <w:r w:rsidR="00DD2EDF" w:rsidRPr="007F54B5">
        <w:rPr>
          <w:rFonts w:ascii="Times New Roman" w:hAnsi="Times New Roman"/>
          <w:sz w:val="24"/>
          <w:szCs w:val="24"/>
        </w:rPr>
        <w:t>ăți</w:t>
      </w:r>
      <w:r w:rsidRPr="007F54B5">
        <w:rPr>
          <w:rFonts w:ascii="Times New Roman" w:hAnsi="Times New Roman"/>
          <w:sz w:val="24"/>
          <w:szCs w:val="24"/>
        </w:rPr>
        <w:t xml:space="preserve">lor </w:t>
      </w:r>
      <w:r w:rsidR="00DD2EDF" w:rsidRPr="007F54B5">
        <w:rPr>
          <w:rFonts w:ascii="Times New Roman" w:hAnsi="Times New Roman"/>
          <w:sz w:val="24"/>
          <w:szCs w:val="24"/>
        </w:rPr>
        <w:t>ș</w:t>
      </w:r>
      <w:r w:rsidRPr="007F54B5">
        <w:rPr>
          <w:rFonts w:ascii="Times New Roman" w:hAnsi="Times New Roman"/>
          <w:sz w:val="24"/>
          <w:szCs w:val="24"/>
        </w:rPr>
        <w:t>i dezvoltarea unor departamente bine</w:t>
      </w:r>
      <w:r w:rsidR="00DD2EDF" w:rsidRPr="007F54B5">
        <w:rPr>
          <w:rFonts w:ascii="Times New Roman" w:hAnsi="Times New Roman"/>
          <w:sz w:val="24"/>
          <w:szCs w:val="24"/>
        </w:rPr>
        <w:t xml:space="preserve"> </w:t>
      </w:r>
      <w:r w:rsidR="00AB74B0" w:rsidRPr="007F54B5">
        <w:rPr>
          <w:rFonts w:ascii="Times New Roman" w:hAnsi="Times New Roman"/>
          <w:sz w:val="24"/>
          <w:szCs w:val="24"/>
        </w:rPr>
        <w:t>pregătite</w:t>
      </w:r>
      <w:r w:rsidRPr="007F54B5">
        <w:rPr>
          <w:rFonts w:ascii="Times New Roman" w:hAnsi="Times New Roman"/>
          <w:sz w:val="24"/>
          <w:szCs w:val="24"/>
        </w:rPr>
        <w:t xml:space="preserve"> pentru problematica educ</w:t>
      </w:r>
      <w:r w:rsidR="00DD2EDF" w:rsidRPr="007F54B5">
        <w:rPr>
          <w:rFonts w:ascii="Times New Roman" w:hAnsi="Times New Roman"/>
          <w:sz w:val="24"/>
          <w:szCs w:val="24"/>
        </w:rPr>
        <w:t>aț</w:t>
      </w:r>
      <w:r w:rsidRPr="007F54B5">
        <w:rPr>
          <w:rFonts w:ascii="Times New Roman" w:hAnsi="Times New Roman"/>
          <w:sz w:val="24"/>
          <w:szCs w:val="24"/>
        </w:rPr>
        <w:t>ional</w:t>
      </w:r>
      <w:r w:rsidR="00DD2EDF" w:rsidRPr="007F54B5">
        <w:rPr>
          <w:rFonts w:ascii="Times New Roman" w:hAnsi="Times New Roman"/>
          <w:sz w:val="24"/>
          <w:szCs w:val="24"/>
        </w:rPr>
        <w:t>ă</w:t>
      </w:r>
      <w:r w:rsidRPr="007F54B5">
        <w:rPr>
          <w:rFonts w:ascii="Times New Roman" w:hAnsi="Times New Roman"/>
          <w:sz w:val="24"/>
          <w:szCs w:val="24"/>
        </w:rPr>
        <w:t>, nu putem vorbi de o bun</w:t>
      </w:r>
      <w:r w:rsidR="00DD2EDF" w:rsidRPr="007F54B5">
        <w:rPr>
          <w:rFonts w:ascii="Times New Roman" w:hAnsi="Times New Roman"/>
          <w:sz w:val="24"/>
          <w:szCs w:val="24"/>
        </w:rPr>
        <w:t>ă</w:t>
      </w:r>
      <w:r w:rsidRPr="007F54B5">
        <w:rPr>
          <w:rFonts w:ascii="Times New Roman" w:hAnsi="Times New Roman"/>
          <w:sz w:val="24"/>
          <w:szCs w:val="24"/>
        </w:rPr>
        <w:t xml:space="preserve"> func</w:t>
      </w:r>
      <w:r w:rsidR="00DD2EDF" w:rsidRPr="007F54B5">
        <w:rPr>
          <w:rFonts w:ascii="Times New Roman" w:hAnsi="Times New Roman"/>
          <w:sz w:val="24"/>
          <w:szCs w:val="24"/>
        </w:rPr>
        <w:t>ț</w:t>
      </w:r>
      <w:r w:rsidRPr="007F54B5">
        <w:rPr>
          <w:rFonts w:ascii="Times New Roman" w:hAnsi="Times New Roman"/>
          <w:sz w:val="24"/>
          <w:szCs w:val="24"/>
        </w:rPr>
        <w:t>ionare în</w:t>
      </w:r>
      <w:r w:rsidR="00DD2EDF" w:rsidRPr="007F54B5">
        <w:rPr>
          <w:rFonts w:ascii="Times New Roman" w:hAnsi="Times New Roman"/>
          <w:sz w:val="24"/>
          <w:szCs w:val="24"/>
        </w:rPr>
        <w:t xml:space="preserve"> </w:t>
      </w:r>
      <w:r w:rsidRPr="007F54B5">
        <w:rPr>
          <w:rFonts w:ascii="Times New Roman" w:hAnsi="Times New Roman"/>
          <w:sz w:val="24"/>
          <w:szCs w:val="24"/>
        </w:rPr>
        <w:t>sistemul descentralizat.</w:t>
      </w:r>
    </w:p>
    <w:p w14:paraId="64F01333" w14:textId="77777777"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Consolidarea autonomiei unit</w:t>
      </w:r>
      <w:r w:rsidR="00DD2EDF" w:rsidRPr="007F54B5">
        <w:rPr>
          <w:rFonts w:ascii="Times New Roman" w:hAnsi="Times New Roman"/>
          <w:sz w:val="24"/>
          <w:szCs w:val="24"/>
        </w:rPr>
        <w:t>ăți</w:t>
      </w:r>
      <w:r w:rsidRPr="007F54B5">
        <w:rPr>
          <w:rFonts w:ascii="Times New Roman" w:hAnsi="Times New Roman"/>
          <w:sz w:val="24"/>
          <w:szCs w:val="24"/>
        </w:rPr>
        <w:t>i de înv</w:t>
      </w:r>
      <w:r w:rsidR="00DD2EDF" w:rsidRPr="007F54B5">
        <w:rPr>
          <w:rFonts w:ascii="Times New Roman" w:hAnsi="Times New Roman"/>
          <w:sz w:val="24"/>
          <w:szCs w:val="24"/>
        </w:rPr>
        <w:t>ăță</w:t>
      </w:r>
      <w:r w:rsidRPr="007F54B5">
        <w:rPr>
          <w:rFonts w:ascii="Times New Roman" w:hAnsi="Times New Roman"/>
          <w:sz w:val="24"/>
          <w:szCs w:val="24"/>
        </w:rPr>
        <w:t>mânt, prin accelerarea procesului de</w:t>
      </w:r>
      <w:r w:rsidR="00DD2EDF" w:rsidRPr="007F54B5">
        <w:rPr>
          <w:rFonts w:ascii="Times New Roman" w:hAnsi="Times New Roman"/>
          <w:sz w:val="24"/>
          <w:szCs w:val="24"/>
        </w:rPr>
        <w:t xml:space="preserve"> </w:t>
      </w:r>
      <w:r w:rsidRPr="007F54B5">
        <w:rPr>
          <w:rFonts w:ascii="Times New Roman" w:hAnsi="Times New Roman"/>
          <w:sz w:val="24"/>
          <w:szCs w:val="24"/>
        </w:rPr>
        <w:t>descentralizare, cu stabilirea unor compete</w:t>
      </w:r>
      <w:r w:rsidR="00DD2EDF" w:rsidRPr="007F54B5">
        <w:rPr>
          <w:rFonts w:ascii="Times New Roman" w:hAnsi="Times New Roman"/>
          <w:sz w:val="24"/>
          <w:szCs w:val="24"/>
        </w:rPr>
        <w:t>nț</w:t>
      </w:r>
      <w:r w:rsidRPr="007F54B5">
        <w:rPr>
          <w:rFonts w:ascii="Times New Roman" w:hAnsi="Times New Roman"/>
          <w:sz w:val="24"/>
          <w:szCs w:val="24"/>
        </w:rPr>
        <w:t>e clare legate de managementul integrat al</w:t>
      </w:r>
      <w:r w:rsidR="00DD2EDF" w:rsidRPr="007F54B5">
        <w:rPr>
          <w:rFonts w:ascii="Times New Roman" w:hAnsi="Times New Roman"/>
          <w:sz w:val="24"/>
          <w:szCs w:val="24"/>
        </w:rPr>
        <w:t xml:space="preserve"> </w:t>
      </w:r>
      <w:r w:rsidRPr="007F54B5">
        <w:rPr>
          <w:rFonts w:ascii="Times New Roman" w:hAnsi="Times New Roman"/>
          <w:sz w:val="24"/>
          <w:szCs w:val="24"/>
        </w:rPr>
        <w:t xml:space="preserve">resurselor umane, precum </w:t>
      </w:r>
      <w:r w:rsidR="00DD2EDF" w:rsidRPr="007F54B5">
        <w:rPr>
          <w:rFonts w:ascii="Times New Roman" w:hAnsi="Times New Roman"/>
          <w:sz w:val="24"/>
          <w:szCs w:val="24"/>
        </w:rPr>
        <w:t>ș</w:t>
      </w:r>
      <w:r w:rsidRPr="007F54B5">
        <w:rPr>
          <w:rFonts w:ascii="Times New Roman" w:hAnsi="Times New Roman"/>
          <w:sz w:val="24"/>
          <w:szCs w:val="24"/>
        </w:rPr>
        <w:t>i de managementul financiar.</w:t>
      </w:r>
    </w:p>
    <w:p w14:paraId="4A1A1B33" w14:textId="2CC477F2"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Dezvoltarea unui sistem corespunz</w:t>
      </w:r>
      <w:r w:rsidR="00DD2EDF" w:rsidRPr="007F54B5">
        <w:rPr>
          <w:rFonts w:ascii="Times New Roman" w:hAnsi="Times New Roman"/>
          <w:sz w:val="24"/>
          <w:szCs w:val="24"/>
        </w:rPr>
        <w:t>ă</w:t>
      </w:r>
      <w:r w:rsidRPr="007F54B5">
        <w:rPr>
          <w:rFonts w:ascii="Times New Roman" w:hAnsi="Times New Roman"/>
          <w:sz w:val="24"/>
          <w:szCs w:val="24"/>
        </w:rPr>
        <w:t xml:space="preserve">tor de informare, consiliere </w:t>
      </w:r>
      <w:r w:rsidR="00DD2EDF" w:rsidRPr="007F54B5">
        <w:rPr>
          <w:rFonts w:ascii="Times New Roman" w:hAnsi="Times New Roman"/>
          <w:sz w:val="24"/>
          <w:szCs w:val="24"/>
        </w:rPr>
        <w:t>ș</w:t>
      </w:r>
      <w:r w:rsidRPr="007F54B5">
        <w:rPr>
          <w:rFonts w:ascii="Times New Roman" w:hAnsi="Times New Roman"/>
          <w:sz w:val="24"/>
          <w:szCs w:val="24"/>
        </w:rPr>
        <w:t xml:space="preserve">i orientare, integrat </w:t>
      </w:r>
      <w:r w:rsidR="00DD2EDF" w:rsidRPr="007F54B5">
        <w:rPr>
          <w:rFonts w:ascii="Times New Roman" w:hAnsi="Times New Roman"/>
          <w:sz w:val="24"/>
          <w:szCs w:val="24"/>
        </w:rPr>
        <w:t>ș</w:t>
      </w:r>
      <w:r w:rsidRPr="007F54B5">
        <w:rPr>
          <w:rFonts w:ascii="Times New Roman" w:hAnsi="Times New Roman"/>
          <w:sz w:val="24"/>
          <w:szCs w:val="24"/>
        </w:rPr>
        <w:t>i</w:t>
      </w:r>
      <w:r w:rsidR="00DD2EDF" w:rsidRPr="007F54B5">
        <w:rPr>
          <w:rFonts w:ascii="Times New Roman" w:hAnsi="Times New Roman"/>
          <w:sz w:val="24"/>
          <w:szCs w:val="24"/>
        </w:rPr>
        <w:t xml:space="preserve"> </w:t>
      </w:r>
      <w:r w:rsidRPr="007F54B5">
        <w:rPr>
          <w:rFonts w:ascii="Times New Roman" w:hAnsi="Times New Roman"/>
          <w:sz w:val="24"/>
          <w:szCs w:val="24"/>
        </w:rPr>
        <w:t>corespunz</w:t>
      </w:r>
      <w:r w:rsidR="00DD2EDF" w:rsidRPr="007F54B5">
        <w:rPr>
          <w:rFonts w:ascii="Times New Roman" w:hAnsi="Times New Roman"/>
          <w:sz w:val="24"/>
          <w:szCs w:val="24"/>
        </w:rPr>
        <w:t>ă</w:t>
      </w:r>
      <w:r w:rsidRPr="007F54B5">
        <w:rPr>
          <w:rFonts w:ascii="Times New Roman" w:hAnsi="Times New Roman"/>
          <w:sz w:val="24"/>
          <w:szCs w:val="24"/>
        </w:rPr>
        <w:t>tor, pentru poten</w:t>
      </w:r>
      <w:r w:rsidR="00DD2EDF" w:rsidRPr="007F54B5">
        <w:rPr>
          <w:rFonts w:ascii="Times New Roman" w:hAnsi="Times New Roman"/>
          <w:sz w:val="24"/>
          <w:szCs w:val="24"/>
        </w:rPr>
        <w:t>ț</w:t>
      </w:r>
      <w:r w:rsidRPr="007F54B5">
        <w:rPr>
          <w:rFonts w:ascii="Times New Roman" w:hAnsi="Times New Roman"/>
          <w:sz w:val="24"/>
          <w:szCs w:val="24"/>
        </w:rPr>
        <w:t>ialii beneficiari de înv</w:t>
      </w:r>
      <w:r w:rsidR="00DD2EDF" w:rsidRPr="007F54B5">
        <w:rPr>
          <w:rFonts w:ascii="Times New Roman" w:hAnsi="Times New Roman"/>
          <w:sz w:val="24"/>
          <w:szCs w:val="24"/>
        </w:rPr>
        <w:t>ăț</w:t>
      </w:r>
      <w:r w:rsidRPr="007F54B5">
        <w:rPr>
          <w:rFonts w:ascii="Times New Roman" w:hAnsi="Times New Roman"/>
          <w:sz w:val="24"/>
          <w:szCs w:val="24"/>
        </w:rPr>
        <w:t xml:space="preserve">are de toate vârstele </w:t>
      </w:r>
      <w:r w:rsidR="00DD2EDF" w:rsidRPr="007F54B5">
        <w:rPr>
          <w:rFonts w:ascii="Times New Roman" w:hAnsi="Times New Roman"/>
          <w:sz w:val="24"/>
          <w:szCs w:val="24"/>
        </w:rPr>
        <w:t>ș</w:t>
      </w:r>
      <w:r w:rsidRPr="007F54B5">
        <w:rPr>
          <w:rFonts w:ascii="Times New Roman" w:hAnsi="Times New Roman"/>
          <w:sz w:val="24"/>
          <w:szCs w:val="24"/>
        </w:rPr>
        <w:t>i din toate</w:t>
      </w:r>
      <w:r w:rsidR="00DD2EDF" w:rsidRPr="007F54B5">
        <w:rPr>
          <w:rFonts w:ascii="Times New Roman" w:hAnsi="Times New Roman"/>
          <w:sz w:val="24"/>
          <w:szCs w:val="24"/>
        </w:rPr>
        <w:t xml:space="preserve"> </w:t>
      </w:r>
      <w:r w:rsidRPr="007F54B5">
        <w:rPr>
          <w:rFonts w:ascii="Times New Roman" w:hAnsi="Times New Roman"/>
          <w:sz w:val="24"/>
          <w:szCs w:val="24"/>
        </w:rPr>
        <w:t xml:space="preserve">mediile </w:t>
      </w:r>
      <w:r w:rsidR="00DD2EDF" w:rsidRPr="007F54B5">
        <w:rPr>
          <w:rFonts w:ascii="Times New Roman" w:hAnsi="Times New Roman"/>
          <w:sz w:val="24"/>
          <w:szCs w:val="24"/>
        </w:rPr>
        <w:t>ș</w:t>
      </w:r>
      <w:r w:rsidRPr="007F54B5">
        <w:rPr>
          <w:rFonts w:ascii="Times New Roman" w:hAnsi="Times New Roman"/>
          <w:sz w:val="24"/>
          <w:szCs w:val="24"/>
        </w:rPr>
        <w:t>i cre</w:t>
      </w:r>
      <w:r w:rsidR="00DD2EDF" w:rsidRPr="007F54B5">
        <w:rPr>
          <w:rFonts w:ascii="Times New Roman" w:hAnsi="Times New Roman"/>
          <w:sz w:val="24"/>
          <w:szCs w:val="24"/>
        </w:rPr>
        <w:t>ș</w:t>
      </w:r>
      <w:r w:rsidRPr="007F54B5">
        <w:rPr>
          <w:rFonts w:ascii="Times New Roman" w:hAnsi="Times New Roman"/>
          <w:sz w:val="24"/>
          <w:szCs w:val="24"/>
        </w:rPr>
        <w:t xml:space="preserve">terea gradului de acoperire </w:t>
      </w:r>
      <w:r w:rsidR="00DD2EDF" w:rsidRPr="007F54B5">
        <w:rPr>
          <w:rFonts w:ascii="Times New Roman" w:hAnsi="Times New Roman"/>
          <w:sz w:val="24"/>
          <w:szCs w:val="24"/>
        </w:rPr>
        <w:t>ș</w:t>
      </w:r>
      <w:r w:rsidRPr="007F54B5">
        <w:rPr>
          <w:rFonts w:ascii="Times New Roman" w:hAnsi="Times New Roman"/>
          <w:sz w:val="24"/>
          <w:szCs w:val="24"/>
        </w:rPr>
        <w:t>i a calit</w:t>
      </w:r>
      <w:r w:rsidR="00DD2EDF" w:rsidRPr="007F54B5">
        <w:rPr>
          <w:rFonts w:ascii="Times New Roman" w:hAnsi="Times New Roman"/>
          <w:sz w:val="24"/>
          <w:szCs w:val="24"/>
        </w:rPr>
        <w:t>ăț</w:t>
      </w:r>
      <w:r w:rsidRPr="007F54B5">
        <w:rPr>
          <w:rFonts w:ascii="Times New Roman" w:hAnsi="Times New Roman"/>
          <w:sz w:val="24"/>
          <w:szCs w:val="24"/>
        </w:rPr>
        <w:t xml:space="preserve">ii serviciilor de orientare </w:t>
      </w:r>
      <w:r w:rsidR="00DD2EDF" w:rsidRPr="007F54B5">
        <w:rPr>
          <w:rFonts w:ascii="Times New Roman" w:hAnsi="Times New Roman"/>
          <w:sz w:val="24"/>
          <w:szCs w:val="24"/>
        </w:rPr>
        <w:t>ș</w:t>
      </w:r>
      <w:r w:rsidRPr="007F54B5">
        <w:rPr>
          <w:rFonts w:ascii="Times New Roman" w:hAnsi="Times New Roman"/>
          <w:sz w:val="24"/>
          <w:szCs w:val="24"/>
        </w:rPr>
        <w:t>i</w:t>
      </w:r>
      <w:r w:rsidR="00DD2EDF" w:rsidRPr="007F54B5">
        <w:rPr>
          <w:rFonts w:ascii="Times New Roman" w:hAnsi="Times New Roman"/>
          <w:sz w:val="24"/>
          <w:szCs w:val="24"/>
        </w:rPr>
        <w:t xml:space="preserve"> </w:t>
      </w:r>
      <w:r w:rsidRPr="007F54B5">
        <w:rPr>
          <w:rFonts w:ascii="Times New Roman" w:hAnsi="Times New Roman"/>
          <w:sz w:val="24"/>
          <w:szCs w:val="24"/>
        </w:rPr>
        <w:t xml:space="preserve">consiliere cu privire la </w:t>
      </w:r>
      <w:r w:rsidR="00AB74B0" w:rsidRPr="007F54B5">
        <w:rPr>
          <w:rFonts w:ascii="Times New Roman" w:hAnsi="Times New Roman"/>
          <w:sz w:val="24"/>
          <w:szCs w:val="24"/>
        </w:rPr>
        <w:t>numărul</w:t>
      </w:r>
      <w:r w:rsidRPr="007F54B5">
        <w:rPr>
          <w:rFonts w:ascii="Times New Roman" w:hAnsi="Times New Roman"/>
          <w:sz w:val="24"/>
          <w:szCs w:val="24"/>
        </w:rPr>
        <w:t xml:space="preserve"> de ore de consiliere/elev, </w:t>
      </w:r>
      <w:r w:rsidR="00AB74B0" w:rsidRPr="007F54B5">
        <w:rPr>
          <w:rFonts w:ascii="Times New Roman" w:hAnsi="Times New Roman"/>
          <w:sz w:val="24"/>
          <w:szCs w:val="24"/>
        </w:rPr>
        <w:t>numărul</w:t>
      </w:r>
      <w:r w:rsidRPr="007F54B5">
        <w:rPr>
          <w:rFonts w:ascii="Times New Roman" w:hAnsi="Times New Roman"/>
          <w:sz w:val="24"/>
          <w:szCs w:val="24"/>
        </w:rPr>
        <w:t xml:space="preserve"> de elevi testa</w:t>
      </w:r>
      <w:r w:rsidR="00DD2EDF" w:rsidRPr="007F54B5">
        <w:rPr>
          <w:rFonts w:ascii="Times New Roman" w:hAnsi="Times New Roman"/>
          <w:sz w:val="24"/>
          <w:szCs w:val="24"/>
        </w:rPr>
        <w:t>ț</w:t>
      </w:r>
      <w:r w:rsidRPr="007F54B5">
        <w:rPr>
          <w:rFonts w:ascii="Times New Roman" w:hAnsi="Times New Roman"/>
          <w:sz w:val="24"/>
          <w:szCs w:val="24"/>
        </w:rPr>
        <w:t>i</w:t>
      </w:r>
      <w:r w:rsidR="00DD2EDF" w:rsidRPr="007F54B5">
        <w:rPr>
          <w:rFonts w:ascii="Times New Roman" w:hAnsi="Times New Roman"/>
          <w:sz w:val="24"/>
          <w:szCs w:val="24"/>
        </w:rPr>
        <w:t xml:space="preserve"> </w:t>
      </w:r>
      <w:r w:rsidRPr="007F54B5">
        <w:rPr>
          <w:rFonts w:ascii="Times New Roman" w:hAnsi="Times New Roman"/>
          <w:sz w:val="24"/>
          <w:szCs w:val="24"/>
        </w:rPr>
        <w:t xml:space="preserve">aptitudinal </w:t>
      </w:r>
      <w:r w:rsidR="00DD2EDF" w:rsidRPr="007F54B5">
        <w:rPr>
          <w:rFonts w:ascii="Times New Roman" w:hAnsi="Times New Roman"/>
          <w:sz w:val="24"/>
          <w:szCs w:val="24"/>
        </w:rPr>
        <w:t>ș</w:t>
      </w:r>
      <w:r w:rsidRPr="007F54B5">
        <w:rPr>
          <w:rFonts w:ascii="Times New Roman" w:hAnsi="Times New Roman"/>
          <w:sz w:val="24"/>
          <w:szCs w:val="24"/>
        </w:rPr>
        <w:t>i consilia</w:t>
      </w:r>
      <w:r w:rsidR="00DD2EDF" w:rsidRPr="007F54B5">
        <w:rPr>
          <w:rFonts w:ascii="Times New Roman" w:hAnsi="Times New Roman"/>
          <w:sz w:val="24"/>
          <w:szCs w:val="24"/>
        </w:rPr>
        <w:t>ț</w:t>
      </w:r>
      <w:r w:rsidRPr="007F54B5">
        <w:rPr>
          <w:rFonts w:ascii="Times New Roman" w:hAnsi="Times New Roman"/>
          <w:sz w:val="24"/>
          <w:szCs w:val="24"/>
        </w:rPr>
        <w:t>i pentru o decizie informat</w:t>
      </w:r>
      <w:r w:rsidR="00DD2EDF" w:rsidRPr="007F54B5">
        <w:rPr>
          <w:rFonts w:ascii="Times New Roman" w:hAnsi="Times New Roman"/>
          <w:sz w:val="24"/>
          <w:szCs w:val="24"/>
        </w:rPr>
        <w:t>ă</w:t>
      </w:r>
      <w:r w:rsidRPr="007F54B5">
        <w:rPr>
          <w:rFonts w:ascii="Times New Roman" w:hAnsi="Times New Roman"/>
          <w:sz w:val="24"/>
          <w:szCs w:val="24"/>
        </w:rPr>
        <w:t xml:space="preserve"> în alegerea carierei, respectiv a</w:t>
      </w:r>
      <w:r w:rsidR="00DD2EDF" w:rsidRPr="007F54B5">
        <w:rPr>
          <w:rFonts w:ascii="Times New Roman" w:hAnsi="Times New Roman"/>
          <w:sz w:val="24"/>
          <w:szCs w:val="24"/>
        </w:rPr>
        <w:t xml:space="preserve"> </w:t>
      </w:r>
      <w:r w:rsidRPr="007F54B5">
        <w:rPr>
          <w:rFonts w:ascii="Times New Roman" w:hAnsi="Times New Roman"/>
          <w:sz w:val="24"/>
          <w:szCs w:val="24"/>
        </w:rPr>
        <w:t>traseului de preg</w:t>
      </w:r>
      <w:r w:rsidR="00DD2EDF" w:rsidRPr="007F54B5">
        <w:rPr>
          <w:rFonts w:ascii="Times New Roman" w:hAnsi="Times New Roman"/>
          <w:sz w:val="24"/>
          <w:szCs w:val="24"/>
        </w:rPr>
        <w:t>ă</w:t>
      </w:r>
      <w:r w:rsidRPr="007F54B5">
        <w:rPr>
          <w:rFonts w:ascii="Times New Roman" w:hAnsi="Times New Roman"/>
          <w:sz w:val="24"/>
          <w:szCs w:val="24"/>
        </w:rPr>
        <w:t>tire.</w:t>
      </w:r>
    </w:p>
    <w:p w14:paraId="16130D44" w14:textId="25627002"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 xml:space="preserve">Asigurarea accesului </w:t>
      </w:r>
      <w:r w:rsidR="00DD2EDF" w:rsidRPr="007F54B5">
        <w:rPr>
          <w:rFonts w:ascii="Times New Roman" w:hAnsi="Times New Roman"/>
          <w:sz w:val="24"/>
          <w:szCs w:val="24"/>
        </w:rPr>
        <w:t>ș</w:t>
      </w:r>
      <w:r w:rsidRPr="007F54B5">
        <w:rPr>
          <w:rFonts w:ascii="Times New Roman" w:hAnsi="Times New Roman"/>
          <w:sz w:val="24"/>
          <w:szCs w:val="24"/>
        </w:rPr>
        <w:t xml:space="preserve">i a </w:t>
      </w:r>
      <w:r w:rsidR="00AB74B0" w:rsidRPr="007F54B5">
        <w:rPr>
          <w:rFonts w:ascii="Times New Roman" w:hAnsi="Times New Roman"/>
          <w:sz w:val="24"/>
          <w:szCs w:val="24"/>
        </w:rPr>
        <w:t>participării</w:t>
      </w:r>
      <w:r w:rsidRPr="007F54B5">
        <w:rPr>
          <w:rFonts w:ascii="Times New Roman" w:hAnsi="Times New Roman"/>
          <w:sz w:val="24"/>
          <w:szCs w:val="24"/>
        </w:rPr>
        <w:t xml:space="preserve"> la educa</w:t>
      </w:r>
      <w:r w:rsidR="00DD2EDF" w:rsidRPr="007F54B5">
        <w:rPr>
          <w:rFonts w:ascii="Times New Roman" w:hAnsi="Times New Roman"/>
          <w:sz w:val="24"/>
          <w:szCs w:val="24"/>
        </w:rPr>
        <w:t>ț</w:t>
      </w:r>
      <w:r w:rsidRPr="007F54B5">
        <w:rPr>
          <w:rFonts w:ascii="Times New Roman" w:hAnsi="Times New Roman"/>
          <w:sz w:val="24"/>
          <w:szCs w:val="24"/>
        </w:rPr>
        <w:t>ie/servicii educa</w:t>
      </w:r>
      <w:r w:rsidR="00DD2EDF" w:rsidRPr="007F54B5">
        <w:rPr>
          <w:rFonts w:ascii="Times New Roman" w:hAnsi="Times New Roman"/>
          <w:sz w:val="24"/>
          <w:szCs w:val="24"/>
        </w:rPr>
        <w:t>ț</w:t>
      </w:r>
      <w:r w:rsidRPr="007F54B5">
        <w:rPr>
          <w:rFonts w:ascii="Times New Roman" w:hAnsi="Times New Roman"/>
          <w:sz w:val="24"/>
          <w:szCs w:val="24"/>
        </w:rPr>
        <w:t>ionale de calitate pentru</w:t>
      </w:r>
      <w:r w:rsidR="00DD2EDF" w:rsidRPr="007F54B5">
        <w:rPr>
          <w:rFonts w:ascii="Times New Roman" w:hAnsi="Times New Roman"/>
          <w:sz w:val="24"/>
          <w:szCs w:val="24"/>
        </w:rPr>
        <w:t xml:space="preserve"> </w:t>
      </w:r>
      <w:r w:rsidRPr="007F54B5">
        <w:rPr>
          <w:rFonts w:ascii="Times New Roman" w:hAnsi="Times New Roman"/>
          <w:sz w:val="24"/>
          <w:szCs w:val="24"/>
        </w:rPr>
        <w:t>to</w:t>
      </w:r>
      <w:r w:rsidR="00DD2EDF" w:rsidRPr="007F54B5">
        <w:rPr>
          <w:rFonts w:ascii="Times New Roman" w:hAnsi="Times New Roman"/>
          <w:sz w:val="24"/>
          <w:szCs w:val="24"/>
        </w:rPr>
        <w:t>ț</w:t>
      </w:r>
      <w:r w:rsidRPr="007F54B5">
        <w:rPr>
          <w:rFonts w:ascii="Times New Roman" w:hAnsi="Times New Roman"/>
          <w:sz w:val="24"/>
          <w:szCs w:val="24"/>
        </w:rPr>
        <w:t>i</w:t>
      </w:r>
      <w:r w:rsidR="00667B04">
        <w:rPr>
          <w:rFonts w:ascii="Times New Roman" w:hAnsi="Times New Roman"/>
          <w:sz w:val="24"/>
          <w:szCs w:val="24"/>
        </w:rPr>
        <w:t>,</w:t>
      </w:r>
      <w:r w:rsidRPr="007F54B5">
        <w:rPr>
          <w:rFonts w:ascii="Times New Roman" w:hAnsi="Times New Roman"/>
          <w:sz w:val="24"/>
          <w:szCs w:val="24"/>
        </w:rPr>
        <w:t xml:space="preserve"> în special pentru elevii din mediul rural </w:t>
      </w:r>
      <w:r w:rsidR="00DD2EDF" w:rsidRPr="007F54B5">
        <w:rPr>
          <w:rFonts w:ascii="Times New Roman" w:hAnsi="Times New Roman"/>
          <w:sz w:val="24"/>
          <w:szCs w:val="24"/>
        </w:rPr>
        <w:t>ș</w:t>
      </w:r>
      <w:r w:rsidRPr="007F54B5">
        <w:rPr>
          <w:rFonts w:ascii="Times New Roman" w:hAnsi="Times New Roman"/>
          <w:sz w:val="24"/>
          <w:szCs w:val="24"/>
        </w:rPr>
        <w:t>i pentru cei proveni</w:t>
      </w:r>
      <w:r w:rsidR="00DD2EDF" w:rsidRPr="007F54B5">
        <w:rPr>
          <w:rFonts w:ascii="Times New Roman" w:hAnsi="Times New Roman"/>
          <w:sz w:val="24"/>
          <w:szCs w:val="24"/>
        </w:rPr>
        <w:t>ți</w:t>
      </w:r>
      <w:r w:rsidRPr="007F54B5">
        <w:rPr>
          <w:rFonts w:ascii="Times New Roman" w:hAnsi="Times New Roman"/>
          <w:sz w:val="24"/>
          <w:szCs w:val="24"/>
        </w:rPr>
        <w:t xml:space="preserve"> din medii</w:t>
      </w:r>
      <w:r w:rsidR="00DD2EDF" w:rsidRPr="007F54B5">
        <w:rPr>
          <w:rFonts w:ascii="Times New Roman" w:hAnsi="Times New Roman"/>
          <w:sz w:val="24"/>
          <w:szCs w:val="24"/>
        </w:rPr>
        <w:t xml:space="preserve"> </w:t>
      </w:r>
      <w:r w:rsidRPr="007F54B5">
        <w:rPr>
          <w:rFonts w:ascii="Times New Roman" w:hAnsi="Times New Roman"/>
          <w:sz w:val="24"/>
          <w:szCs w:val="24"/>
        </w:rPr>
        <w:t>dezavantajate</w:t>
      </w:r>
      <w:r w:rsidR="004011C6" w:rsidRPr="007F54B5">
        <w:rPr>
          <w:rFonts w:ascii="Times New Roman" w:hAnsi="Times New Roman"/>
          <w:sz w:val="24"/>
          <w:szCs w:val="24"/>
        </w:rPr>
        <w:t>.</w:t>
      </w:r>
    </w:p>
    <w:p w14:paraId="78D9AB74" w14:textId="42C4D89C" w:rsidR="004011C6"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Asigurarea dezvolt</w:t>
      </w:r>
      <w:r w:rsidR="004011C6" w:rsidRPr="007F54B5">
        <w:rPr>
          <w:rFonts w:ascii="Times New Roman" w:hAnsi="Times New Roman"/>
          <w:sz w:val="24"/>
          <w:szCs w:val="24"/>
        </w:rPr>
        <w:t>ă</w:t>
      </w:r>
      <w:r w:rsidRPr="007F54B5">
        <w:rPr>
          <w:rFonts w:ascii="Times New Roman" w:hAnsi="Times New Roman"/>
          <w:sz w:val="24"/>
          <w:szCs w:val="24"/>
        </w:rPr>
        <w:t>rii competen</w:t>
      </w:r>
      <w:r w:rsidR="004011C6" w:rsidRPr="007F54B5">
        <w:rPr>
          <w:rFonts w:ascii="Times New Roman" w:hAnsi="Times New Roman"/>
          <w:sz w:val="24"/>
          <w:szCs w:val="24"/>
        </w:rPr>
        <w:t>ț</w:t>
      </w:r>
      <w:r w:rsidRPr="007F54B5">
        <w:rPr>
          <w:rFonts w:ascii="Times New Roman" w:hAnsi="Times New Roman"/>
          <w:sz w:val="24"/>
          <w:szCs w:val="24"/>
        </w:rPr>
        <w:t>elor cheie ca parte integrant</w:t>
      </w:r>
      <w:r w:rsidR="004011C6" w:rsidRPr="007F54B5">
        <w:rPr>
          <w:rFonts w:ascii="Times New Roman" w:hAnsi="Times New Roman"/>
          <w:sz w:val="24"/>
          <w:szCs w:val="24"/>
        </w:rPr>
        <w:t>ă</w:t>
      </w:r>
      <w:r w:rsidRPr="007F54B5">
        <w:rPr>
          <w:rFonts w:ascii="Times New Roman" w:hAnsi="Times New Roman"/>
          <w:sz w:val="24"/>
          <w:szCs w:val="24"/>
        </w:rPr>
        <w:t xml:space="preserve"> a tuturor proceselor d</w:t>
      </w:r>
      <w:r w:rsidR="004011C6" w:rsidRPr="007F54B5">
        <w:rPr>
          <w:rFonts w:ascii="Times New Roman" w:hAnsi="Times New Roman"/>
          <w:sz w:val="24"/>
          <w:szCs w:val="24"/>
        </w:rPr>
        <w:t>e învăț</w:t>
      </w:r>
      <w:r w:rsidRPr="007F54B5">
        <w:rPr>
          <w:rFonts w:ascii="Times New Roman" w:hAnsi="Times New Roman"/>
          <w:sz w:val="24"/>
          <w:szCs w:val="24"/>
        </w:rPr>
        <w:t>are</w:t>
      </w:r>
      <w:r w:rsidR="004011C6" w:rsidRPr="007F54B5">
        <w:rPr>
          <w:rFonts w:ascii="Times New Roman" w:hAnsi="Times New Roman"/>
          <w:sz w:val="24"/>
          <w:szCs w:val="24"/>
        </w:rPr>
        <w:t xml:space="preserve"> </w:t>
      </w:r>
      <w:r w:rsidRPr="007F54B5">
        <w:rPr>
          <w:rFonts w:ascii="Times New Roman" w:hAnsi="Times New Roman"/>
          <w:sz w:val="24"/>
          <w:szCs w:val="24"/>
        </w:rPr>
        <w:t>Ameliorarea proceselor de predare în</w:t>
      </w:r>
      <w:r w:rsidR="004011C6" w:rsidRPr="007F54B5">
        <w:rPr>
          <w:rFonts w:ascii="Times New Roman" w:hAnsi="Times New Roman"/>
          <w:sz w:val="24"/>
          <w:szCs w:val="24"/>
        </w:rPr>
        <w:t>văț</w:t>
      </w:r>
      <w:r w:rsidRPr="007F54B5">
        <w:rPr>
          <w:rFonts w:ascii="Times New Roman" w:hAnsi="Times New Roman"/>
          <w:sz w:val="24"/>
          <w:szCs w:val="24"/>
        </w:rPr>
        <w:t>are prin redefinirea standardelor educa</w:t>
      </w:r>
      <w:r w:rsidR="004011C6" w:rsidRPr="007F54B5">
        <w:rPr>
          <w:rFonts w:ascii="Times New Roman" w:hAnsi="Times New Roman"/>
          <w:sz w:val="24"/>
          <w:szCs w:val="24"/>
        </w:rPr>
        <w:t>ț</w:t>
      </w:r>
      <w:r w:rsidRPr="007F54B5">
        <w:rPr>
          <w:rFonts w:ascii="Times New Roman" w:hAnsi="Times New Roman"/>
          <w:sz w:val="24"/>
          <w:szCs w:val="24"/>
        </w:rPr>
        <w:t xml:space="preserve">ionale </w:t>
      </w:r>
      <w:r w:rsidR="004011C6" w:rsidRPr="007F54B5">
        <w:rPr>
          <w:rFonts w:ascii="Times New Roman" w:hAnsi="Times New Roman"/>
          <w:sz w:val="24"/>
          <w:szCs w:val="24"/>
        </w:rPr>
        <w:t>ș</w:t>
      </w:r>
      <w:r w:rsidRPr="007F54B5">
        <w:rPr>
          <w:rFonts w:ascii="Times New Roman" w:hAnsi="Times New Roman"/>
          <w:sz w:val="24"/>
          <w:szCs w:val="24"/>
        </w:rPr>
        <w:t>i</w:t>
      </w:r>
      <w:r w:rsidR="004011C6" w:rsidRPr="007F54B5">
        <w:rPr>
          <w:rFonts w:ascii="Times New Roman" w:hAnsi="Times New Roman"/>
          <w:sz w:val="24"/>
          <w:szCs w:val="24"/>
        </w:rPr>
        <w:t xml:space="preserve"> </w:t>
      </w:r>
      <w:r w:rsidRPr="007F54B5">
        <w:rPr>
          <w:rFonts w:ascii="Times New Roman" w:hAnsi="Times New Roman"/>
          <w:sz w:val="24"/>
          <w:szCs w:val="24"/>
        </w:rPr>
        <w:t>promovarea instruirii centrate pe elev</w:t>
      </w:r>
      <w:r w:rsidR="00054C8E" w:rsidRPr="007F54B5">
        <w:rPr>
          <w:rFonts w:ascii="Times New Roman" w:hAnsi="Times New Roman"/>
          <w:sz w:val="24"/>
          <w:szCs w:val="24"/>
        </w:rPr>
        <w:t>, cât și promovarea excelenței.</w:t>
      </w:r>
    </w:p>
    <w:p w14:paraId="454DC3A0" w14:textId="27B58FE1" w:rsidR="009B18D5" w:rsidRPr="007F54B5" w:rsidRDefault="00967831">
      <w:pPr>
        <w:pStyle w:val="Listparagraf"/>
        <w:numPr>
          <w:ilvl w:val="0"/>
          <w:numId w:val="40"/>
        </w:numPr>
        <w:spacing w:after="0" w:line="360" w:lineRule="auto"/>
        <w:jc w:val="both"/>
        <w:rPr>
          <w:rFonts w:ascii="Times New Roman" w:hAnsi="Times New Roman"/>
          <w:sz w:val="24"/>
          <w:szCs w:val="24"/>
        </w:rPr>
      </w:pPr>
      <w:r w:rsidRPr="007F54B5">
        <w:rPr>
          <w:rFonts w:ascii="Times New Roman" w:hAnsi="Times New Roman"/>
          <w:sz w:val="24"/>
          <w:szCs w:val="24"/>
        </w:rPr>
        <w:t>Necesitatea adopt</w:t>
      </w:r>
      <w:r w:rsidR="004011C6" w:rsidRPr="007F54B5">
        <w:rPr>
          <w:rFonts w:ascii="Times New Roman" w:hAnsi="Times New Roman"/>
          <w:sz w:val="24"/>
          <w:szCs w:val="24"/>
        </w:rPr>
        <w:t>ă</w:t>
      </w:r>
      <w:r w:rsidRPr="007F54B5">
        <w:rPr>
          <w:rFonts w:ascii="Times New Roman" w:hAnsi="Times New Roman"/>
          <w:sz w:val="24"/>
          <w:szCs w:val="24"/>
        </w:rPr>
        <w:t>rii unui sistem unitar de monitorizare a inser</w:t>
      </w:r>
      <w:r w:rsidR="004011C6" w:rsidRPr="007F54B5">
        <w:rPr>
          <w:rFonts w:ascii="Times New Roman" w:hAnsi="Times New Roman"/>
          <w:sz w:val="24"/>
          <w:szCs w:val="24"/>
        </w:rPr>
        <w:t>ț</w:t>
      </w:r>
      <w:r w:rsidRPr="007F54B5">
        <w:rPr>
          <w:rFonts w:ascii="Times New Roman" w:hAnsi="Times New Roman"/>
          <w:sz w:val="24"/>
          <w:szCs w:val="24"/>
        </w:rPr>
        <w:t>iei absolven</w:t>
      </w:r>
      <w:r w:rsidR="004011C6" w:rsidRPr="007F54B5">
        <w:rPr>
          <w:rFonts w:ascii="Times New Roman" w:hAnsi="Times New Roman"/>
          <w:sz w:val="24"/>
          <w:szCs w:val="24"/>
        </w:rPr>
        <w:t>ț</w:t>
      </w:r>
      <w:r w:rsidRPr="007F54B5">
        <w:rPr>
          <w:rFonts w:ascii="Times New Roman" w:hAnsi="Times New Roman"/>
          <w:sz w:val="24"/>
          <w:szCs w:val="24"/>
        </w:rPr>
        <w:t>ilor prin</w:t>
      </w:r>
      <w:r w:rsidR="004011C6" w:rsidRPr="007F54B5">
        <w:rPr>
          <w:rFonts w:ascii="Times New Roman" w:hAnsi="Times New Roman"/>
          <w:sz w:val="24"/>
          <w:szCs w:val="24"/>
        </w:rPr>
        <w:t xml:space="preserve"> </w:t>
      </w:r>
      <w:r w:rsidRPr="007F54B5">
        <w:rPr>
          <w:rFonts w:ascii="Times New Roman" w:hAnsi="Times New Roman"/>
          <w:sz w:val="24"/>
          <w:szCs w:val="24"/>
        </w:rPr>
        <w:t xml:space="preserve">încheierea de protocoale de colaborare între </w:t>
      </w:r>
      <w:r w:rsidR="004011C6" w:rsidRPr="007F54B5">
        <w:rPr>
          <w:rFonts w:ascii="Times New Roman" w:hAnsi="Times New Roman"/>
          <w:sz w:val="24"/>
          <w:szCs w:val="24"/>
        </w:rPr>
        <w:t>Inspectoratul Șco</w:t>
      </w:r>
      <w:r w:rsidR="00667B04">
        <w:rPr>
          <w:rFonts w:ascii="Times New Roman" w:hAnsi="Times New Roman"/>
          <w:sz w:val="24"/>
          <w:szCs w:val="24"/>
        </w:rPr>
        <w:t>la</w:t>
      </w:r>
      <w:r w:rsidR="004011C6" w:rsidRPr="007F54B5">
        <w:rPr>
          <w:rFonts w:ascii="Times New Roman" w:hAnsi="Times New Roman"/>
          <w:sz w:val="24"/>
          <w:szCs w:val="24"/>
        </w:rPr>
        <w:t>r</w:t>
      </w:r>
      <w:r w:rsidRPr="007F54B5">
        <w:rPr>
          <w:rFonts w:ascii="Times New Roman" w:hAnsi="Times New Roman"/>
          <w:sz w:val="24"/>
          <w:szCs w:val="24"/>
        </w:rPr>
        <w:t xml:space="preserve"> </w:t>
      </w:r>
      <w:r w:rsidR="004011C6" w:rsidRPr="007F54B5">
        <w:rPr>
          <w:rFonts w:ascii="Times New Roman" w:hAnsi="Times New Roman"/>
          <w:sz w:val="24"/>
          <w:szCs w:val="24"/>
        </w:rPr>
        <w:t>ș</w:t>
      </w:r>
      <w:r w:rsidRPr="007F54B5">
        <w:rPr>
          <w:rFonts w:ascii="Times New Roman" w:hAnsi="Times New Roman"/>
          <w:sz w:val="24"/>
          <w:szCs w:val="24"/>
        </w:rPr>
        <w:t>i AJOFM-uri, monitorizarea</w:t>
      </w:r>
      <w:r w:rsidR="004011C6" w:rsidRPr="007F54B5">
        <w:rPr>
          <w:rFonts w:ascii="Times New Roman" w:hAnsi="Times New Roman"/>
          <w:sz w:val="24"/>
          <w:szCs w:val="24"/>
        </w:rPr>
        <w:t xml:space="preserve"> </w:t>
      </w:r>
      <w:r w:rsidRPr="007F54B5">
        <w:rPr>
          <w:rFonts w:ascii="Times New Roman" w:hAnsi="Times New Roman"/>
          <w:sz w:val="24"/>
          <w:szCs w:val="24"/>
        </w:rPr>
        <w:t>administrativ</w:t>
      </w:r>
      <w:r w:rsidR="004011C6" w:rsidRPr="007F54B5">
        <w:rPr>
          <w:rFonts w:ascii="Times New Roman" w:hAnsi="Times New Roman"/>
          <w:sz w:val="24"/>
          <w:szCs w:val="24"/>
        </w:rPr>
        <w:t>ă</w:t>
      </w:r>
      <w:r w:rsidRPr="007F54B5">
        <w:rPr>
          <w:rFonts w:ascii="Times New Roman" w:hAnsi="Times New Roman"/>
          <w:sz w:val="24"/>
          <w:szCs w:val="24"/>
        </w:rPr>
        <w:t xml:space="preserve"> a inser</w:t>
      </w:r>
      <w:r w:rsidR="004011C6" w:rsidRPr="007F54B5">
        <w:rPr>
          <w:rFonts w:ascii="Times New Roman" w:hAnsi="Times New Roman"/>
          <w:sz w:val="24"/>
          <w:szCs w:val="24"/>
        </w:rPr>
        <w:t>ț</w:t>
      </w:r>
      <w:r w:rsidRPr="007F54B5">
        <w:rPr>
          <w:rFonts w:ascii="Times New Roman" w:hAnsi="Times New Roman"/>
          <w:sz w:val="24"/>
          <w:szCs w:val="24"/>
        </w:rPr>
        <w:t>iei absolven</w:t>
      </w:r>
      <w:r w:rsidR="004011C6" w:rsidRPr="007F54B5">
        <w:rPr>
          <w:rFonts w:ascii="Times New Roman" w:hAnsi="Times New Roman"/>
          <w:sz w:val="24"/>
          <w:szCs w:val="24"/>
        </w:rPr>
        <w:t>ț</w:t>
      </w:r>
      <w:r w:rsidRPr="007F54B5">
        <w:rPr>
          <w:rFonts w:ascii="Times New Roman" w:hAnsi="Times New Roman"/>
          <w:sz w:val="24"/>
          <w:szCs w:val="24"/>
        </w:rPr>
        <w:t>ilor prin parteneriatul I</w:t>
      </w:r>
      <w:r w:rsidR="004011C6" w:rsidRPr="007F54B5">
        <w:rPr>
          <w:rFonts w:ascii="Times New Roman" w:hAnsi="Times New Roman"/>
          <w:sz w:val="24"/>
          <w:szCs w:val="24"/>
        </w:rPr>
        <w:t>nspectoratul Școlar</w:t>
      </w:r>
      <w:r w:rsidRPr="007F54B5">
        <w:rPr>
          <w:rFonts w:ascii="Times New Roman" w:hAnsi="Times New Roman"/>
          <w:sz w:val="24"/>
          <w:szCs w:val="24"/>
        </w:rPr>
        <w:t>-AJOFM, realizarea de</w:t>
      </w:r>
      <w:r w:rsidR="004011C6" w:rsidRPr="007F54B5">
        <w:rPr>
          <w:rFonts w:ascii="Times New Roman" w:hAnsi="Times New Roman"/>
          <w:sz w:val="24"/>
          <w:szCs w:val="24"/>
        </w:rPr>
        <w:t xml:space="preserve"> </w:t>
      </w:r>
      <w:r w:rsidRPr="007F54B5">
        <w:rPr>
          <w:rFonts w:ascii="Times New Roman" w:hAnsi="Times New Roman"/>
          <w:sz w:val="24"/>
          <w:szCs w:val="24"/>
        </w:rPr>
        <w:t>proiecte privind inser</w:t>
      </w:r>
      <w:r w:rsidR="004011C6" w:rsidRPr="007F54B5">
        <w:rPr>
          <w:rFonts w:ascii="Times New Roman" w:hAnsi="Times New Roman"/>
          <w:sz w:val="24"/>
          <w:szCs w:val="24"/>
        </w:rPr>
        <w:t>ț</w:t>
      </w:r>
      <w:r w:rsidRPr="007F54B5">
        <w:rPr>
          <w:rFonts w:ascii="Times New Roman" w:hAnsi="Times New Roman"/>
          <w:sz w:val="24"/>
          <w:szCs w:val="24"/>
        </w:rPr>
        <w:t>ia absolven</w:t>
      </w:r>
      <w:r w:rsidR="004011C6" w:rsidRPr="007F54B5">
        <w:rPr>
          <w:rFonts w:ascii="Times New Roman" w:hAnsi="Times New Roman"/>
          <w:sz w:val="24"/>
          <w:szCs w:val="24"/>
        </w:rPr>
        <w:t>ț</w:t>
      </w:r>
      <w:r w:rsidRPr="007F54B5">
        <w:rPr>
          <w:rFonts w:ascii="Times New Roman" w:hAnsi="Times New Roman"/>
          <w:sz w:val="24"/>
          <w:szCs w:val="24"/>
        </w:rPr>
        <w:t>ilor</w:t>
      </w:r>
      <w:r w:rsidR="004011C6" w:rsidRPr="007F54B5">
        <w:rPr>
          <w:rFonts w:ascii="Times New Roman" w:hAnsi="Times New Roman"/>
          <w:sz w:val="24"/>
          <w:szCs w:val="24"/>
        </w:rPr>
        <w:t xml:space="preserve">, </w:t>
      </w:r>
      <w:r w:rsidRPr="007F54B5">
        <w:rPr>
          <w:rFonts w:ascii="Times New Roman" w:hAnsi="Times New Roman"/>
          <w:sz w:val="24"/>
          <w:szCs w:val="24"/>
        </w:rPr>
        <w:t xml:space="preserve">compatibilizarea datelor din </w:t>
      </w:r>
      <w:r w:rsidR="004011C6" w:rsidRPr="007F54B5">
        <w:rPr>
          <w:rFonts w:ascii="Times New Roman" w:hAnsi="Times New Roman"/>
          <w:sz w:val="24"/>
          <w:szCs w:val="24"/>
        </w:rPr>
        <w:t>ș</w:t>
      </w:r>
      <w:r w:rsidRPr="007F54B5">
        <w:rPr>
          <w:rFonts w:ascii="Times New Roman" w:hAnsi="Times New Roman"/>
          <w:sz w:val="24"/>
          <w:szCs w:val="24"/>
        </w:rPr>
        <w:t xml:space="preserve">omaj cu noile trasee </w:t>
      </w:r>
      <w:r w:rsidR="004011C6" w:rsidRPr="007F54B5">
        <w:rPr>
          <w:rFonts w:ascii="Times New Roman" w:hAnsi="Times New Roman"/>
          <w:sz w:val="24"/>
          <w:szCs w:val="24"/>
        </w:rPr>
        <w:t>ș</w:t>
      </w:r>
      <w:r w:rsidRPr="007F54B5">
        <w:rPr>
          <w:rFonts w:ascii="Times New Roman" w:hAnsi="Times New Roman"/>
          <w:sz w:val="24"/>
          <w:szCs w:val="24"/>
        </w:rPr>
        <w:t>i finalit</w:t>
      </w:r>
      <w:r w:rsidR="004011C6" w:rsidRPr="007F54B5">
        <w:rPr>
          <w:rFonts w:ascii="Times New Roman" w:hAnsi="Times New Roman"/>
          <w:sz w:val="24"/>
          <w:szCs w:val="24"/>
        </w:rPr>
        <w:t>ăți</w:t>
      </w:r>
      <w:r w:rsidRPr="007F54B5">
        <w:rPr>
          <w:rFonts w:ascii="Times New Roman" w:hAnsi="Times New Roman"/>
          <w:sz w:val="24"/>
          <w:szCs w:val="24"/>
        </w:rPr>
        <w:t xml:space="preserve"> ale sistemului de educa</w:t>
      </w:r>
      <w:r w:rsidR="004011C6" w:rsidRPr="007F54B5">
        <w:rPr>
          <w:rFonts w:ascii="Times New Roman" w:hAnsi="Times New Roman"/>
          <w:sz w:val="24"/>
          <w:szCs w:val="24"/>
        </w:rPr>
        <w:t>ț</w:t>
      </w:r>
      <w:r w:rsidRPr="007F54B5">
        <w:rPr>
          <w:rFonts w:ascii="Times New Roman" w:hAnsi="Times New Roman"/>
          <w:sz w:val="24"/>
          <w:szCs w:val="24"/>
        </w:rPr>
        <w:t xml:space="preserve">ie </w:t>
      </w:r>
      <w:r w:rsidR="004011C6" w:rsidRPr="007F54B5">
        <w:rPr>
          <w:rFonts w:ascii="Times New Roman" w:hAnsi="Times New Roman"/>
          <w:sz w:val="24"/>
          <w:szCs w:val="24"/>
        </w:rPr>
        <w:t>ș</w:t>
      </w:r>
      <w:r w:rsidRPr="007F54B5">
        <w:rPr>
          <w:rFonts w:ascii="Times New Roman" w:hAnsi="Times New Roman"/>
          <w:sz w:val="24"/>
          <w:szCs w:val="24"/>
        </w:rPr>
        <w:t>i formare profesional</w:t>
      </w:r>
      <w:r w:rsidR="004011C6" w:rsidRPr="007F54B5">
        <w:rPr>
          <w:rFonts w:ascii="Times New Roman" w:hAnsi="Times New Roman"/>
          <w:sz w:val="24"/>
          <w:szCs w:val="24"/>
        </w:rPr>
        <w:t>ă</w:t>
      </w:r>
      <w:r w:rsidRPr="007F54B5">
        <w:rPr>
          <w:rFonts w:ascii="Times New Roman" w:hAnsi="Times New Roman"/>
          <w:sz w:val="24"/>
          <w:szCs w:val="24"/>
        </w:rPr>
        <w:t>.</w:t>
      </w:r>
      <w:r w:rsidR="004011C6" w:rsidRPr="007F54B5">
        <w:rPr>
          <w:rFonts w:ascii="Times New Roman" w:hAnsi="Times New Roman"/>
          <w:sz w:val="24"/>
          <w:szCs w:val="24"/>
        </w:rPr>
        <w:t xml:space="preserve"> </w:t>
      </w:r>
      <w:r w:rsidRPr="007F54B5">
        <w:rPr>
          <w:rFonts w:ascii="Times New Roman" w:hAnsi="Times New Roman"/>
          <w:sz w:val="24"/>
          <w:szCs w:val="24"/>
        </w:rPr>
        <w:t>De asemenea</w:t>
      </w:r>
      <w:r w:rsidR="004011C6" w:rsidRPr="007F54B5">
        <w:rPr>
          <w:rFonts w:ascii="Times New Roman" w:hAnsi="Times New Roman"/>
          <w:sz w:val="24"/>
          <w:szCs w:val="24"/>
        </w:rPr>
        <w:t>,</w:t>
      </w:r>
      <w:r w:rsidRPr="007F54B5">
        <w:rPr>
          <w:rFonts w:ascii="Times New Roman" w:hAnsi="Times New Roman"/>
          <w:sz w:val="24"/>
          <w:szCs w:val="24"/>
        </w:rPr>
        <w:t xml:space="preserve"> </w:t>
      </w:r>
      <w:r w:rsidR="00667B04">
        <w:rPr>
          <w:rFonts w:ascii="Times New Roman" w:hAnsi="Times New Roman"/>
          <w:sz w:val="24"/>
          <w:szCs w:val="24"/>
        </w:rPr>
        <w:t>este</w:t>
      </w:r>
      <w:r w:rsidRPr="007F54B5">
        <w:rPr>
          <w:rFonts w:ascii="Times New Roman" w:hAnsi="Times New Roman"/>
          <w:sz w:val="24"/>
          <w:szCs w:val="24"/>
        </w:rPr>
        <w:t xml:space="preserve"> necesar</w:t>
      </w:r>
      <w:r w:rsidR="00667B04">
        <w:rPr>
          <w:rFonts w:ascii="Times New Roman" w:hAnsi="Times New Roman"/>
          <w:sz w:val="24"/>
          <w:szCs w:val="24"/>
        </w:rPr>
        <w:t>ă</w:t>
      </w:r>
      <w:r w:rsidRPr="007F54B5">
        <w:rPr>
          <w:rFonts w:ascii="Times New Roman" w:hAnsi="Times New Roman"/>
          <w:sz w:val="24"/>
          <w:szCs w:val="24"/>
        </w:rPr>
        <w:t xml:space="preserve"> realizarea periodic</w:t>
      </w:r>
      <w:r w:rsidR="00667B04">
        <w:rPr>
          <w:rFonts w:ascii="Times New Roman" w:hAnsi="Times New Roman"/>
          <w:sz w:val="24"/>
          <w:szCs w:val="24"/>
        </w:rPr>
        <w:t>ă</w:t>
      </w:r>
      <w:r w:rsidRPr="007F54B5">
        <w:rPr>
          <w:rFonts w:ascii="Times New Roman" w:hAnsi="Times New Roman"/>
          <w:sz w:val="24"/>
          <w:szCs w:val="24"/>
        </w:rPr>
        <w:t xml:space="preserve"> a unor sondaje în</w:t>
      </w:r>
      <w:r w:rsidR="004011C6" w:rsidRPr="007F54B5">
        <w:rPr>
          <w:rFonts w:ascii="Times New Roman" w:hAnsi="Times New Roman"/>
          <w:sz w:val="24"/>
          <w:szCs w:val="24"/>
        </w:rPr>
        <w:t xml:space="preserve"> </w:t>
      </w:r>
      <w:r w:rsidRPr="007F54B5">
        <w:rPr>
          <w:rFonts w:ascii="Times New Roman" w:hAnsi="Times New Roman"/>
          <w:sz w:val="24"/>
          <w:szCs w:val="24"/>
        </w:rPr>
        <w:t>rândul absolven</w:t>
      </w:r>
      <w:r w:rsidR="004011C6" w:rsidRPr="007F54B5">
        <w:rPr>
          <w:rFonts w:ascii="Times New Roman" w:hAnsi="Times New Roman"/>
          <w:sz w:val="24"/>
          <w:szCs w:val="24"/>
        </w:rPr>
        <w:t>ț</w:t>
      </w:r>
      <w:r w:rsidRPr="007F54B5">
        <w:rPr>
          <w:rFonts w:ascii="Times New Roman" w:hAnsi="Times New Roman"/>
          <w:sz w:val="24"/>
          <w:szCs w:val="24"/>
        </w:rPr>
        <w:t xml:space="preserve">ilor </w:t>
      </w:r>
      <w:r w:rsidR="004011C6" w:rsidRPr="007F54B5">
        <w:rPr>
          <w:rFonts w:ascii="Times New Roman" w:hAnsi="Times New Roman"/>
          <w:sz w:val="24"/>
          <w:szCs w:val="24"/>
        </w:rPr>
        <w:t>ș</w:t>
      </w:r>
      <w:r w:rsidRPr="007F54B5">
        <w:rPr>
          <w:rFonts w:ascii="Times New Roman" w:hAnsi="Times New Roman"/>
          <w:sz w:val="24"/>
          <w:szCs w:val="24"/>
        </w:rPr>
        <w:t>i a angajatorilor care s</w:t>
      </w:r>
      <w:r w:rsidR="004011C6" w:rsidRPr="007F54B5">
        <w:rPr>
          <w:rFonts w:ascii="Times New Roman" w:hAnsi="Times New Roman"/>
          <w:sz w:val="24"/>
          <w:szCs w:val="24"/>
        </w:rPr>
        <w:t>ă</w:t>
      </w:r>
      <w:r w:rsidRPr="007F54B5">
        <w:rPr>
          <w:rFonts w:ascii="Times New Roman" w:hAnsi="Times New Roman"/>
          <w:sz w:val="24"/>
          <w:szCs w:val="24"/>
        </w:rPr>
        <w:t xml:space="preserve"> vizeze inse</w:t>
      </w:r>
      <w:r w:rsidR="004011C6" w:rsidRPr="007F54B5">
        <w:rPr>
          <w:rFonts w:ascii="Times New Roman" w:hAnsi="Times New Roman"/>
          <w:sz w:val="24"/>
          <w:szCs w:val="24"/>
        </w:rPr>
        <w:t>rț</w:t>
      </w:r>
      <w:r w:rsidRPr="007F54B5">
        <w:rPr>
          <w:rFonts w:ascii="Times New Roman" w:hAnsi="Times New Roman"/>
          <w:sz w:val="24"/>
          <w:szCs w:val="24"/>
        </w:rPr>
        <w:t>ia profesional</w:t>
      </w:r>
      <w:r w:rsidR="004011C6" w:rsidRPr="007F54B5">
        <w:rPr>
          <w:rFonts w:ascii="Times New Roman" w:hAnsi="Times New Roman"/>
          <w:sz w:val="24"/>
          <w:szCs w:val="24"/>
        </w:rPr>
        <w:t>ă</w:t>
      </w:r>
      <w:r w:rsidRPr="007F54B5">
        <w:rPr>
          <w:rFonts w:ascii="Times New Roman" w:hAnsi="Times New Roman"/>
          <w:sz w:val="24"/>
          <w:szCs w:val="24"/>
        </w:rPr>
        <w:t>, gradul de</w:t>
      </w:r>
      <w:r w:rsidR="004011C6" w:rsidRPr="007F54B5">
        <w:rPr>
          <w:rFonts w:ascii="Times New Roman" w:hAnsi="Times New Roman"/>
          <w:sz w:val="24"/>
          <w:szCs w:val="24"/>
        </w:rPr>
        <w:t xml:space="preserve"> </w:t>
      </w:r>
      <w:r w:rsidRPr="007F54B5">
        <w:rPr>
          <w:rFonts w:ascii="Times New Roman" w:hAnsi="Times New Roman"/>
          <w:sz w:val="24"/>
          <w:szCs w:val="24"/>
        </w:rPr>
        <w:t>utilizare a competen</w:t>
      </w:r>
      <w:r w:rsidR="004011C6" w:rsidRPr="007F54B5">
        <w:rPr>
          <w:rFonts w:ascii="Times New Roman" w:hAnsi="Times New Roman"/>
          <w:sz w:val="24"/>
          <w:szCs w:val="24"/>
        </w:rPr>
        <w:t>ț</w:t>
      </w:r>
      <w:r w:rsidRPr="007F54B5">
        <w:rPr>
          <w:rFonts w:ascii="Times New Roman" w:hAnsi="Times New Roman"/>
          <w:sz w:val="24"/>
          <w:szCs w:val="24"/>
        </w:rPr>
        <w:t xml:space="preserve">elor </w:t>
      </w:r>
      <w:r w:rsidR="004011C6" w:rsidRPr="007F54B5">
        <w:rPr>
          <w:rFonts w:ascii="Times New Roman" w:hAnsi="Times New Roman"/>
          <w:sz w:val="24"/>
          <w:szCs w:val="24"/>
        </w:rPr>
        <w:t>ș</w:t>
      </w:r>
      <w:r w:rsidRPr="007F54B5">
        <w:rPr>
          <w:rFonts w:ascii="Times New Roman" w:hAnsi="Times New Roman"/>
          <w:sz w:val="24"/>
          <w:szCs w:val="24"/>
        </w:rPr>
        <w:t>i alte informa</w:t>
      </w:r>
      <w:r w:rsidR="004011C6" w:rsidRPr="007F54B5">
        <w:rPr>
          <w:rFonts w:ascii="Times New Roman" w:hAnsi="Times New Roman"/>
          <w:sz w:val="24"/>
          <w:szCs w:val="24"/>
        </w:rPr>
        <w:t>ț</w:t>
      </w:r>
      <w:r w:rsidRPr="007F54B5">
        <w:rPr>
          <w:rFonts w:ascii="Times New Roman" w:hAnsi="Times New Roman"/>
          <w:sz w:val="24"/>
          <w:szCs w:val="24"/>
        </w:rPr>
        <w:t>ii utile privind finalit</w:t>
      </w:r>
      <w:r w:rsidR="004011C6" w:rsidRPr="007F54B5">
        <w:rPr>
          <w:rFonts w:ascii="Times New Roman" w:hAnsi="Times New Roman"/>
          <w:sz w:val="24"/>
          <w:szCs w:val="24"/>
        </w:rPr>
        <w:t>ăț</w:t>
      </w:r>
      <w:r w:rsidRPr="007F54B5">
        <w:rPr>
          <w:rFonts w:ascii="Times New Roman" w:hAnsi="Times New Roman"/>
          <w:sz w:val="24"/>
          <w:szCs w:val="24"/>
        </w:rPr>
        <w:t>ile sistemului de</w:t>
      </w:r>
      <w:r w:rsidR="004011C6" w:rsidRPr="007F54B5">
        <w:rPr>
          <w:rFonts w:ascii="Times New Roman" w:hAnsi="Times New Roman"/>
          <w:sz w:val="24"/>
          <w:szCs w:val="24"/>
        </w:rPr>
        <w:t xml:space="preserve"> </w:t>
      </w:r>
      <w:r w:rsidRPr="007F54B5">
        <w:rPr>
          <w:rFonts w:ascii="Times New Roman" w:hAnsi="Times New Roman"/>
          <w:sz w:val="24"/>
          <w:szCs w:val="24"/>
        </w:rPr>
        <w:t>educa</w:t>
      </w:r>
      <w:r w:rsidR="004011C6" w:rsidRPr="007F54B5">
        <w:rPr>
          <w:rFonts w:ascii="Times New Roman" w:hAnsi="Times New Roman"/>
          <w:sz w:val="24"/>
          <w:szCs w:val="24"/>
        </w:rPr>
        <w:t>ț</w:t>
      </w:r>
      <w:r w:rsidRPr="007F54B5">
        <w:rPr>
          <w:rFonts w:ascii="Times New Roman" w:hAnsi="Times New Roman"/>
          <w:sz w:val="24"/>
          <w:szCs w:val="24"/>
        </w:rPr>
        <w:t xml:space="preserve">ie </w:t>
      </w:r>
      <w:r w:rsidR="004011C6" w:rsidRPr="007F54B5">
        <w:rPr>
          <w:rFonts w:ascii="Times New Roman" w:hAnsi="Times New Roman"/>
          <w:sz w:val="24"/>
          <w:szCs w:val="24"/>
        </w:rPr>
        <w:t>ș</w:t>
      </w:r>
      <w:r w:rsidRPr="007F54B5">
        <w:rPr>
          <w:rFonts w:ascii="Times New Roman" w:hAnsi="Times New Roman"/>
          <w:sz w:val="24"/>
          <w:szCs w:val="24"/>
        </w:rPr>
        <w:t>i formare profesional</w:t>
      </w:r>
      <w:r w:rsidR="004011C6" w:rsidRPr="007F54B5">
        <w:rPr>
          <w:rFonts w:ascii="Times New Roman" w:hAnsi="Times New Roman"/>
          <w:sz w:val="24"/>
          <w:szCs w:val="24"/>
        </w:rPr>
        <w:t>ă</w:t>
      </w:r>
      <w:r w:rsidRPr="007F54B5">
        <w:rPr>
          <w:rFonts w:ascii="Times New Roman" w:hAnsi="Times New Roman"/>
          <w:sz w:val="24"/>
          <w:szCs w:val="24"/>
        </w:rPr>
        <w:t>.</w:t>
      </w:r>
    </w:p>
    <w:p w14:paraId="0E1A9CC4" w14:textId="77777777" w:rsidR="00054C8E" w:rsidRDefault="00054C8E" w:rsidP="00054C8E">
      <w:pPr>
        <w:pStyle w:val="Listparagraf"/>
        <w:spacing w:after="0" w:line="360" w:lineRule="auto"/>
        <w:jc w:val="both"/>
        <w:rPr>
          <w:rFonts w:ascii="Times New Roman" w:hAnsi="Times New Roman"/>
          <w:sz w:val="24"/>
          <w:szCs w:val="24"/>
        </w:rPr>
      </w:pPr>
    </w:p>
    <w:p w14:paraId="6064EC90" w14:textId="77777777" w:rsidR="00F14624" w:rsidRDefault="00F14624" w:rsidP="00054C8E">
      <w:pPr>
        <w:pStyle w:val="Listparagraf"/>
        <w:spacing w:after="0" w:line="360" w:lineRule="auto"/>
        <w:jc w:val="both"/>
        <w:rPr>
          <w:rFonts w:ascii="Times New Roman" w:hAnsi="Times New Roman"/>
          <w:sz w:val="24"/>
          <w:szCs w:val="24"/>
        </w:rPr>
      </w:pPr>
    </w:p>
    <w:p w14:paraId="5D52B2EF" w14:textId="77777777" w:rsidR="00F14624" w:rsidRDefault="00F14624" w:rsidP="00054C8E">
      <w:pPr>
        <w:pStyle w:val="Listparagraf"/>
        <w:spacing w:after="0" w:line="360" w:lineRule="auto"/>
        <w:jc w:val="both"/>
        <w:rPr>
          <w:rFonts w:ascii="Times New Roman" w:hAnsi="Times New Roman"/>
          <w:sz w:val="24"/>
          <w:szCs w:val="24"/>
        </w:rPr>
      </w:pPr>
    </w:p>
    <w:p w14:paraId="5BCAE1C5" w14:textId="77777777" w:rsidR="00F14624" w:rsidRPr="007F54B5" w:rsidRDefault="00F14624" w:rsidP="00054C8E">
      <w:pPr>
        <w:pStyle w:val="Listparagraf"/>
        <w:spacing w:after="0" w:line="360" w:lineRule="auto"/>
        <w:jc w:val="both"/>
        <w:rPr>
          <w:rFonts w:ascii="Times New Roman" w:hAnsi="Times New Roman"/>
          <w:sz w:val="24"/>
          <w:szCs w:val="24"/>
        </w:rPr>
      </w:pPr>
    </w:p>
    <w:p w14:paraId="37DABB60" w14:textId="29D7EF52" w:rsidR="008318C1" w:rsidRPr="007F54B5" w:rsidRDefault="005D566D" w:rsidP="005D566D">
      <w:pPr>
        <w:pStyle w:val="Titlu2"/>
        <w:jc w:val="left"/>
        <w:rPr>
          <w:i w:val="0"/>
          <w:iCs w:val="0"/>
        </w:rPr>
      </w:pPr>
      <w:bookmarkStart w:id="38" w:name="_Toc149866705"/>
      <w:r w:rsidRPr="007F54B5">
        <w:rPr>
          <w:i w:val="0"/>
          <w:iCs w:val="0"/>
        </w:rPr>
        <w:t>2.2 ANALIZA MEDIULUI INTERN</w:t>
      </w:r>
      <w:bookmarkEnd w:id="38"/>
    </w:p>
    <w:p w14:paraId="5C04E312" w14:textId="77777777" w:rsidR="000F36DC" w:rsidRPr="007F54B5" w:rsidRDefault="000F36DC" w:rsidP="000F36DC"/>
    <w:p w14:paraId="2D48D3DA" w14:textId="332BBDA3" w:rsidR="005D566D" w:rsidRPr="007F54B5" w:rsidRDefault="00082233" w:rsidP="009403B8">
      <w:pPr>
        <w:spacing w:after="0" w:line="360" w:lineRule="auto"/>
        <w:ind w:firstLine="720"/>
        <w:jc w:val="both"/>
        <w:rPr>
          <w:rFonts w:ascii="Times New Roman" w:hAnsi="Times New Roman"/>
          <w:sz w:val="24"/>
          <w:szCs w:val="24"/>
        </w:rPr>
      </w:pPr>
      <w:r w:rsidRPr="007F54B5">
        <w:rPr>
          <w:rFonts w:ascii="Times New Roman" w:hAnsi="Times New Roman"/>
          <w:sz w:val="24"/>
          <w:szCs w:val="24"/>
        </w:rPr>
        <w:t>Liceul Tehnologic „</w:t>
      </w:r>
      <w:r w:rsidR="00AF6421">
        <w:rPr>
          <w:rFonts w:ascii="Times New Roman" w:hAnsi="Times New Roman"/>
          <w:sz w:val="24"/>
          <w:szCs w:val="24"/>
        </w:rPr>
        <w:t>T</w:t>
      </w:r>
      <w:r w:rsidR="001E7955">
        <w:rPr>
          <w:rFonts w:ascii="Times New Roman" w:hAnsi="Times New Roman"/>
          <w:sz w:val="24"/>
          <w:szCs w:val="24"/>
        </w:rPr>
        <w:t>imotei Cipariu</w:t>
      </w:r>
      <w:r w:rsidRPr="007F54B5">
        <w:rPr>
          <w:rFonts w:ascii="Times New Roman" w:hAnsi="Times New Roman"/>
          <w:sz w:val="24"/>
          <w:szCs w:val="24"/>
        </w:rPr>
        <w:t xml:space="preserve">” </w:t>
      </w:r>
      <w:r w:rsidR="001E7955">
        <w:rPr>
          <w:rFonts w:ascii="Times New Roman" w:hAnsi="Times New Roman"/>
          <w:sz w:val="24"/>
          <w:szCs w:val="24"/>
        </w:rPr>
        <w:t xml:space="preserve">Blaj </w:t>
      </w:r>
      <w:r w:rsidR="005D566D" w:rsidRPr="007F54B5">
        <w:rPr>
          <w:rFonts w:ascii="Times New Roman" w:hAnsi="Times New Roman"/>
          <w:sz w:val="24"/>
          <w:szCs w:val="24"/>
        </w:rPr>
        <w:t>oferă condiții egale de acces la programele de învățare și sprijină toți elevii, acestora fiindu-le puse la dispoziție informații și îndrumări despre toate programele de învățare existente.</w:t>
      </w:r>
    </w:p>
    <w:p w14:paraId="2AE14C30" w14:textId="2E79D6AF" w:rsidR="002506CD" w:rsidRPr="007F54B5" w:rsidRDefault="009403B8" w:rsidP="000F36DC">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Toată </w:t>
      </w:r>
      <w:r w:rsidR="00054C8E" w:rsidRPr="007F54B5">
        <w:rPr>
          <w:rFonts w:ascii="Times New Roman" w:hAnsi="Times New Roman"/>
          <w:sz w:val="24"/>
          <w:szCs w:val="24"/>
        </w:rPr>
        <w:t>unitatea de învățământ</w:t>
      </w:r>
      <w:r w:rsidRPr="007F54B5">
        <w:rPr>
          <w:rFonts w:ascii="Times New Roman" w:hAnsi="Times New Roman"/>
          <w:sz w:val="24"/>
          <w:szCs w:val="24"/>
        </w:rPr>
        <w:t xml:space="preserve"> este preocupată de îmbunătăţirea continuă a calităţii programelor de învăţare, Elevii sunt implicaţi activ în procesul de predare – învăţare. Se ţine cont de nevoile speciale ale elevilor, se proiectează strategii de intervenţie şi activităţi de sprijin pentru elevii care au dificultăţi de învăţare.</w:t>
      </w:r>
    </w:p>
    <w:p w14:paraId="13DFFD13" w14:textId="5D11DA05" w:rsidR="004808D2" w:rsidRPr="007F54B5" w:rsidRDefault="004808D2" w:rsidP="000F36DC">
      <w:pPr>
        <w:spacing w:after="0" w:line="360" w:lineRule="auto"/>
        <w:ind w:firstLine="720"/>
        <w:jc w:val="both"/>
        <w:rPr>
          <w:rFonts w:ascii="Times New Roman" w:hAnsi="Times New Roman"/>
          <w:sz w:val="24"/>
          <w:szCs w:val="24"/>
        </w:rPr>
      </w:pPr>
    </w:p>
    <w:p w14:paraId="108C8EB3" w14:textId="5AAF8322" w:rsidR="004808D2" w:rsidRPr="007F54B5" w:rsidRDefault="004808D2" w:rsidP="004808D2">
      <w:pPr>
        <w:spacing w:after="0" w:line="360" w:lineRule="auto"/>
        <w:jc w:val="both"/>
        <w:rPr>
          <w:rFonts w:ascii="Times New Roman" w:hAnsi="Times New Roman"/>
          <w:b/>
          <w:bCs/>
          <w:i/>
          <w:iCs/>
          <w:sz w:val="24"/>
          <w:szCs w:val="24"/>
        </w:rPr>
      </w:pPr>
      <w:r w:rsidRPr="007F54B5">
        <w:rPr>
          <w:rFonts w:ascii="Times New Roman" w:hAnsi="Times New Roman"/>
          <w:b/>
          <w:bCs/>
          <w:i/>
          <w:iCs/>
          <w:sz w:val="24"/>
          <w:szCs w:val="24"/>
        </w:rPr>
        <w:t xml:space="preserve">Predarea şi învăţarea </w:t>
      </w:r>
    </w:p>
    <w:p w14:paraId="7B4B12D6" w14:textId="132DB1F2" w:rsidR="004808D2" w:rsidRPr="007F54B5" w:rsidRDefault="004808D2" w:rsidP="004808D2">
      <w:pPr>
        <w:spacing w:after="0" w:line="360" w:lineRule="auto"/>
        <w:ind w:firstLine="720"/>
        <w:jc w:val="both"/>
        <w:rPr>
          <w:rFonts w:ascii="Times New Roman" w:hAnsi="Times New Roman"/>
          <w:sz w:val="24"/>
          <w:szCs w:val="24"/>
        </w:rPr>
      </w:pPr>
      <w:r w:rsidRPr="007F54B5">
        <w:rPr>
          <w:rFonts w:ascii="Times New Roman" w:hAnsi="Times New Roman"/>
          <w:sz w:val="24"/>
          <w:szCs w:val="24"/>
        </w:rPr>
        <w:t>În anul şcolar trecut toate cadrele didactice din unitate, au realizat o proiectare didactică corespunzătoare, conformă cu cerinţele noi impuse de aplicare a curriculumului, prin aceasta urmărindu-se realizarea unui învăţământ formativ, eficient, centrat pe elev, aplicarea unor metode activ participative, crearea de competenţe profesionale specifice meseriei.</w:t>
      </w:r>
    </w:p>
    <w:p w14:paraId="0A1E8339" w14:textId="1CF98106" w:rsidR="004808D2" w:rsidRPr="007F54B5" w:rsidRDefault="004808D2" w:rsidP="004808D2">
      <w:pPr>
        <w:spacing w:after="0" w:line="360" w:lineRule="auto"/>
        <w:jc w:val="both"/>
        <w:rPr>
          <w:rFonts w:ascii="Times New Roman" w:hAnsi="Times New Roman"/>
          <w:sz w:val="24"/>
          <w:szCs w:val="24"/>
        </w:rPr>
      </w:pPr>
      <w:r w:rsidRPr="007F54B5">
        <w:rPr>
          <w:rFonts w:ascii="Times New Roman" w:hAnsi="Times New Roman"/>
          <w:sz w:val="24"/>
          <w:szCs w:val="24"/>
        </w:rPr>
        <w:tab/>
        <w:t>În actul de predare însă se impune o schimbare a raportului dintre informativ şi formativ, o reconsiderare a tehnicilor şi metodelor de învăţare şi evaluare, o pregătire continuă şi temeinică, o mobilitate mai mare în stabilirea obiectivelor şi strategiilor.</w:t>
      </w:r>
    </w:p>
    <w:p w14:paraId="4F9CCF56" w14:textId="77777777" w:rsidR="004808D2" w:rsidRPr="007F54B5" w:rsidRDefault="004808D2" w:rsidP="004808D2">
      <w:pPr>
        <w:spacing w:after="0" w:line="360" w:lineRule="auto"/>
        <w:jc w:val="both"/>
        <w:rPr>
          <w:rFonts w:ascii="Times New Roman" w:hAnsi="Times New Roman"/>
          <w:sz w:val="24"/>
          <w:szCs w:val="24"/>
        </w:rPr>
      </w:pPr>
      <w:r w:rsidRPr="007F54B5">
        <w:rPr>
          <w:rFonts w:ascii="Times New Roman" w:hAnsi="Times New Roman"/>
          <w:sz w:val="24"/>
          <w:szCs w:val="24"/>
        </w:rPr>
        <w:tab/>
        <w:t>Din analiza datelor statistice, se observă că în ciuda eforturilor majorităţii cadrelor didactice de a proiecta şi desfăşura activităţi didactice într-o viziune modernă cu accent pe formarea capacităţii intelectuale, a disponibilităţilor afective şi a deprinderilor practice, rezultatele nu sunt cele dorite. Putem exemplifica prin mediile realizate.</w:t>
      </w:r>
    </w:p>
    <w:p w14:paraId="5F581DCB" w14:textId="12FC881D" w:rsidR="000F36DC" w:rsidRPr="007F54B5" w:rsidRDefault="000F36DC" w:rsidP="000F36DC">
      <w:pPr>
        <w:spacing w:after="0" w:line="360" w:lineRule="auto"/>
        <w:jc w:val="both"/>
        <w:rPr>
          <w:rFonts w:ascii="Times New Roman" w:hAnsi="Times New Roman"/>
          <w:b/>
          <w:bCs/>
          <w:sz w:val="24"/>
          <w:szCs w:val="24"/>
        </w:rPr>
      </w:pPr>
    </w:p>
    <w:p w14:paraId="15F9F012" w14:textId="77777777" w:rsidR="004808D2" w:rsidRPr="007F54B5" w:rsidRDefault="004808D2" w:rsidP="004808D2">
      <w:pPr>
        <w:spacing w:after="0" w:line="360" w:lineRule="auto"/>
        <w:jc w:val="both"/>
        <w:rPr>
          <w:rFonts w:ascii="Times New Roman" w:hAnsi="Times New Roman"/>
          <w:b/>
          <w:bCs/>
          <w:i/>
          <w:iCs/>
          <w:sz w:val="24"/>
          <w:szCs w:val="24"/>
        </w:rPr>
      </w:pPr>
      <w:r w:rsidRPr="007F54B5">
        <w:rPr>
          <w:rFonts w:ascii="Times New Roman" w:hAnsi="Times New Roman"/>
          <w:b/>
          <w:bCs/>
          <w:i/>
          <w:iCs/>
          <w:sz w:val="24"/>
          <w:szCs w:val="24"/>
        </w:rPr>
        <w:t>Resurse materiale și resurse didactice</w:t>
      </w:r>
    </w:p>
    <w:p w14:paraId="12FFC90E" w14:textId="1901BEC3" w:rsidR="004808D2" w:rsidRPr="007F54B5" w:rsidRDefault="004808D2" w:rsidP="00054C8E">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Liceul nostru a aplicat pentru toate formele de învăţământ, planurile şi programele naţionale, nomenclatoarele de meserii, iar oferta </w:t>
      </w:r>
      <w:r w:rsidR="00667B04" w:rsidRPr="007F54B5">
        <w:rPr>
          <w:rFonts w:ascii="Times New Roman" w:hAnsi="Times New Roman"/>
          <w:sz w:val="24"/>
          <w:szCs w:val="24"/>
        </w:rPr>
        <w:t>educațională</w:t>
      </w:r>
      <w:r w:rsidRPr="007F54B5">
        <w:rPr>
          <w:rFonts w:ascii="Times New Roman" w:hAnsi="Times New Roman"/>
          <w:sz w:val="24"/>
          <w:szCs w:val="24"/>
        </w:rPr>
        <w:t xml:space="preserve"> a şcolii a fost stabilită de Consiliul de Administraţie al unității.</w:t>
      </w:r>
      <w:r w:rsidR="00054C8E" w:rsidRPr="007F54B5">
        <w:rPr>
          <w:rFonts w:ascii="Times New Roman" w:hAnsi="Times New Roman"/>
          <w:sz w:val="24"/>
          <w:szCs w:val="24"/>
        </w:rPr>
        <w:t xml:space="preserve"> </w:t>
      </w:r>
      <w:r w:rsidRPr="007F54B5">
        <w:rPr>
          <w:rFonts w:ascii="Times New Roman" w:hAnsi="Times New Roman"/>
          <w:sz w:val="24"/>
          <w:szCs w:val="24"/>
        </w:rPr>
        <w:t>La stabilirea ofertei şcolare s-a</w:t>
      </w:r>
      <w:r w:rsidR="009374A4">
        <w:rPr>
          <w:rFonts w:ascii="Times New Roman" w:hAnsi="Times New Roman"/>
          <w:sz w:val="24"/>
          <w:szCs w:val="24"/>
        </w:rPr>
        <w:t>u</w:t>
      </w:r>
      <w:r w:rsidRPr="007F54B5">
        <w:rPr>
          <w:rFonts w:ascii="Times New Roman" w:hAnsi="Times New Roman"/>
          <w:sz w:val="24"/>
          <w:szCs w:val="24"/>
        </w:rPr>
        <w:t xml:space="preserve"> avut în vedere solicitările agenţilor economici din zonă, a părinţilor şi elevilor din anii terminali.</w:t>
      </w:r>
    </w:p>
    <w:p w14:paraId="12E768F2" w14:textId="27183C75" w:rsidR="009336ED" w:rsidRPr="007F54B5" w:rsidRDefault="00082233" w:rsidP="00F91E28">
      <w:pPr>
        <w:spacing w:after="0" w:line="360" w:lineRule="auto"/>
        <w:ind w:firstLine="720"/>
        <w:jc w:val="both"/>
        <w:rPr>
          <w:rFonts w:ascii="Times New Roman" w:hAnsi="Times New Roman"/>
          <w:sz w:val="24"/>
          <w:szCs w:val="24"/>
        </w:rPr>
      </w:pPr>
      <w:r w:rsidRPr="007F54B5">
        <w:rPr>
          <w:rFonts w:ascii="Times New Roman" w:hAnsi="Times New Roman"/>
          <w:sz w:val="24"/>
          <w:szCs w:val="24"/>
        </w:rPr>
        <w:t>Liceul Tehnologic „</w:t>
      </w:r>
      <w:r w:rsidR="000C5D90">
        <w:rPr>
          <w:rFonts w:ascii="Times New Roman" w:hAnsi="Times New Roman"/>
          <w:sz w:val="24"/>
          <w:szCs w:val="24"/>
        </w:rPr>
        <w:t xml:space="preserve">Timotei Cipariu </w:t>
      </w:r>
      <w:r w:rsidRPr="007F54B5">
        <w:rPr>
          <w:rFonts w:ascii="Times New Roman" w:hAnsi="Times New Roman"/>
          <w:sz w:val="24"/>
          <w:szCs w:val="24"/>
        </w:rPr>
        <w:t xml:space="preserve">” </w:t>
      </w:r>
      <w:r w:rsidR="000C5D90">
        <w:rPr>
          <w:rFonts w:ascii="Times New Roman" w:hAnsi="Times New Roman"/>
          <w:sz w:val="24"/>
          <w:szCs w:val="24"/>
        </w:rPr>
        <w:t>Blaj</w:t>
      </w:r>
      <w:r w:rsidRPr="007F54B5">
        <w:rPr>
          <w:rFonts w:ascii="Times New Roman" w:hAnsi="Times New Roman"/>
          <w:b/>
          <w:bCs/>
          <w:sz w:val="24"/>
          <w:szCs w:val="24"/>
        </w:rPr>
        <w:t xml:space="preserve"> </w:t>
      </w:r>
      <w:r w:rsidR="004808D2" w:rsidRPr="007F54B5">
        <w:rPr>
          <w:rFonts w:ascii="Times New Roman" w:hAnsi="Times New Roman"/>
          <w:sz w:val="24"/>
          <w:szCs w:val="24"/>
        </w:rPr>
        <w:t xml:space="preserve">oferă elevilor săi condiţii excelente de studiu şi recreere, asigurând săli de clasă, cabinete şi laboratoare şcolare spaţioase, dotate cu mobilier nou şi mijloace de învăţământ moderne, necesare realizării unui învăţământ de calitate. </w:t>
      </w:r>
    </w:p>
    <w:p w14:paraId="0910A51B" w14:textId="77777777" w:rsidR="009336ED" w:rsidRPr="007F54B5" w:rsidRDefault="009336ED" w:rsidP="009336ED">
      <w:pPr>
        <w:spacing w:after="0" w:line="360" w:lineRule="auto"/>
        <w:ind w:firstLine="720"/>
        <w:jc w:val="both"/>
        <w:rPr>
          <w:rFonts w:ascii="Times New Roman" w:hAnsi="Times New Roman"/>
          <w:sz w:val="24"/>
          <w:szCs w:val="24"/>
        </w:rPr>
      </w:pPr>
    </w:p>
    <w:p w14:paraId="5009413A" w14:textId="77777777" w:rsidR="009336ED" w:rsidRPr="007F54B5" w:rsidRDefault="004808D2">
      <w:pPr>
        <w:pStyle w:val="Listparagraf"/>
        <w:numPr>
          <w:ilvl w:val="0"/>
          <w:numId w:val="43"/>
        </w:numPr>
        <w:spacing w:after="0" w:line="360" w:lineRule="auto"/>
        <w:jc w:val="both"/>
        <w:rPr>
          <w:rFonts w:ascii="Times New Roman" w:hAnsi="Times New Roman"/>
          <w:sz w:val="24"/>
          <w:szCs w:val="24"/>
        </w:rPr>
      </w:pPr>
      <w:r w:rsidRPr="007F54B5">
        <w:rPr>
          <w:rFonts w:ascii="Times New Roman" w:hAnsi="Times New Roman"/>
          <w:sz w:val="24"/>
          <w:szCs w:val="24"/>
        </w:rPr>
        <w:t xml:space="preserve">Cursurile se desfăşoară </w:t>
      </w:r>
      <w:r w:rsidR="009336ED" w:rsidRPr="007F54B5">
        <w:rPr>
          <w:rFonts w:ascii="Times New Roman" w:hAnsi="Times New Roman"/>
          <w:sz w:val="24"/>
          <w:szCs w:val="24"/>
        </w:rPr>
        <w:t xml:space="preserve">în următoarele corpuri: </w:t>
      </w:r>
    </w:p>
    <w:p w14:paraId="27DAA8D7" w14:textId="1F9A3ABB" w:rsidR="009336ED" w:rsidRPr="000C5D90" w:rsidRDefault="009336ED" w:rsidP="00BE3DE2">
      <w:pPr>
        <w:pStyle w:val="Listparagraf"/>
        <w:spacing w:after="0" w:line="360" w:lineRule="auto"/>
        <w:jc w:val="both"/>
        <w:rPr>
          <w:rFonts w:ascii="Times New Roman" w:hAnsi="Times New Roman"/>
          <w:color w:val="000000" w:themeColor="text1"/>
          <w:sz w:val="24"/>
          <w:szCs w:val="24"/>
        </w:rPr>
      </w:pPr>
      <w:r w:rsidRPr="000C5D90">
        <w:rPr>
          <w:rFonts w:ascii="Times New Roman" w:hAnsi="Times New Roman"/>
          <w:color w:val="000000" w:themeColor="text1"/>
          <w:sz w:val="24"/>
          <w:szCs w:val="24"/>
        </w:rPr>
        <w:t xml:space="preserve">Corpul A, </w:t>
      </w:r>
      <w:r w:rsidR="009374A4" w:rsidRPr="000C5D90">
        <w:rPr>
          <w:rFonts w:ascii="Times New Roman" w:hAnsi="Times New Roman"/>
          <w:color w:val="000000" w:themeColor="text1"/>
          <w:sz w:val="24"/>
          <w:szCs w:val="24"/>
        </w:rPr>
        <w:t>clădire</w:t>
      </w:r>
      <w:r w:rsidRPr="000C5D90">
        <w:rPr>
          <w:rFonts w:ascii="Times New Roman" w:hAnsi="Times New Roman"/>
          <w:color w:val="000000" w:themeColor="text1"/>
          <w:sz w:val="24"/>
          <w:szCs w:val="24"/>
        </w:rPr>
        <w:t xml:space="preserve"> cu 1</w:t>
      </w:r>
      <w:r w:rsidR="000C5D90" w:rsidRPr="000C5D90">
        <w:rPr>
          <w:rFonts w:ascii="Times New Roman" w:hAnsi="Times New Roman"/>
          <w:color w:val="000000" w:themeColor="text1"/>
          <w:sz w:val="24"/>
          <w:szCs w:val="24"/>
        </w:rPr>
        <w:t>9</w:t>
      </w:r>
      <w:r w:rsidRPr="000C5D90">
        <w:rPr>
          <w:rFonts w:ascii="Times New Roman" w:hAnsi="Times New Roman"/>
          <w:color w:val="000000" w:themeColor="text1"/>
          <w:sz w:val="24"/>
          <w:szCs w:val="24"/>
        </w:rPr>
        <w:t xml:space="preserve"> </w:t>
      </w:r>
      <w:r w:rsidR="009374A4" w:rsidRPr="000C5D90">
        <w:rPr>
          <w:rFonts w:ascii="Times New Roman" w:hAnsi="Times New Roman"/>
          <w:color w:val="000000" w:themeColor="text1"/>
          <w:sz w:val="24"/>
          <w:szCs w:val="24"/>
        </w:rPr>
        <w:t>săli</w:t>
      </w:r>
      <w:r w:rsidRPr="000C5D90">
        <w:rPr>
          <w:rFonts w:ascii="Times New Roman" w:hAnsi="Times New Roman"/>
          <w:color w:val="000000" w:themeColor="text1"/>
          <w:sz w:val="24"/>
          <w:szCs w:val="24"/>
        </w:rPr>
        <w:t xml:space="preserve"> de clas</w:t>
      </w:r>
      <w:r w:rsidR="009374A4" w:rsidRPr="000C5D90">
        <w:rPr>
          <w:rFonts w:ascii="Times New Roman" w:hAnsi="Times New Roman"/>
          <w:color w:val="000000" w:themeColor="text1"/>
          <w:sz w:val="24"/>
          <w:szCs w:val="24"/>
        </w:rPr>
        <w:t>ă</w:t>
      </w:r>
      <w:r w:rsidRPr="000C5D90">
        <w:rPr>
          <w:rFonts w:ascii="Times New Roman" w:hAnsi="Times New Roman"/>
          <w:color w:val="000000" w:themeColor="text1"/>
          <w:sz w:val="24"/>
          <w:szCs w:val="24"/>
        </w:rPr>
        <w:t xml:space="preserve"> </w:t>
      </w:r>
      <w:r w:rsidR="009374A4" w:rsidRPr="000C5D90">
        <w:rPr>
          <w:rFonts w:ascii="Times New Roman" w:hAnsi="Times New Roman"/>
          <w:color w:val="000000" w:themeColor="text1"/>
          <w:sz w:val="24"/>
          <w:szCs w:val="24"/>
        </w:rPr>
        <w:t>și</w:t>
      </w:r>
      <w:r w:rsidRPr="000C5D90">
        <w:rPr>
          <w:rFonts w:ascii="Times New Roman" w:hAnsi="Times New Roman"/>
          <w:color w:val="000000" w:themeColor="text1"/>
          <w:sz w:val="24"/>
          <w:szCs w:val="24"/>
        </w:rPr>
        <w:t xml:space="preserve"> 6 laboratoare</w:t>
      </w:r>
      <w:r w:rsidR="000C5D90" w:rsidRPr="000C5D90">
        <w:rPr>
          <w:rFonts w:ascii="Times New Roman" w:hAnsi="Times New Roman"/>
          <w:color w:val="000000" w:themeColor="text1"/>
          <w:sz w:val="24"/>
          <w:szCs w:val="24"/>
        </w:rPr>
        <w:t xml:space="preserve"> , cabinete 7 , sala de sport 1 </w:t>
      </w:r>
      <w:r w:rsidR="009374A4" w:rsidRPr="000C5D90">
        <w:rPr>
          <w:rFonts w:ascii="Times New Roman" w:hAnsi="Times New Roman"/>
          <w:color w:val="000000" w:themeColor="text1"/>
          <w:sz w:val="24"/>
          <w:szCs w:val="24"/>
        </w:rPr>
        <w:t>;</w:t>
      </w:r>
    </w:p>
    <w:p w14:paraId="0A8C1740" w14:textId="78022C55" w:rsidR="009336ED" w:rsidRPr="00BF7257" w:rsidRDefault="009336ED" w:rsidP="00BE3DE2">
      <w:pPr>
        <w:pStyle w:val="Listparagraf"/>
        <w:spacing w:after="0" w:line="360" w:lineRule="auto"/>
        <w:jc w:val="both"/>
        <w:rPr>
          <w:rFonts w:ascii="Times New Roman" w:hAnsi="Times New Roman"/>
          <w:color w:val="000000" w:themeColor="text1"/>
          <w:sz w:val="24"/>
          <w:szCs w:val="24"/>
        </w:rPr>
      </w:pPr>
      <w:r w:rsidRPr="00BF7257">
        <w:rPr>
          <w:rFonts w:ascii="Times New Roman" w:hAnsi="Times New Roman"/>
          <w:color w:val="000000" w:themeColor="text1"/>
          <w:sz w:val="24"/>
          <w:szCs w:val="24"/>
        </w:rPr>
        <w:t xml:space="preserve">Corpul B, </w:t>
      </w:r>
      <w:r w:rsidR="000C5D90" w:rsidRPr="00BF7257">
        <w:rPr>
          <w:rFonts w:ascii="Times New Roman" w:hAnsi="Times New Roman"/>
          <w:color w:val="000000" w:themeColor="text1"/>
          <w:sz w:val="24"/>
          <w:szCs w:val="24"/>
        </w:rPr>
        <w:t xml:space="preserve">atelire tamplarie 2 , atelier electric 1 , sala masini 4 , scularie 1 . </w:t>
      </w:r>
      <w:r w:rsidR="00BF7257" w:rsidRPr="00BF7257">
        <w:rPr>
          <w:rFonts w:ascii="Times New Roman" w:hAnsi="Times New Roman"/>
          <w:color w:val="000000" w:themeColor="text1"/>
          <w:sz w:val="24"/>
          <w:szCs w:val="24"/>
        </w:rPr>
        <w:t>magazie materiale 1, grup sanitar 4 , sali de clasa 11 , sala profesorala 1</w:t>
      </w:r>
      <w:r w:rsidR="00BF7257">
        <w:rPr>
          <w:rFonts w:ascii="Times New Roman" w:hAnsi="Times New Roman"/>
          <w:color w:val="000000" w:themeColor="text1"/>
          <w:sz w:val="24"/>
          <w:szCs w:val="24"/>
        </w:rPr>
        <w:t xml:space="preserve"> ;</w:t>
      </w:r>
    </w:p>
    <w:p w14:paraId="3B64AF3E" w14:textId="7F21A57C" w:rsidR="009336ED" w:rsidRPr="00BF7257" w:rsidRDefault="009336ED" w:rsidP="00BE3DE2">
      <w:pPr>
        <w:pStyle w:val="Listparagraf"/>
        <w:spacing w:after="0" w:line="360" w:lineRule="auto"/>
        <w:jc w:val="both"/>
        <w:rPr>
          <w:rFonts w:ascii="Times New Roman" w:hAnsi="Times New Roman"/>
          <w:color w:val="000000" w:themeColor="text1"/>
          <w:sz w:val="24"/>
          <w:szCs w:val="24"/>
        </w:rPr>
      </w:pPr>
      <w:r w:rsidRPr="00BF7257">
        <w:rPr>
          <w:rFonts w:ascii="Times New Roman" w:hAnsi="Times New Roman"/>
          <w:color w:val="000000" w:themeColor="text1"/>
          <w:sz w:val="24"/>
          <w:szCs w:val="24"/>
        </w:rPr>
        <w:t xml:space="preserve">Corpul C, </w:t>
      </w:r>
      <w:r w:rsidR="00BF7257" w:rsidRPr="00BF7257">
        <w:rPr>
          <w:rFonts w:ascii="Times New Roman" w:hAnsi="Times New Roman"/>
          <w:color w:val="000000" w:themeColor="text1"/>
          <w:sz w:val="24"/>
          <w:szCs w:val="24"/>
        </w:rPr>
        <w:t>sala de sport 1 ;</w:t>
      </w:r>
    </w:p>
    <w:p w14:paraId="5EEA5A7B" w14:textId="0C652B52" w:rsidR="009336ED" w:rsidRPr="007F54B5" w:rsidRDefault="009336ED" w:rsidP="009336ED">
      <w:pPr>
        <w:spacing w:after="0" w:line="360" w:lineRule="auto"/>
        <w:ind w:left="720"/>
        <w:jc w:val="both"/>
        <w:rPr>
          <w:rFonts w:ascii="Times New Roman" w:hAnsi="Times New Roman"/>
          <w:color w:val="FF0000"/>
          <w:sz w:val="24"/>
          <w:szCs w:val="24"/>
        </w:rPr>
      </w:pPr>
    </w:p>
    <w:p w14:paraId="5D03FBF6" w14:textId="4C032EEB" w:rsidR="004808D2" w:rsidRDefault="009336ED">
      <w:pPr>
        <w:pStyle w:val="Listparagraf"/>
        <w:numPr>
          <w:ilvl w:val="0"/>
          <w:numId w:val="43"/>
        </w:numPr>
        <w:spacing w:after="0" w:line="360" w:lineRule="auto"/>
        <w:jc w:val="both"/>
        <w:rPr>
          <w:rFonts w:ascii="Times New Roman" w:hAnsi="Times New Roman"/>
          <w:sz w:val="24"/>
          <w:szCs w:val="24"/>
        </w:rPr>
      </w:pPr>
      <w:r w:rsidRPr="00B750E3">
        <w:rPr>
          <w:rFonts w:ascii="Times New Roman" w:hAnsi="Times New Roman"/>
          <w:sz w:val="24"/>
          <w:szCs w:val="24"/>
        </w:rPr>
        <w:t xml:space="preserve">Școala dispune de </w:t>
      </w:r>
      <w:r w:rsidR="004808D2" w:rsidRPr="00B750E3">
        <w:rPr>
          <w:rFonts w:ascii="Times New Roman" w:hAnsi="Times New Roman"/>
          <w:sz w:val="24"/>
          <w:szCs w:val="24"/>
        </w:rPr>
        <w:t>bibliotecă, cabinet psihologic, cabinet medical</w:t>
      </w:r>
      <w:r w:rsidR="00BE3DE2" w:rsidRPr="00B750E3">
        <w:rPr>
          <w:rFonts w:ascii="Times New Roman" w:hAnsi="Times New Roman"/>
          <w:sz w:val="24"/>
          <w:szCs w:val="24"/>
        </w:rPr>
        <w:t>, teren de joacă, teren</w:t>
      </w:r>
      <w:r w:rsidR="001E7955">
        <w:rPr>
          <w:rFonts w:ascii="Times New Roman" w:hAnsi="Times New Roman"/>
          <w:sz w:val="24"/>
          <w:szCs w:val="24"/>
        </w:rPr>
        <w:t>uri</w:t>
      </w:r>
      <w:r w:rsidR="00BE3DE2" w:rsidRPr="00B750E3">
        <w:rPr>
          <w:rFonts w:ascii="Times New Roman" w:hAnsi="Times New Roman"/>
          <w:sz w:val="24"/>
          <w:szCs w:val="24"/>
        </w:rPr>
        <w:t xml:space="preserve"> sintetic</w:t>
      </w:r>
      <w:r w:rsidR="001E7955">
        <w:rPr>
          <w:rFonts w:ascii="Times New Roman" w:hAnsi="Times New Roman"/>
          <w:sz w:val="24"/>
          <w:szCs w:val="24"/>
        </w:rPr>
        <w:t>e</w:t>
      </w:r>
      <w:r w:rsidR="00BE3DE2" w:rsidRPr="00B750E3">
        <w:rPr>
          <w:rFonts w:ascii="Times New Roman" w:hAnsi="Times New Roman"/>
          <w:sz w:val="24"/>
          <w:szCs w:val="24"/>
        </w:rPr>
        <w:t>.</w:t>
      </w:r>
    </w:p>
    <w:p w14:paraId="23BFB1A5" w14:textId="05FACD5D" w:rsidR="007A331B" w:rsidRPr="00B750E3" w:rsidRDefault="007A331B">
      <w:pPr>
        <w:pStyle w:val="Listparagraf"/>
        <w:numPr>
          <w:ilvl w:val="0"/>
          <w:numId w:val="43"/>
        </w:numPr>
        <w:spacing w:after="0" w:line="360" w:lineRule="auto"/>
        <w:jc w:val="both"/>
        <w:rPr>
          <w:rFonts w:ascii="Times New Roman" w:hAnsi="Times New Roman"/>
          <w:sz w:val="24"/>
          <w:szCs w:val="24"/>
        </w:rPr>
      </w:pPr>
      <w:r>
        <w:rPr>
          <w:rFonts w:ascii="Times New Roman" w:hAnsi="Times New Roman"/>
          <w:sz w:val="24"/>
          <w:szCs w:val="24"/>
        </w:rPr>
        <w:t>Deasemenea scoala mai detine:</w:t>
      </w:r>
    </w:p>
    <w:p w14:paraId="60271CC1" w14:textId="77777777" w:rsidR="007A331B" w:rsidRPr="007A331B" w:rsidRDefault="007A331B" w:rsidP="007A331B">
      <w:pPr>
        <w:numPr>
          <w:ilvl w:val="0"/>
          <w:numId w:val="85"/>
        </w:numPr>
        <w:tabs>
          <w:tab w:val="left" w:pos="786"/>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1 bucătărie si anexe</w:t>
      </w:r>
    </w:p>
    <w:p w14:paraId="5786F94B" w14:textId="77777777" w:rsidR="007A331B" w:rsidRPr="007A331B" w:rsidRDefault="007A331B" w:rsidP="007A331B">
      <w:pPr>
        <w:numPr>
          <w:ilvl w:val="0"/>
          <w:numId w:val="85"/>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1 sala  pentru servit masa</w:t>
      </w:r>
    </w:p>
    <w:p w14:paraId="7016A2A3" w14:textId="77777777" w:rsidR="007A331B" w:rsidRPr="007A331B" w:rsidRDefault="007A331B" w:rsidP="007A331B">
      <w:pPr>
        <w:numPr>
          <w:ilvl w:val="0"/>
          <w:numId w:val="85"/>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4 camere oaspeţi</w:t>
      </w:r>
    </w:p>
    <w:p w14:paraId="2F6A32BD" w14:textId="77777777" w:rsidR="007A331B" w:rsidRPr="007A331B" w:rsidRDefault="007A331B" w:rsidP="007A331B">
      <w:pPr>
        <w:numPr>
          <w:ilvl w:val="0"/>
          <w:numId w:val="85"/>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campus cu 9 camere de locuit</w:t>
      </w:r>
    </w:p>
    <w:p w14:paraId="18294951" w14:textId="77777777" w:rsidR="007A331B" w:rsidRPr="007A331B" w:rsidRDefault="007A331B" w:rsidP="007A331B">
      <w:pPr>
        <w:numPr>
          <w:ilvl w:val="0"/>
          <w:numId w:val="85"/>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sala profesorala</w:t>
      </w:r>
    </w:p>
    <w:p w14:paraId="02EE54F0" w14:textId="77777777" w:rsidR="007A331B" w:rsidRPr="007A331B" w:rsidRDefault="007A331B" w:rsidP="007A331B">
      <w:pPr>
        <w:numPr>
          <w:ilvl w:val="0"/>
          <w:numId w:val="85"/>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7 grupuri sanitare</w:t>
      </w:r>
    </w:p>
    <w:p w14:paraId="0C3D2A9F" w14:textId="04BAD392" w:rsidR="007A331B" w:rsidRPr="007A331B" w:rsidRDefault="007A331B" w:rsidP="007A331B">
      <w:pPr>
        <w:numPr>
          <w:ilvl w:val="0"/>
          <w:numId w:val="85"/>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 xml:space="preserve">anexe </w:t>
      </w:r>
      <w:r w:rsidR="00A04001">
        <w:rPr>
          <w:rFonts w:ascii="Times New Roman" w:eastAsia="Times New Roman" w:hAnsi="Times New Roman"/>
          <w:sz w:val="24"/>
          <w:szCs w:val="24"/>
          <w:lang w:eastAsia="ro-RO"/>
        </w:rPr>
        <w:t>(</w:t>
      </w:r>
      <w:r w:rsidRPr="007A331B">
        <w:rPr>
          <w:rFonts w:ascii="Times New Roman" w:eastAsia="Times New Roman" w:hAnsi="Times New Roman"/>
          <w:sz w:val="24"/>
          <w:szCs w:val="24"/>
          <w:lang w:eastAsia="ro-RO"/>
        </w:rPr>
        <w:t xml:space="preserve"> magazie)  </w:t>
      </w:r>
    </w:p>
    <w:p w14:paraId="2198C86B" w14:textId="77777777" w:rsidR="007A331B" w:rsidRPr="007A331B" w:rsidRDefault="007A331B" w:rsidP="007A331B">
      <w:pPr>
        <w:numPr>
          <w:ilvl w:val="0"/>
          <w:numId w:val="84"/>
        </w:numPr>
        <w:tabs>
          <w:tab w:val="left" w:pos="480"/>
        </w:tabs>
        <w:suppressAutoHyphens/>
        <w:spacing w:before="120" w:after="0" w:line="240" w:lineRule="auto"/>
        <w:ind w:left="805" w:hanging="357"/>
        <w:jc w:val="both"/>
        <w:rPr>
          <w:rFonts w:ascii="Times New Roman" w:eastAsia="Times New Roman" w:hAnsi="Times New Roman"/>
          <w:b/>
          <w:i/>
          <w:sz w:val="24"/>
          <w:szCs w:val="24"/>
          <w:lang w:eastAsia="ro-RO"/>
        </w:rPr>
      </w:pPr>
      <w:r w:rsidRPr="007A331B">
        <w:rPr>
          <w:rFonts w:ascii="Times New Roman" w:eastAsia="Times New Roman" w:hAnsi="Times New Roman"/>
          <w:b/>
          <w:i/>
          <w:sz w:val="24"/>
          <w:szCs w:val="24"/>
          <w:lang w:eastAsia="ro-RO"/>
        </w:rPr>
        <w:t>Infrastructura:</w:t>
      </w:r>
    </w:p>
    <w:p w14:paraId="7D4D733F" w14:textId="77777777" w:rsidR="007A331B" w:rsidRPr="007A331B" w:rsidRDefault="007A331B" w:rsidP="007A331B">
      <w:pPr>
        <w:numPr>
          <w:ilvl w:val="0"/>
          <w:numId w:val="86"/>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Clădirea pentru cursuri</w:t>
      </w:r>
    </w:p>
    <w:p w14:paraId="1F4B264C" w14:textId="77777777" w:rsidR="007A331B" w:rsidRPr="007A331B" w:rsidRDefault="007A331B" w:rsidP="007A331B">
      <w:pPr>
        <w:numPr>
          <w:ilvl w:val="0"/>
          <w:numId w:val="86"/>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Clădirile pentru instruirea practică</w:t>
      </w:r>
    </w:p>
    <w:p w14:paraId="2108EAC8" w14:textId="77777777" w:rsidR="007A331B" w:rsidRPr="007A331B" w:rsidRDefault="007A331B" w:rsidP="007A331B">
      <w:pPr>
        <w:numPr>
          <w:ilvl w:val="0"/>
          <w:numId w:val="86"/>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Sală de sport</w:t>
      </w:r>
    </w:p>
    <w:p w14:paraId="6E23C4D5" w14:textId="77777777" w:rsidR="007A331B" w:rsidRPr="007A331B" w:rsidRDefault="007A331B" w:rsidP="007A331B">
      <w:pPr>
        <w:numPr>
          <w:ilvl w:val="0"/>
          <w:numId w:val="86"/>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Instalaţie sanitară.</w:t>
      </w:r>
    </w:p>
    <w:p w14:paraId="6D4318D6" w14:textId="77777777" w:rsidR="007A331B" w:rsidRPr="007A331B" w:rsidRDefault="007A331B" w:rsidP="007A331B">
      <w:pPr>
        <w:numPr>
          <w:ilvl w:val="0"/>
          <w:numId w:val="86"/>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Alimentarea cu apa a atelierelor.</w:t>
      </w:r>
    </w:p>
    <w:p w14:paraId="421CB484" w14:textId="77777777" w:rsidR="007A331B" w:rsidRPr="007A331B" w:rsidRDefault="007A331B" w:rsidP="007A331B">
      <w:pPr>
        <w:numPr>
          <w:ilvl w:val="0"/>
          <w:numId w:val="86"/>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Canalizare</w:t>
      </w:r>
    </w:p>
    <w:p w14:paraId="6245FFA5" w14:textId="49452C28" w:rsidR="007A331B" w:rsidRPr="007A331B" w:rsidRDefault="007A331B" w:rsidP="007A331B">
      <w:pPr>
        <w:numPr>
          <w:ilvl w:val="0"/>
          <w:numId w:val="86"/>
        </w:numPr>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Instalaţii de încălzire: centrală la sala de sport</w:t>
      </w:r>
      <w:r w:rsidR="00A04001">
        <w:rPr>
          <w:rFonts w:ascii="Times New Roman" w:eastAsia="Times New Roman" w:hAnsi="Times New Roman"/>
          <w:sz w:val="24"/>
          <w:szCs w:val="24"/>
          <w:lang w:eastAsia="ro-RO"/>
        </w:rPr>
        <w:t xml:space="preserve">, în vestiarele de la terenurile sintetice </w:t>
      </w:r>
      <w:r w:rsidRPr="007A331B">
        <w:rPr>
          <w:rFonts w:ascii="Times New Roman" w:eastAsia="Times New Roman" w:hAnsi="Times New Roman"/>
          <w:sz w:val="24"/>
          <w:szCs w:val="24"/>
          <w:lang w:eastAsia="ro-RO"/>
        </w:rPr>
        <w:t>şi în sălile de clasă</w:t>
      </w:r>
      <w:r w:rsidR="00A04001">
        <w:rPr>
          <w:rFonts w:ascii="Times New Roman" w:eastAsia="Times New Roman" w:hAnsi="Times New Roman"/>
          <w:sz w:val="24"/>
          <w:szCs w:val="24"/>
          <w:lang w:eastAsia="ro-RO"/>
        </w:rPr>
        <w:t>,</w:t>
      </w:r>
      <w:r>
        <w:rPr>
          <w:rFonts w:ascii="Times New Roman" w:eastAsia="Times New Roman" w:hAnsi="Times New Roman"/>
          <w:sz w:val="24"/>
          <w:szCs w:val="24"/>
          <w:lang w:eastAsia="ro-RO"/>
        </w:rPr>
        <w:t xml:space="preserve"> teracote în </w:t>
      </w:r>
      <w:r w:rsidRPr="007A331B">
        <w:rPr>
          <w:rFonts w:ascii="Times New Roman" w:eastAsia="Times New Roman" w:hAnsi="Times New Roman"/>
          <w:sz w:val="24"/>
          <w:szCs w:val="24"/>
          <w:lang w:eastAsia="ro-RO"/>
        </w:rPr>
        <w:t>ateliere</w:t>
      </w:r>
    </w:p>
    <w:p w14:paraId="326D5906" w14:textId="77777777" w:rsidR="007A331B" w:rsidRPr="007A331B" w:rsidRDefault="007A331B" w:rsidP="007A331B">
      <w:pPr>
        <w:tabs>
          <w:tab w:val="left" w:pos="480"/>
        </w:tabs>
        <w:spacing w:after="0" w:line="240" w:lineRule="auto"/>
        <w:ind w:left="480" w:hanging="480"/>
        <w:jc w:val="both"/>
        <w:rPr>
          <w:rFonts w:ascii="Times New Roman" w:eastAsia="Times New Roman" w:hAnsi="Times New Roman"/>
          <w:sz w:val="24"/>
          <w:szCs w:val="24"/>
          <w:lang w:eastAsia="ro-RO"/>
        </w:rPr>
      </w:pPr>
    </w:p>
    <w:p w14:paraId="27FD0D3A" w14:textId="77777777" w:rsidR="007A331B" w:rsidRPr="007A331B" w:rsidRDefault="007A331B" w:rsidP="007A331B">
      <w:pPr>
        <w:numPr>
          <w:ilvl w:val="0"/>
          <w:numId w:val="87"/>
        </w:numPr>
        <w:tabs>
          <w:tab w:val="left" w:pos="480"/>
        </w:tabs>
        <w:suppressAutoHyphens/>
        <w:spacing w:after="0" w:line="240" w:lineRule="auto"/>
        <w:jc w:val="both"/>
        <w:rPr>
          <w:rFonts w:ascii="Times New Roman" w:eastAsia="Times New Roman" w:hAnsi="Times New Roman"/>
          <w:b/>
          <w:sz w:val="24"/>
          <w:szCs w:val="24"/>
          <w:lang w:eastAsia="ro-RO"/>
        </w:rPr>
      </w:pPr>
      <w:r w:rsidRPr="007A331B">
        <w:rPr>
          <w:rFonts w:ascii="Times New Roman" w:eastAsia="Times New Roman" w:hAnsi="Times New Roman"/>
          <w:b/>
          <w:sz w:val="24"/>
          <w:szCs w:val="24"/>
          <w:lang w:eastAsia="ro-RO"/>
        </w:rPr>
        <w:t>Tehnologia  informaţiei</w:t>
      </w:r>
    </w:p>
    <w:p w14:paraId="31F13FF0" w14:textId="77777777" w:rsidR="007A331B" w:rsidRPr="007A331B" w:rsidRDefault="007A331B" w:rsidP="007A331B">
      <w:pPr>
        <w:numPr>
          <w:ilvl w:val="0"/>
          <w:numId w:val="88"/>
        </w:numPr>
        <w:tabs>
          <w:tab w:val="left" w:pos="48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 xml:space="preserve">    Exista 2 laboratoare cu  25+1 calculatoare, respectiv unul cu 23 + 1 calculatoare </w:t>
      </w:r>
    </w:p>
    <w:p w14:paraId="0F2EBA2D" w14:textId="77777777" w:rsidR="007A331B" w:rsidRPr="007A331B" w:rsidRDefault="007A331B" w:rsidP="007A331B">
      <w:pPr>
        <w:numPr>
          <w:ilvl w:val="0"/>
          <w:numId w:val="88"/>
        </w:numPr>
        <w:tabs>
          <w:tab w:val="left" w:pos="48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 xml:space="preserve">    Acces la Internet</w:t>
      </w:r>
    </w:p>
    <w:p w14:paraId="0EA8F79D" w14:textId="77777777" w:rsidR="007A331B" w:rsidRPr="007A331B" w:rsidRDefault="007A331B" w:rsidP="007A331B">
      <w:pPr>
        <w:numPr>
          <w:ilvl w:val="0"/>
          <w:numId w:val="88"/>
        </w:numPr>
        <w:tabs>
          <w:tab w:val="left" w:pos="48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 xml:space="preserve">    Pagina WEB proprie</w:t>
      </w:r>
    </w:p>
    <w:p w14:paraId="032FFC69" w14:textId="77777777" w:rsidR="007A331B" w:rsidRPr="007A331B" w:rsidRDefault="007A331B" w:rsidP="007A331B">
      <w:pPr>
        <w:tabs>
          <w:tab w:val="left" w:pos="480"/>
        </w:tabs>
        <w:suppressAutoHyphens/>
        <w:spacing w:after="0" w:line="240" w:lineRule="auto"/>
        <w:ind w:left="720"/>
        <w:jc w:val="both"/>
        <w:rPr>
          <w:rFonts w:ascii="Times New Roman" w:eastAsia="Times New Roman" w:hAnsi="Times New Roman"/>
          <w:sz w:val="24"/>
          <w:szCs w:val="24"/>
          <w:lang w:eastAsia="ro-RO"/>
        </w:rPr>
      </w:pPr>
    </w:p>
    <w:p w14:paraId="62F2E85D" w14:textId="77777777" w:rsidR="007A331B" w:rsidRPr="007A331B" w:rsidRDefault="007A331B" w:rsidP="007A331B">
      <w:pPr>
        <w:spacing w:after="0" w:line="240" w:lineRule="auto"/>
        <w:jc w:val="both"/>
        <w:rPr>
          <w:rFonts w:ascii="Times New Roman" w:eastAsia="Times New Roman" w:hAnsi="Times New Roman"/>
          <w:b/>
          <w:sz w:val="24"/>
          <w:szCs w:val="24"/>
          <w:lang w:eastAsia="ro-RO"/>
        </w:rPr>
      </w:pPr>
      <w:r w:rsidRPr="007A331B">
        <w:rPr>
          <w:rFonts w:ascii="Times New Roman" w:eastAsia="Times New Roman" w:hAnsi="Times New Roman"/>
          <w:b/>
          <w:sz w:val="24"/>
          <w:szCs w:val="24"/>
          <w:lang w:eastAsia="ro-RO"/>
        </w:rPr>
        <w:t xml:space="preserve">Mijloace de învăţământ </w:t>
      </w:r>
    </w:p>
    <w:p w14:paraId="1BC915AD" w14:textId="77777777" w:rsidR="007A331B" w:rsidRPr="007A331B" w:rsidRDefault="007A331B" w:rsidP="007A331B">
      <w:pPr>
        <w:numPr>
          <w:ilvl w:val="0"/>
          <w:numId w:val="89"/>
        </w:numPr>
        <w:tabs>
          <w:tab w:val="left" w:pos="72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1 retroproiector</w:t>
      </w:r>
    </w:p>
    <w:p w14:paraId="0C5148D2" w14:textId="77777777" w:rsidR="007A331B" w:rsidRPr="007A331B" w:rsidRDefault="007A331B" w:rsidP="007A331B">
      <w:pPr>
        <w:numPr>
          <w:ilvl w:val="0"/>
          <w:numId w:val="89"/>
        </w:numPr>
        <w:tabs>
          <w:tab w:val="left" w:pos="72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3 aparate TV</w:t>
      </w:r>
    </w:p>
    <w:p w14:paraId="256351E5" w14:textId="77777777" w:rsidR="007A331B" w:rsidRPr="007A331B" w:rsidRDefault="007A331B" w:rsidP="007A331B">
      <w:pPr>
        <w:numPr>
          <w:ilvl w:val="0"/>
          <w:numId w:val="89"/>
        </w:numPr>
        <w:tabs>
          <w:tab w:val="left" w:pos="72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2 aparate video</w:t>
      </w:r>
    </w:p>
    <w:p w14:paraId="6E497B1B" w14:textId="77777777" w:rsidR="007A331B" w:rsidRPr="007A331B" w:rsidRDefault="007A331B" w:rsidP="007A331B">
      <w:pPr>
        <w:numPr>
          <w:ilvl w:val="0"/>
          <w:numId w:val="89"/>
        </w:numPr>
        <w:tabs>
          <w:tab w:val="left" w:pos="72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Panouri cu materii prime,  materiale, scule</w:t>
      </w:r>
    </w:p>
    <w:p w14:paraId="1404AE80" w14:textId="77777777" w:rsidR="007A331B" w:rsidRPr="007A331B" w:rsidRDefault="007A331B" w:rsidP="007A331B">
      <w:pPr>
        <w:numPr>
          <w:ilvl w:val="0"/>
          <w:numId w:val="89"/>
        </w:numPr>
        <w:tabs>
          <w:tab w:val="left" w:pos="72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Standuri de lucru.</w:t>
      </w:r>
    </w:p>
    <w:p w14:paraId="12A7295D" w14:textId="77777777" w:rsidR="007A331B" w:rsidRPr="007A331B" w:rsidRDefault="007A331B" w:rsidP="007A331B">
      <w:pPr>
        <w:numPr>
          <w:ilvl w:val="0"/>
          <w:numId w:val="89"/>
        </w:numPr>
        <w:tabs>
          <w:tab w:val="left" w:pos="72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4 videoproiectoare / 9 videoproiectoare în 2021-2022</w:t>
      </w:r>
    </w:p>
    <w:p w14:paraId="31EA857D" w14:textId="77777777" w:rsidR="007A331B" w:rsidRPr="007A331B" w:rsidRDefault="007A331B" w:rsidP="007A331B">
      <w:pPr>
        <w:numPr>
          <w:ilvl w:val="0"/>
          <w:numId w:val="89"/>
        </w:numPr>
        <w:tabs>
          <w:tab w:val="left" w:pos="72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3 laptopuri / 4 laptopuri în 2021-2022</w:t>
      </w:r>
    </w:p>
    <w:p w14:paraId="0D0FE8CD" w14:textId="77777777" w:rsidR="007A331B" w:rsidRPr="007A331B" w:rsidRDefault="007A331B" w:rsidP="007A331B">
      <w:pPr>
        <w:numPr>
          <w:ilvl w:val="0"/>
          <w:numId w:val="89"/>
        </w:numPr>
        <w:tabs>
          <w:tab w:val="left" w:pos="720"/>
        </w:tabs>
        <w:suppressAutoHyphens/>
        <w:spacing w:after="0" w:line="240" w:lineRule="auto"/>
        <w:jc w:val="both"/>
        <w:rPr>
          <w:rFonts w:ascii="Times New Roman" w:eastAsia="Times New Roman" w:hAnsi="Times New Roman"/>
          <w:sz w:val="24"/>
          <w:szCs w:val="24"/>
          <w:lang w:eastAsia="ro-RO"/>
        </w:rPr>
      </w:pPr>
      <w:r w:rsidRPr="007A331B">
        <w:rPr>
          <w:rFonts w:ascii="Times New Roman" w:eastAsia="Times New Roman" w:hAnsi="Times New Roman"/>
          <w:sz w:val="24"/>
          <w:szCs w:val="24"/>
          <w:lang w:eastAsia="ro-RO"/>
        </w:rPr>
        <w:t>9 calculatoare PC / 12 calculatoare PC în 2021-2022</w:t>
      </w:r>
    </w:p>
    <w:p w14:paraId="3662B287" w14:textId="77777777" w:rsidR="007A331B" w:rsidRPr="007A331B" w:rsidRDefault="007A331B" w:rsidP="007A331B">
      <w:pPr>
        <w:spacing w:before="120" w:after="120" w:line="240" w:lineRule="auto"/>
        <w:jc w:val="both"/>
        <w:rPr>
          <w:rFonts w:ascii="Times New Roman" w:eastAsia="Times New Roman" w:hAnsi="Times New Roman"/>
          <w:b/>
          <w:bCs/>
          <w:sz w:val="24"/>
          <w:szCs w:val="24"/>
          <w:lang w:eastAsia="ro-RO"/>
        </w:rPr>
      </w:pPr>
      <w:r w:rsidRPr="007A331B">
        <w:rPr>
          <w:rFonts w:ascii="Times New Roman" w:eastAsia="Times New Roman" w:hAnsi="Times New Roman"/>
          <w:b/>
          <w:bCs/>
          <w:sz w:val="24"/>
          <w:szCs w:val="24"/>
          <w:u w:val="thick"/>
          <w:lang w:eastAsia="ro-RO"/>
        </w:rPr>
        <w:t>Concluzii</w:t>
      </w:r>
      <w:r w:rsidRPr="007A331B">
        <w:rPr>
          <w:rFonts w:ascii="Times New Roman" w:eastAsia="Times New Roman" w:hAnsi="Times New Roman"/>
          <w:b/>
          <w:bCs/>
          <w:sz w:val="24"/>
          <w:szCs w:val="24"/>
          <w:lang w:eastAsia="ro-RO"/>
        </w:rPr>
        <w:t>:</w:t>
      </w:r>
    </w:p>
    <w:p w14:paraId="794FA37E" w14:textId="77777777" w:rsidR="007A331B" w:rsidRPr="007A331B" w:rsidRDefault="007A331B" w:rsidP="007A331B">
      <w:pPr>
        <w:numPr>
          <w:ilvl w:val="0"/>
          <w:numId w:val="90"/>
        </w:numPr>
        <w:suppressAutoHyphens/>
        <w:spacing w:after="0" w:line="240" w:lineRule="auto"/>
        <w:jc w:val="both"/>
        <w:rPr>
          <w:rFonts w:ascii="Times New Roman" w:eastAsia="Times New Roman" w:hAnsi="Times New Roman"/>
          <w:bCs/>
          <w:i/>
          <w:sz w:val="24"/>
          <w:szCs w:val="24"/>
          <w:lang w:eastAsia="ro-RO"/>
        </w:rPr>
      </w:pPr>
      <w:r w:rsidRPr="007A331B">
        <w:rPr>
          <w:rFonts w:ascii="Times New Roman" w:eastAsia="Times New Roman" w:hAnsi="Times New Roman"/>
          <w:bCs/>
          <w:i/>
          <w:sz w:val="24"/>
          <w:szCs w:val="24"/>
          <w:lang w:eastAsia="ro-RO"/>
        </w:rPr>
        <w:t xml:space="preserve">Atelierele şcoală necesită renovare, încălzire centrală și retehnologizare.  </w:t>
      </w:r>
    </w:p>
    <w:p w14:paraId="1BD7C4D6" w14:textId="77777777" w:rsidR="00082233" w:rsidRPr="007F54B5" w:rsidRDefault="00082233" w:rsidP="00082233">
      <w:pPr>
        <w:spacing w:after="0" w:line="360" w:lineRule="auto"/>
        <w:jc w:val="both"/>
        <w:rPr>
          <w:rFonts w:ascii="Times New Roman" w:hAnsi="Times New Roman"/>
          <w:color w:val="FF0000"/>
          <w:sz w:val="24"/>
          <w:szCs w:val="24"/>
        </w:rPr>
      </w:pPr>
    </w:p>
    <w:p w14:paraId="1ADC7A40" w14:textId="44D1B5F3" w:rsidR="004808D2" w:rsidRPr="007F54B5" w:rsidRDefault="004808D2" w:rsidP="004808D2">
      <w:pPr>
        <w:spacing w:after="0" w:line="360" w:lineRule="auto"/>
        <w:jc w:val="both"/>
        <w:rPr>
          <w:rFonts w:ascii="Times New Roman" w:hAnsi="Times New Roman"/>
          <w:sz w:val="24"/>
          <w:szCs w:val="24"/>
        </w:rPr>
      </w:pPr>
      <w:r w:rsidRPr="007F54B5">
        <w:rPr>
          <w:rFonts w:ascii="Times New Roman" w:hAnsi="Times New Roman"/>
          <w:b/>
          <w:bCs/>
          <w:i/>
          <w:iCs/>
          <w:sz w:val="24"/>
          <w:szCs w:val="24"/>
        </w:rPr>
        <w:t xml:space="preserve">Rezultatele elevilor </w:t>
      </w:r>
    </w:p>
    <w:p w14:paraId="5DCF5E82" w14:textId="7EAD46BA" w:rsidR="00BE3DE2" w:rsidRPr="007F54B5" w:rsidRDefault="004808D2" w:rsidP="000F36DC">
      <w:pPr>
        <w:spacing w:after="0" w:line="360" w:lineRule="auto"/>
        <w:jc w:val="both"/>
        <w:rPr>
          <w:rFonts w:ascii="Times New Roman" w:hAnsi="Times New Roman"/>
          <w:color w:val="FF0000"/>
          <w:sz w:val="24"/>
          <w:szCs w:val="24"/>
        </w:rPr>
      </w:pPr>
      <w:r w:rsidRPr="007F54B5">
        <w:rPr>
          <w:rFonts w:ascii="Times New Roman" w:hAnsi="Times New Roman"/>
          <w:sz w:val="24"/>
          <w:szCs w:val="24"/>
        </w:rPr>
        <w:tab/>
        <w:t xml:space="preserve">În ultimii ani, liceul a înregistrat creşteri considerabile privind procentul de promovabilitate şi o creştere a calităţii procesului instructiv educativ prin mărirea ponderii mediilor generale peste 7. În ultimii cinci ani promovabilitatea la examenul de absolvire a </w:t>
      </w:r>
      <w:r w:rsidR="00B750E3" w:rsidRPr="007F54B5">
        <w:rPr>
          <w:rFonts w:ascii="Times New Roman" w:hAnsi="Times New Roman"/>
          <w:sz w:val="24"/>
          <w:szCs w:val="24"/>
        </w:rPr>
        <w:t>învățământului</w:t>
      </w:r>
      <w:r w:rsidRPr="007F54B5">
        <w:rPr>
          <w:rFonts w:ascii="Times New Roman" w:hAnsi="Times New Roman"/>
          <w:sz w:val="24"/>
          <w:szCs w:val="24"/>
        </w:rPr>
        <w:t xml:space="preserve"> profesional a fost 100%.</w:t>
      </w:r>
    </w:p>
    <w:p w14:paraId="29A7F30A" w14:textId="77777777" w:rsidR="00BE3DE2" w:rsidRPr="007F54B5" w:rsidRDefault="00BE3DE2" w:rsidP="000F36DC">
      <w:pPr>
        <w:spacing w:after="0" w:line="360" w:lineRule="auto"/>
        <w:jc w:val="both"/>
        <w:rPr>
          <w:rFonts w:ascii="Times New Roman" w:hAnsi="Times New Roman"/>
          <w:b/>
          <w:bCs/>
          <w:sz w:val="24"/>
          <w:szCs w:val="24"/>
        </w:rPr>
      </w:pPr>
    </w:p>
    <w:p w14:paraId="4090553D" w14:textId="4ABFEC6B" w:rsidR="000F36DC" w:rsidRPr="007F54B5" w:rsidRDefault="000F36DC" w:rsidP="000F36DC">
      <w:pPr>
        <w:spacing w:after="0" w:line="360" w:lineRule="auto"/>
        <w:jc w:val="both"/>
        <w:rPr>
          <w:rFonts w:ascii="Times New Roman" w:hAnsi="Times New Roman"/>
          <w:b/>
          <w:bCs/>
          <w:i/>
          <w:iCs/>
          <w:sz w:val="24"/>
          <w:szCs w:val="24"/>
        </w:rPr>
      </w:pPr>
      <w:r w:rsidRPr="007F54B5">
        <w:rPr>
          <w:rFonts w:ascii="Times New Roman" w:hAnsi="Times New Roman"/>
          <w:b/>
          <w:bCs/>
          <w:i/>
          <w:iCs/>
          <w:sz w:val="24"/>
          <w:szCs w:val="24"/>
        </w:rPr>
        <w:t>Resursele umane</w:t>
      </w:r>
    </w:p>
    <w:p w14:paraId="720B08A2" w14:textId="2D913BB5" w:rsidR="000F36DC" w:rsidRPr="007F54B5" w:rsidRDefault="000F36DC" w:rsidP="000F36DC">
      <w:pPr>
        <w:spacing w:after="0" w:line="360" w:lineRule="auto"/>
        <w:ind w:firstLine="720"/>
        <w:jc w:val="both"/>
        <w:rPr>
          <w:rFonts w:ascii="Times New Roman" w:hAnsi="Times New Roman"/>
          <w:sz w:val="24"/>
          <w:szCs w:val="24"/>
        </w:rPr>
      </w:pPr>
      <w:r w:rsidRPr="007F54B5">
        <w:rPr>
          <w:rFonts w:ascii="Times New Roman" w:hAnsi="Times New Roman"/>
          <w:sz w:val="24"/>
          <w:szCs w:val="24"/>
        </w:rPr>
        <w:t>Unitatea şcolară beneficiază de un corp profesoral bine pregătit,</w:t>
      </w:r>
      <w:r w:rsidRPr="007F54B5">
        <w:rPr>
          <w:rFonts w:ascii="Times New Roman" w:hAnsi="Times New Roman"/>
          <w:b/>
          <w:bCs/>
          <w:sz w:val="24"/>
          <w:szCs w:val="24"/>
        </w:rPr>
        <w:t xml:space="preserve"> </w:t>
      </w:r>
      <w:r w:rsidRPr="007F54B5">
        <w:rPr>
          <w:rFonts w:ascii="Times New Roman" w:hAnsi="Times New Roman"/>
          <w:sz w:val="24"/>
          <w:szCs w:val="24"/>
        </w:rPr>
        <w:t>închegat şi preocupat de dezvoltarea personală şi profesională a fiecărui cursant, formarea competenţelor necesare pentru o participare susţinută la dezvoltarea societăţii cunoaşterii şi în România.</w:t>
      </w:r>
    </w:p>
    <w:p w14:paraId="10784F6B" w14:textId="38EE95A7" w:rsidR="000F36DC" w:rsidRPr="007F54B5" w:rsidRDefault="002506CD" w:rsidP="000F36DC">
      <w:pPr>
        <w:spacing w:after="0" w:line="360" w:lineRule="auto"/>
        <w:ind w:firstLine="720"/>
        <w:jc w:val="both"/>
        <w:rPr>
          <w:rFonts w:ascii="Times New Roman" w:hAnsi="Times New Roman"/>
          <w:sz w:val="24"/>
          <w:szCs w:val="24"/>
        </w:rPr>
      </w:pPr>
      <w:r w:rsidRPr="007F54B5">
        <w:rPr>
          <w:rFonts w:ascii="Times New Roman" w:hAnsi="Times New Roman"/>
          <w:sz w:val="24"/>
          <w:szCs w:val="24"/>
        </w:rPr>
        <w:t>Colectivele de catedră sunt echilibrate ca nivel de experienţă. Valoarea profesională a cadrelor didactice este consecinţa dorinţei continue de perfecţionare, concretizată în interesul deosebit în obţinerea gradelor didactice superioare, absolvirea a numeroase cursuri de perfecţionare organizate de Casa Corpului Didactic, centre de formare, dar şi a cursurilor postuniversitare de master, studii aprofundate, doctorat.</w:t>
      </w:r>
    </w:p>
    <w:p w14:paraId="37C78FF9" w14:textId="195FCB22" w:rsidR="000F36DC" w:rsidRPr="007F54B5" w:rsidRDefault="000F36DC" w:rsidP="000F36DC">
      <w:pPr>
        <w:spacing w:after="0" w:line="360" w:lineRule="auto"/>
        <w:ind w:firstLine="720"/>
        <w:jc w:val="both"/>
        <w:rPr>
          <w:rFonts w:ascii="Times New Roman" w:hAnsi="Times New Roman"/>
          <w:sz w:val="24"/>
          <w:szCs w:val="24"/>
        </w:rPr>
      </w:pPr>
      <w:r w:rsidRPr="007F54B5">
        <w:rPr>
          <w:rFonts w:ascii="Times New Roman" w:hAnsi="Times New Roman"/>
          <w:sz w:val="24"/>
          <w:szCs w:val="24"/>
        </w:rPr>
        <w:t>Structura personalului unității este:</w:t>
      </w:r>
    </w:p>
    <w:p w14:paraId="3AFAFF01" w14:textId="4BDA524A" w:rsidR="001003D2" w:rsidRPr="00564D61" w:rsidRDefault="000F36DC" w:rsidP="00B23FDD">
      <w:pPr>
        <w:numPr>
          <w:ilvl w:val="0"/>
          <w:numId w:val="45"/>
        </w:numPr>
        <w:spacing w:after="0" w:line="360" w:lineRule="auto"/>
        <w:jc w:val="both"/>
        <w:rPr>
          <w:rFonts w:ascii="Times New Roman" w:hAnsi="Times New Roman"/>
          <w:b/>
          <w:bCs/>
          <w:sz w:val="24"/>
          <w:szCs w:val="24"/>
        </w:rPr>
      </w:pPr>
      <w:r w:rsidRPr="001003D2">
        <w:rPr>
          <w:rFonts w:ascii="Times New Roman" w:hAnsi="Times New Roman"/>
          <w:sz w:val="24"/>
          <w:szCs w:val="24"/>
        </w:rPr>
        <w:t>cadre didactice:</w:t>
      </w:r>
      <w:r w:rsidR="001003D2" w:rsidRPr="001003D2">
        <w:rPr>
          <w:rFonts w:ascii="Times New Roman" w:hAnsi="Times New Roman"/>
          <w:sz w:val="24"/>
          <w:szCs w:val="24"/>
        </w:rPr>
        <w:t xml:space="preserve"> </w:t>
      </w:r>
      <w:r w:rsidR="00564D61" w:rsidRPr="00564D61">
        <w:rPr>
          <w:rFonts w:ascii="Times New Roman" w:hAnsi="Times New Roman"/>
          <w:sz w:val="24"/>
          <w:szCs w:val="24"/>
        </w:rPr>
        <w:t>55</w:t>
      </w:r>
      <w:r w:rsidR="001003D2" w:rsidRPr="00564D61">
        <w:rPr>
          <w:rFonts w:ascii="Times New Roman" w:hAnsi="Times New Roman"/>
          <w:sz w:val="24"/>
          <w:szCs w:val="24"/>
        </w:rPr>
        <w:t xml:space="preserve"> cadre didactice de cultură generală şi de specialitate, din care </w:t>
      </w:r>
      <w:r w:rsidR="00564D61" w:rsidRPr="00564D61">
        <w:rPr>
          <w:rFonts w:ascii="Times New Roman" w:hAnsi="Times New Roman"/>
          <w:sz w:val="24"/>
          <w:szCs w:val="24"/>
        </w:rPr>
        <w:t>31</w:t>
      </w:r>
      <w:r w:rsidR="001003D2" w:rsidRPr="00564D61">
        <w:rPr>
          <w:rFonts w:ascii="Times New Roman" w:hAnsi="Times New Roman"/>
          <w:sz w:val="24"/>
          <w:szCs w:val="24"/>
        </w:rPr>
        <w:t xml:space="preserve"> sunt titulari cu norma de bază în unitate, </w:t>
      </w:r>
      <w:r w:rsidR="00564D61" w:rsidRPr="00564D61">
        <w:rPr>
          <w:rFonts w:ascii="Times New Roman" w:hAnsi="Times New Roman"/>
          <w:sz w:val="24"/>
          <w:szCs w:val="24"/>
        </w:rPr>
        <w:t>21</w:t>
      </w:r>
      <w:r w:rsidR="001003D2" w:rsidRPr="00564D61">
        <w:rPr>
          <w:rFonts w:ascii="Times New Roman" w:hAnsi="Times New Roman"/>
          <w:sz w:val="24"/>
          <w:szCs w:val="24"/>
        </w:rPr>
        <w:t xml:space="preserve"> cu gradul didactic I, </w:t>
      </w:r>
      <w:r w:rsidR="00564D61" w:rsidRPr="00564D61">
        <w:rPr>
          <w:rFonts w:ascii="Times New Roman" w:hAnsi="Times New Roman"/>
          <w:sz w:val="24"/>
          <w:szCs w:val="24"/>
        </w:rPr>
        <w:t>1</w:t>
      </w:r>
      <w:r w:rsidR="001003D2" w:rsidRPr="00564D61">
        <w:rPr>
          <w:rFonts w:ascii="Times New Roman" w:hAnsi="Times New Roman"/>
          <w:sz w:val="24"/>
          <w:szCs w:val="24"/>
        </w:rPr>
        <w:t xml:space="preserve"> cu doctorat, 1 cu gradul didactic II, </w:t>
      </w:r>
      <w:r w:rsidR="00564D61" w:rsidRPr="00564D61">
        <w:rPr>
          <w:rFonts w:ascii="Times New Roman" w:hAnsi="Times New Roman"/>
          <w:sz w:val="24"/>
          <w:szCs w:val="24"/>
        </w:rPr>
        <w:t>6</w:t>
      </w:r>
      <w:r w:rsidR="001003D2" w:rsidRPr="00564D61">
        <w:rPr>
          <w:rFonts w:ascii="Times New Roman" w:hAnsi="Times New Roman"/>
          <w:sz w:val="24"/>
          <w:szCs w:val="24"/>
        </w:rPr>
        <w:t xml:space="preserve"> cu definitivat, </w:t>
      </w:r>
      <w:r w:rsidR="00564D61" w:rsidRPr="00564D61">
        <w:rPr>
          <w:rFonts w:ascii="Times New Roman" w:hAnsi="Times New Roman"/>
          <w:sz w:val="24"/>
          <w:szCs w:val="24"/>
        </w:rPr>
        <w:t>2</w:t>
      </w:r>
      <w:r w:rsidR="001003D2" w:rsidRPr="00564D61">
        <w:rPr>
          <w:rFonts w:ascii="Times New Roman" w:hAnsi="Times New Roman"/>
          <w:sz w:val="24"/>
          <w:szCs w:val="24"/>
        </w:rPr>
        <w:t xml:space="preserve"> debutan</w:t>
      </w:r>
      <w:r w:rsidR="00564D61" w:rsidRPr="00564D61">
        <w:rPr>
          <w:rFonts w:ascii="Times New Roman" w:hAnsi="Times New Roman"/>
          <w:sz w:val="24"/>
          <w:szCs w:val="24"/>
        </w:rPr>
        <w:t>ți</w:t>
      </w:r>
      <w:r w:rsidR="001003D2" w:rsidRPr="00564D61">
        <w:rPr>
          <w:rFonts w:ascii="Times New Roman" w:hAnsi="Times New Roman"/>
          <w:sz w:val="24"/>
          <w:szCs w:val="24"/>
        </w:rPr>
        <w:t>;</w:t>
      </w:r>
    </w:p>
    <w:p w14:paraId="300E43FA" w14:textId="5BB2E43A" w:rsidR="001003D2" w:rsidRPr="001003D2" w:rsidRDefault="001003D2" w:rsidP="001003D2">
      <w:pPr>
        <w:pStyle w:val="Listparagraf"/>
        <w:numPr>
          <w:ilvl w:val="0"/>
          <w:numId w:val="45"/>
        </w:numPr>
        <w:spacing w:after="0" w:line="360" w:lineRule="auto"/>
        <w:jc w:val="both"/>
        <w:rPr>
          <w:rFonts w:ascii="Times New Roman" w:hAnsi="Times New Roman"/>
          <w:b/>
          <w:bCs/>
          <w:sz w:val="24"/>
          <w:szCs w:val="24"/>
        </w:rPr>
      </w:pPr>
      <w:r w:rsidRPr="001003D2">
        <w:rPr>
          <w:rFonts w:ascii="Times New Roman" w:hAnsi="Times New Roman"/>
          <w:sz w:val="24"/>
          <w:szCs w:val="24"/>
        </w:rPr>
        <w:t xml:space="preserve">personal didactic auxiliar: 6 persoane (1 secretar, 1 administrator financiar, 1 asistent social, 1 administrator de patrimoniu, 1 ajutor analist </w:t>
      </w:r>
      <w:r w:rsidR="009554D0">
        <w:rPr>
          <w:rFonts w:ascii="Times New Roman" w:hAnsi="Times New Roman"/>
          <w:sz w:val="24"/>
          <w:szCs w:val="24"/>
        </w:rPr>
        <w:t>(programatorr)</w:t>
      </w:r>
      <w:r w:rsidRPr="001003D2">
        <w:rPr>
          <w:rFonts w:ascii="Times New Roman" w:hAnsi="Times New Roman"/>
          <w:sz w:val="24"/>
          <w:szCs w:val="24"/>
        </w:rPr>
        <w:t>, 1 tehnician atelier)</w:t>
      </w:r>
    </w:p>
    <w:p w14:paraId="2E528E56" w14:textId="1E47189C" w:rsidR="001003D2" w:rsidRPr="001003D2" w:rsidRDefault="001003D2" w:rsidP="001003D2">
      <w:pPr>
        <w:pStyle w:val="Listparagraf"/>
        <w:numPr>
          <w:ilvl w:val="0"/>
          <w:numId w:val="45"/>
        </w:numPr>
        <w:spacing w:after="0" w:line="360" w:lineRule="auto"/>
        <w:jc w:val="both"/>
        <w:rPr>
          <w:rFonts w:ascii="Times New Roman" w:hAnsi="Times New Roman"/>
          <w:b/>
          <w:bCs/>
          <w:sz w:val="24"/>
          <w:szCs w:val="24"/>
        </w:rPr>
      </w:pPr>
      <w:r w:rsidRPr="001003D2">
        <w:rPr>
          <w:rFonts w:ascii="Times New Roman" w:hAnsi="Times New Roman"/>
          <w:sz w:val="24"/>
          <w:szCs w:val="24"/>
        </w:rPr>
        <w:t xml:space="preserve">personal nedidactic: </w:t>
      </w:r>
      <w:r w:rsidR="009554D0">
        <w:rPr>
          <w:rFonts w:ascii="Times New Roman" w:hAnsi="Times New Roman"/>
          <w:sz w:val="24"/>
          <w:szCs w:val="24"/>
        </w:rPr>
        <w:t>12</w:t>
      </w:r>
      <w:r w:rsidRPr="001003D2">
        <w:rPr>
          <w:rFonts w:ascii="Times New Roman" w:hAnsi="Times New Roman"/>
          <w:sz w:val="24"/>
          <w:szCs w:val="24"/>
        </w:rPr>
        <w:t xml:space="preserve"> persoane   (</w:t>
      </w:r>
      <w:r w:rsidR="009554D0" w:rsidRPr="001003D2">
        <w:rPr>
          <w:rFonts w:ascii="Times New Roman" w:hAnsi="Times New Roman"/>
          <w:sz w:val="24"/>
          <w:szCs w:val="24"/>
        </w:rPr>
        <w:t xml:space="preserve">5 îngrijitori </w:t>
      </w:r>
      <w:r w:rsidR="009554D0">
        <w:rPr>
          <w:rFonts w:ascii="Times New Roman" w:hAnsi="Times New Roman"/>
          <w:sz w:val="24"/>
          <w:szCs w:val="24"/>
        </w:rPr>
        <w:t xml:space="preserve">, </w:t>
      </w:r>
      <w:r w:rsidRPr="001003D2">
        <w:rPr>
          <w:rFonts w:ascii="Times New Roman" w:hAnsi="Times New Roman"/>
          <w:sz w:val="24"/>
          <w:szCs w:val="24"/>
        </w:rPr>
        <w:t xml:space="preserve">1 șofer, 3 muncitori, 2 </w:t>
      </w:r>
      <w:r w:rsidR="009554D0">
        <w:rPr>
          <w:rFonts w:ascii="Times New Roman" w:hAnsi="Times New Roman"/>
          <w:sz w:val="24"/>
          <w:szCs w:val="24"/>
        </w:rPr>
        <w:t>paznici, 1 bucătar</w:t>
      </w:r>
      <w:r w:rsidRPr="001003D2">
        <w:rPr>
          <w:rFonts w:ascii="Times New Roman" w:hAnsi="Times New Roman"/>
          <w:sz w:val="24"/>
          <w:szCs w:val="24"/>
        </w:rPr>
        <w:t>).</w:t>
      </w:r>
    </w:p>
    <w:p w14:paraId="3EAEB739" w14:textId="77777777" w:rsidR="000F36DC" w:rsidRPr="007F54B5" w:rsidRDefault="000F36DC" w:rsidP="002506CD">
      <w:pPr>
        <w:spacing w:after="0" w:line="360" w:lineRule="auto"/>
        <w:ind w:firstLine="720"/>
        <w:jc w:val="both"/>
        <w:rPr>
          <w:rFonts w:ascii="Times New Roman" w:hAnsi="Times New Roman"/>
          <w:sz w:val="24"/>
          <w:szCs w:val="24"/>
        </w:rPr>
      </w:pPr>
    </w:p>
    <w:p w14:paraId="4D937202" w14:textId="1A53C62D" w:rsidR="002506CD" w:rsidRPr="007F54B5" w:rsidRDefault="002506CD" w:rsidP="002506CD">
      <w:pPr>
        <w:spacing w:after="0" w:line="360" w:lineRule="auto"/>
        <w:ind w:firstLine="720"/>
        <w:jc w:val="both"/>
        <w:rPr>
          <w:rFonts w:ascii="Times New Roman" w:hAnsi="Times New Roman"/>
          <w:sz w:val="24"/>
          <w:szCs w:val="24"/>
        </w:rPr>
      </w:pPr>
      <w:r w:rsidRPr="007F54B5">
        <w:rPr>
          <w:rFonts w:ascii="Times New Roman" w:hAnsi="Times New Roman"/>
          <w:sz w:val="24"/>
          <w:szCs w:val="24"/>
        </w:rPr>
        <w:t>Majoritatea cadrelor didactice a</w:t>
      </w:r>
      <w:r w:rsidR="00901A88">
        <w:rPr>
          <w:rFonts w:ascii="Times New Roman" w:hAnsi="Times New Roman"/>
          <w:sz w:val="24"/>
          <w:szCs w:val="24"/>
        </w:rPr>
        <w:t>u</w:t>
      </w:r>
      <w:r w:rsidRPr="007F54B5">
        <w:rPr>
          <w:rFonts w:ascii="Times New Roman" w:hAnsi="Times New Roman"/>
          <w:sz w:val="24"/>
          <w:szCs w:val="24"/>
        </w:rPr>
        <w:t xml:space="preserve"> participat cu lucrări la sesiuni metodico-științifice de comunicări, simpozioane județene și naționale.</w:t>
      </w:r>
    </w:p>
    <w:p w14:paraId="2DF3A160" w14:textId="490980F7" w:rsidR="006265C9" w:rsidRPr="00BE0820" w:rsidRDefault="002506CD" w:rsidP="00BE0820">
      <w:pPr>
        <w:spacing w:after="0" w:line="360" w:lineRule="auto"/>
        <w:ind w:firstLine="720"/>
        <w:jc w:val="both"/>
        <w:rPr>
          <w:rFonts w:ascii="Times New Roman" w:hAnsi="Times New Roman"/>
          <w:sz w:val="24"/>
          <w:szCs w:val="24"/>
        </w:rPr>
      </w:pPr>
      <w:r w:rsidRPr="007F54B5">
        <w:rPr>
          <w:rFonts w:ascii="Times New Roman" w:hAnsi="Times New Roman"/>
          <w:sz w:val="24"/>
          <w:szCs w:val="24"/>
        </w:rPr>
        <w:t>Elevii pregătiți de profesori au obținut premii importante la concursurile județene, regionale, naționale și internaționale.</w:t>
      </w:r>
    </w:p>
    <w:p w14:paraId="098067D7" w14:textId="77777777" w:rsidR="00901A88" w:rsidRDefault="006265C9" w:rsidP="00BE0820">
      <w:pPr>
        <w:spacing w:after="0" w:line="360" w:lineRule="auto"/>
        <w:jc w:val="both"/>
        <w:rPr>
          <w:rFonts w:ascii="Times New Roman" w:hAnsi="Times New Roman"/>
          <w:b/>
          <w:bCs/>
          <w:i/>
          <w:iCs/>
          <w:sz w:val="24"/>
          <w:szCs w:val="24"/>
        </w:rPr>
      </w:pPr>
      <w:r w:rsidRPr="007F54B5">
        <w:rPr>
          <w:rFonts w:ascii="Times New Roman" w:hAnsi="Times New Roman"/>
          <w:b/>
          <w:bCs/>
          <w:i/>
          <w:iCs/>
          <w:sz w:val="24"/>
          <w:szCs w:val="24"/>
        </w:rPr>
        <w:t>Consilierea și orientarea oferită elevilor</w:t>
      </w:r>
      <w:r w:rsidR="00901A88">
        <w:rPr>
          <w:rFonts w:ascii="Times New Roman" w:hAnsi="Times New Roman"/>
          <w:b/>
          <w:bCs/>
          <w:i/>
          <w:iCs/>
          <w:sz w:val="24"/>
          <w:szCs w:val="24"/>
        </w:rPr>
        <w:t>.</w:t>
      </w:r>
    </w:p>
    <w:p w14:paraId="3A6E68A2" w14:textId="12029E52" w:rsidR="006265C9" w:rsidRPr="00BE0820" w:rsidRDefault="00BE0820" w:rsidP="00BE0820">
      <w:pPr>
        <w:spacing w:after="0" w:line="360" w:lineRule="auto"/>
        <w:jc w:val="both"/>
        <w:rPr>
          <w:rFonts w:ascii="Times New Roman" w:hAnsi="Times New Roman"/>
          <w:b/>
          <w:bCs/>
          <w:i/>
          <w:iCs/>
          <w:sz w:val="24"/>
          <w:szCs w:val="24"/>
        </w:rPr>
      </w:pPr>
      <w:r>
        <w:rPr>
          <w:rFonts w:ascii="Times New Roman" w:hAnsi="Times New Roman"/>
          <w:b/>
          <w:bCs/>
          <w:i/>
          <w:iCs/>
          <w:sz w:val="24"/>
          <w:szCs w:val="24"/>
        </w:rPr>
        <w:t xml:space="preserve">    </w:t>
      </w:r>
      <w:r w:rsidR="006265C9" w:rsidRPr="007F54B5">
        <w:rPr>
          <w:rFonts w:ascii="Times New Roman" w:hAnsi="Times New Roman"/>
          <w:sz w:val="24"/>
          <w:szCs w:val="24"/>
        </w:rPr>
        <w:t>Din analiza rezultatului sondajelor efectuate privind opțiunile elevilor, se constată că se mențin procente ridicate în opțiunile elevilor pentru liceul teoretic, urmat de liceul tehnologic, învățământul profesional neprezentând interes ridicat pentru elevi.</w:t>
      </w:r>
    </w:p>
    <w:p w14:paraId="2284FB06" w14:textId="0F72AB4A" w:rsidR="004808D2" w:rsidRPr="007F54B5" w:rsidRDefault="006265C9" w:rsidP="00DF6A4E">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Referitor la informarea elevilor, </w:t>
      </w:r>
      <w:r w:rsidR="00082233" w:rsidRPr="007F54B5">
        <w:rPr>
          <w:rFonts w:ascii="Times New Roman" w:hAnsi="Times New Roman"/>
          <w:sz w:val="24"/>
          <w:szCs w:val="24"/>
        </w:rPr>
        <w:t>Liceul Tehnologic „</w:t>
      </w:r>
      <w:r w:rsidR="00AF6421">
        <w:rPr>
          <w:rFonts w:ascii="Times New Roman" w:hAnsi="Times New Roman"/>
          <w:sz w:val="24"/>
          <w:szCs w:val="24"/>
        </w:rPr>
        <w:t>Timotei Cipariu</w:t>
      </w:r>
      <w:r w:rsidR="00082233" w:rsidRPr="007F54B5">
        <w:rPr>
          <w:rFonts w:ascii="Times New Roman" w:hAnsi="Times New Roman"/>
          <w:sz w:val="24"/>
          <w:szCs w:val="24"/>
        </w:rPr>
        <w:t xml:space="preserve">” </w:t>
      </w:r>
      <w:r w:rsidR="00AF6421">
        <w:rPr>
          <w:rFonts w:ascii="Times New Roman" w:hAnsi="Times New Roman"/>
          <w:sz w:val="24"/>
          <w:szCs w:val="24"/>
        </w:rPr>
        <w:t>Blaj</w:t>
      </w:r>
      <w:r w:rsidR="00082233" w:rsidRPr="007F54B5">
        <w:rPr>
          <w:rFonts w:ascii="Times New Roman" w:hAnsi="Times New Roman"/>
          <w:b/>
          <w:bCs/>
          <w:sz w:val="24"/>
          <w:szCs w:val="24"/>
        </w:rPr>
        <w:t xml:space="preserve"> </w:t>
      </w:r>
      <w:r w:rsidRPr="007F54B5">
        <w:rPr>
          <w:rFonts w:ascii="Times New Roman" w:hAnsi="Times New Roman"/>
          <w:sz w:val="24"/>
          <w:szCs w:val="24"/>
        </w:rPr>
        <w:t>are propria politică de promovare a imaginii unității, prin prezentarea ofertei de școlarizare la „Târgul ofertelor educaționale”, în cadrul lectoratelor cu părinții, prin mass – media, prin publicitate la posturile locale de televiziune.</w:t>
      </w:r>
    </w:p>
    <w:p w14:paraId="455B6135" w14:textId="0BA812D2" w:rsidR="000F36DC" w:rsidRPr="007F54B5" w:rsidRDefault="006265C9" w:rsidP="006265C9">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Consilierea si orientarea elevilor se asigură în mod permanent de către profesorii diriginți, </w:t>
      </w:r>
      <w:r w:rsidR="0013127B" w:rsidRPr="007F54B5">
        <w:rPr>
          <w:rFonts w:ascii="Times New Roman" w:hAnsi="Times New Roman"/>
          <w:sz w:val="24"/>
          <w:szCs w:val="24"/>
        </w:rPr>
        <w:t>implicând</w:t>
      </w:r>
      <w:r w:rsidRPr="007F54B5">
        <w:rPr>
          <w:rFonts w:ascii="Times New Roman" w:hAnsi="Times New Roman"/>
          <w:sz w:val="24"/>
          <w:szCs w:val="24"/>
        </w:rPr>
        <w:t xml:space="preserve"> în acest sens parteneri externi ca: agenți economici, universități, fundații, ONG–uri. Se </w:t>
      </w:r>
      <w:r w:rsidR="0013127B" w:rsidRPr="007F54B5">
        <w:rPr>
          <w:rFonts w:ascii="Times New Roman" w:hAnsi="Times New Roman"/>
          <w:sz w:val="24"/>
          <w:szCs w:val="24"/>
        </w:rPr>
        <w:t>desfășoară</w:t>
      </w:r>
      <w:r w:rsidRPr="007F54B5">
        <w:rPr>
          <w:rFonts w:ascii="Times New Roman" w:hAnsi="Times New Roman"/>
          <w:sz w:val="24"/>
          <w:szCs w:val="24"/>
        </w:rPr>
        <w:t xml:space="preserve"> în acest sens mese rotunde, vizite în </w:t>
      </w:r>
      <w:r w:rsidR="0013127B" w:rsidRPr="007F54B5">
        <w:rPr>
          <w:rFonts w:ascii="Times New Roman" w:hAnsi="Times New Roman"/>
          <w:sz w:val="24"/>
          <w:szCs w:val="24"/>
        </w:rPr>
        <w:t>unități</w:t>
      </w:r>
      <w:r w:rsidRPr="007F54B5">
        <w:rPr>
          <w:rFonts w:ascii="Times New Roman" w:hAnsi="Times New Roman"/>
          <w:sz w:val="24"/>
          <w:szCs w:val="24"/>
        </w:rPr>
        <w:t xml:space="preserve"> economice sau universități cu ocazia „Zilei porților deschise”, programe de parteneriat.</w:t>
      </w:r>
    </w:p>
    <w:p w14:paraId="12476A30" w14:textId="663687A9" w:rsidR="00B41BFB" w:rsidRPr="007F54B5" w:rsidRDefault="00B41BFB" w:rsidP="009B18D5">
      <w:pPr>
        <w:spacing w:after="0" w:line="360" w:lineRule="auto"/>
        <w:jc w:val="both"/>
        <w:rPr>
          <w:rFonts w:ascii="Times New Roman" w:hAnsi="Times New Roman"/>
          <w:sz w:val="24"/>
          <w:szCs w:val="24"/>
        </w:rPr>
      </w:pPr>
    </w:p>
    <w:p w14:paraId="55230FE8" w14:textId="23DCEC71" w:rsidR="006265C9" w:rsidRPr="007F54B5" w:rsidRDefault="006265C9" w:rsidP="006265C9">
      <w:pPr>
        <w:spacing w:after="0" w:line="360" w:lineRule="auto"/>
        <w:rPr>
          <w:rFonts w:ascii="Times New Roman" w:hAnsi="Times New Roman"/>
          <w:b/>
          <w:bCs/>
          <w:i/>
          <w:iCs/>
          <w:sz w:val="24"/>
          <w:szCs w:val="24"/>
        </w:rPr>
      </w:pPr>
      <w:r w:rsidRPr="007F54B5">
        <w:rPr>
          <w:rFonts w:ascii="Times New Roman" w:hAnsi="Times New Roman"/>
          <w:b/>
          <w:bCs/>
          <w:i/>
          <w:iCs/>
          <w:sz w:val="24"/>
          <w:szCs w:val="24"/>
        </w:rPr>
        <w:t>Parteneriate și colaborări</w:t>
      </w:r>
    </w:p>
    <w:p w14:paraId="386B74B4" w14:textId="042D45D6" w:rsidR="006265C9" w:rsidRPr="007F54B5" w:rsidRDefault="006265C9" w:rsidP="004808D2">
      <w:pPr>
        <w:spacing w:after="0" w:line="360" w:lineRule="auto"/>
        <w:ind w:firstLine="720"/>
        <w:jc w:val="both"/>
        <w:rPr>
          <w:rFonts w:ascii="Times New Roman" w:hAnsi="Times New Roman"/>
          <w:sz w:val="24"/>
          <w:szCs w:val="24"/>
        </w:rPr>
      </w:pPr>
      <w:r w:rsidRPr="007F54B5">
        <w:rPr>
          <w:rFonts w:ascii="Times New Roman" w:hAnsi="Times New Roman"/>
          <w:sz w:val="24"/>
          <w:szCs w:val="24"/>
        </w:rPr>
        <w:t>Bazându-ne pe faptul că o meserie nu se învață numai în clasă, în atelierele și laboratoarele unității, am urmărit în permanență colaborări serioase cu diferiți operatori economici, pentru a putea desfășura instruirea practică în condiții optime, pentru a-i obișnui pe elevi cu fluxurile tehnologice, pentru a le oferi acestora șansa de a putea să se angajeze mai ușor la absolvirea școlii. Ne sprijină în aceasta direcție operatorii economici precum:</w:t>
      </w:r>
    </w:p>
    <w:p w14:paraId="73E536C1" w14:textId="61BBE7DE" w:rsidR="006265C9" w:rsidRPr="007F54B5" w:rsidRDefault="006265C9" w:rsidP="006265C9">
      <w:pPr>
        <w:spacing w:after="0" w:line="360" w:lineRule="auto"/>
        <w:ind w:firstLine="720"/>
        <w:rPr>
          <w:rFonts w:ascii="Times New Roman" w:hAnsi="Times New Roman"/>
          <w:sz w:val="24"/>
          <w:szCs w:val="24"/>
        </w:rPr>
      </w:pPr>
      <w:r w:rsidRPr="007F54B5">
        <w:rPr>
          <w:rFonts w:ascii="Times New Roman" w:hAnsi="Times New Roman"/>
          <w:sz w:val="24"/>
          <w:szCs w:val="24"/>
        </w:rPr>
        <w:t xml:space="preserve">S.C. </w:t>
      </w:r>
      <w:r w:rsidR="008B5836" w:rsidRPr="007F54B5">
        <w:rPr>
          <w:rFonts w:ascii="Times New Roman" w:hAnsi="Times New Roman"/>
          <w:sz w:val="24"/>
          <w:szCs w:val="24"/>
        </w:rPr>
        <w:t xml:space="preserve">Bosch </w:t>
      </w:r>
      <w:r w:rsidR="00AF6421">
        <w:rPr>
          <w:rFonts w:ascii="Times New Roman" w:hAnsi="Times New Roman"/>
          <w:sz w:val="24"/>
          <w:szCs w:val="24"/>
        </w:rPr>
        <w:t xml:space="preserve">Automotive </w:t>
      </w:r>
      <w:r w:rsidR="008B5836" w:rsidRPr="007F54B5">
        <w:rPr>
          <w:rFonts w:ascii="Times New Roman" w:hAnsi="Times New Roman"/>
          <w:sz w:val="24"/>
          <w:szCs w:val="24"/>
        </w:rPr>
        <w:t>SRL</w:t>
      </w:r>
    </w:p>
    <w:p w14:paraId="1710A7B2" w14:textId="02CAC073" w:rsidR="00450484" w:rsidRPr="007F54B5" w:rsidRDefault="00AF6421" w:rsidP="006265C9">
      <w:pPr>
        <w:spacing w:after="0" w:line="360" w:lineRule="auto"/>
        <w:ind w:firstLine="720"/>
        <w:rPr>
          <w:rFonts w:ascii="Times New Roman" w:hAnsi="Times New Roman"/>
          <w:sz w:val="24"/>
          <w:szCs w:val="24"/>
        </w:rPr>
      </w:pPr>
      <w:r>
        <w:rPr>
          <w:rFonts w:ascii="Times New Roman" w:hAnsi="Times New Roman"/>
          <w:sz w:val="24"/>
          <w:szCs w:val="24"/>
        </w:rPr>
        <w:t>SC IAMU SA</w:t>
      </w:r>
    </w:p>
    <w:p w14:paraId="03D7806D" w14:textId="27A6A514" w:rsidR="004808D2" w:rsidRPr="007F54B5" w:rsidRDefault="00143536" w:rsidP="00A04001">
      <w:pPr>
        <w:spacing w:after="0" w:line="360" w:lineRule="auto"/>
        <w:ind w:firstLine="720"/>
        <w:rPr>
          <w:rFonts w:ascii="Times New Roman" w:hAnsi="Times New Roman"/>
          <w:sz w:val="24"/>
          <w:szCs w:val="24"/>
        </w:rPr>
      </w:pPr>
      <w:r w:rsidRPr="007F54B5">
        <w:rPr>
          <w:rFonts w:ascii="Times New Roman" w:hAnsi="Times New Roman"/>
          <w:sz w:val="24"/>
          <w:szCs w:val="24"/>
        </w:rPr>
        <w:t>Operatori economici din țări europene, parteneri în proiect</w:t>
      </w:r>
      <w:r w:rsidR="00450484">
        <w:rPr>
          <w:rFonts w:ascii="Times New Roman" w:hAnsi="Times New Roman"/>
          <w:sz w:val="24"/>
          <w:szCs w:val="24"/>
        </w:rPr>
        <w:t>ele</w:t>
      </w:r>
      <w:r w:rsidRPr="007F54B5">
        <w:rPr>
          <w:rFonts w:ascii="Times New Roman" w:hAnsi="Times New Roman"/>
          <w:sz w:val="24"/>
          <w:szCs w:val="24"/>
        </w:rPr>
        <w:t xml:space="preserve"> Erasmus+</w:t>
      </w:r>
      <w:r w:rsidR="00450484">
        <w:rPr>
          <w:rFonts w:ascii="Times New Roman" w:hAnsi="Times New Roman"/>
          <w:sz w:val="24"/>
          <w:szCs w:val="24"/>
        </w:rPr>
        <w:t xml:space="preserve">, </w:t>
      </w:r>
      <w:r w:rsidRPr="007F54B5">
        <w:rPr>
          <w:rFonts w:ascii="Times New Roman" w:hAnsi="Times New Roman"/>
          <w:sz w:val="24"/>
          <w:szCs w:val="24"/>
        </w:rPr>
        <w:t xml:space="preserve"> Acreditare VET</w:t>
      </w:r>
    </w:p>
    <w:p w14:paraId="62BF22E6" w14:textId="59AABD13" w:rsidR="004808D2" w:rsidRPr="007F54B5" w:rsidRDefault="004808D2" w:rsidP="004808D2">
      <w:pPr>
        <w:spacing w:after="0" w:line="360" w:lineRule="auto"/>
        <w:ind w:firstLine="360"/>
        <w:jc w:val="both"/>
        <w:rPr>
          <w:rFonts w:ascii="Times New Roman" w:hAnsi="Times New Roman"/>
          <w:sz w:val="24"/>
          <w:szCs w:val="24"/>
        </w:rPr>
      </w:pPr>
      <w:r w:rsidRPr="007F54B5">
        <w:rPr>
          <w:rFonts w:ascii="Times New Roman" w:hAnsi="Times New Roman"/>
          <w:sz w:val="24"/>
          <w:szCs w:val="24"/>
        </w:rPr>
        <w:t>Parteneriatele cu angajatorii sunt realizate pe baza convențiilor și protocoalelor de colaborare.</w:t>
      </w:r>
    </w:p>
    <w:p w14:paraId="7D8B8156" w14:textId="54132B8F" w:rsidR="004808D2" w:rsidRPr="007F54B5" w:rsidRDefault="004808D2" w:rsidP="004808D2">
      <w:pPr>
        <w:spacing w:after="0" w:line="360" w:lineRule="auto"/>
        <w:ind w:firstLine="360"/>
        <w:jc w:val="both"/>
        <w:rPr>
          <w:rFonts w:ascii="Times New Roman" w:hAnsi="Times New Roman"/>
          <w:sz w:val="24"/>
          <w:szCs w:val="24"/>
        </w:rPr>
      </w:pPr>
      <w:r w:rsidRPr="007F54B5">
        <w:rPr>
          <w:rFonts w:ascii="Times New Roman" w:hAnsi="Times New Roman"/>
          <w:sz w:val="24"/>
          <w:szCs w:val="24"/>
        </w:rPr>
        <w:t>De asemenea, colaborarea cu agenții economici se extinde și la alte activități precum: contracte pentru școlarizarea în anumite calificări, proiecte comune în folosul comunității, sponsorizări etc.</w:t>
      </w:r>
    </w:p>
    <w:p w14:paraId="1DE3C80C" w14:textId="77777777" w:rsidR="004808D2" w:rsidRPr="007F54B5" w:rsidRDefault="004808D2" w:rsidP="004808D2">
      <w:pPr>
        <w:spacing w:after="0" w:line="360" w:lineRule="auto"/>
        <w:rPr>
          <w:rFonts w:ascii="Times New Roman" w:hAnsi="Times New Roman"/>
          <w:sz w:val="24"/>
          <w:szCs w:val="24"/>
        </w:rPr>
      </w:pPr>
    </w:p>
    <w:p w14:paraId="6CEB8F6C" w14:textId="59892634" w:rsidR="004808D2" w:rsidRPr="007F54B5" w:rsidRDefault="004808D2" w:rsidP="004808D2">
      <w:pPr>
        <w:spacing w:after="0" w:line="360" w:lineRule="auto"/>
        <w:ind w:firstLine="360"/>
        <w:rPr>
          <w:rFonts w:ascii="Times New Roman" w:hAnsi="Times New Roman"/>
          <w:sz w:val="24"/>
          <w:szCs w:val="24"/>
        </w:rPr>
      </w:pPr>
      <w:r w:rsidRPr="007F54B5">
        <w:rPr>
          <w:rFonts w:ascii="Times New Roman" w:hAnsi="Times New Roman"/>
          <w:b/>
          <w:bCs/>
          <w:sz w:val="24"/>
          <w:szCs w:val="24"/>
        </w:rPr>
        <w:t>Relațiile de parteneriat nu se opresc doar la practica elevilor. Astfel se pot menționa și alte tipuri de acțiuni:</w:t>
      </w:r>
    </w:p>
    <w:p w14:paraId="6435C2AD" w14:textId="77777777" w:rsidR="004808D2" w:rsidRPr="007F54B5" w:rsidRDefault="004808D2" w:rsidP="004808D2">
      <w:pPr>
        <w:numPr>
          <w:ilvl w:val="0"/>
          <w:numId w:val="8"/>
        </w:numPr>
        <w:spacing w:after="0" w:line="360" w:lineRule="auto"/>
        <w:rPr>
          <w:rFonts w:ascii="Times New Roman" w:hAnsi="Times New Roman"/>
          <w:sz w:val="24"/>
          <w:szCs w:val="24"/>
        </w:rPr>
      </w:pPr>
      <w:r w:rsidRPr="007F54B5">
        <w:rPr>
          <w:rFonts w:ascii="Times New Roman" w:hAnsi="Times New Roman"/>
          <w:sz w:val="24"/>
          <w:szCs w:val="24"/>
        </w:rPr>
        <w:t>Acord de parteneriat cu Centrul de Prevenire, Evaluare și Consiliere Antidrog</w:t>
      </w:r>
    </w:p>
    <w:p w14:paraId="7D7A5B95" w14:textId="68EE7993" w:rsidR="004808D2" w:rsidRPr="007F54B5" w:rsidRDefault="004808D2" w:rsidP="004808D2">
      <w:pPr>
        <w:numPr>
          <w:ilvl w:val="0"/>
          <w:numId w:val="8"/>
        </w:numPr>
        <w:spacing w:after="0" w:line="360" w:lineRule="auto"/>
        <w:rPr>
          <w:rFonts w:ascii="Times New Roman" w:hAnsi="Times New Roman"/>
          <w:sz w:val="24"/>
          <w:szCs w:val="24"/>
        </w:rPr>
      </w:pPr>
      <w:r w:rsidRPr="007F54B5">
        <w:rPr>
          <w:rFonts w:ascii="Times New Roman" w:hAnsi="Times New Roman"/>
          <w:sz w:val="24"/>
          <w:szCs w:val="24"/>
        </w:rPr>
        <w:t>Acord de parteneriat cu Direc</w:t>
      </w:r>
      <w:r w:rsidR="00DF6A4E" w:rsidRPr="007F54B5">
        <w:rPr>
          <w:rFonts w:ascii="Times New Roman" w:hAnsi="Times New Roman"/>
          <w:sz w:val="24"/>
          <w:szCs w:val="24"/>
        </w:rPr>
        <w:t>ț</w:t>
      </w:r>
      <w:r w:rsidRPr="007F54B5">
        <w:rPr>
          <w:rFonts w:ascii="Times New Roman" w:hAnsi="Times New Roman"/>
          <w:sz w:val="24"/>
          <w:szCs w:val="24"/>
        </w:rPr>
        <w:t>ia de S</w:t>
      </w:r>
      <w:r w:rsidR="00DF6A4E" w:rsidRPr="007F54B5">
        <w:rPr>
          <w:rFonts w:ascii="Times New Roman" w:hAnsi="Times New Roman"/>
          <w:sz w:val="24"/>
          <w:szCs w:val="24"/>
        </w:rPr>
        <w:t>ă</w:t>
      </w:r>
      <w:r w:rsidRPr="007F54B5">
        <w:rPr>
          <w:rFonts w:ascii="Times New Roman" w:hAnsi="Times New Roman"/>
          <w:sz w:val="24"/>
          <w:szCs w:val="24"/>
        </w:rPr>
        <w:t>n</w:t>
      </w:r>
      <w:r w:rsidR="00DF6A4E" w:rsidRPr="007F54B5">
        <w:rPr>
          <w:rFonts w:ascii="Times New Roman" w:hAnsi="Times New Roman"/>
          <w:sz w:val="24"/>
          <w:szCs w:val="24"/>
        </w:rPr>
        <w:t>ă</w:t>
      </w:r>
      <w:r w:rsidRPr="007F54B5">
        <w:rPr>
          <w:rFonts w:ascii="Times New Roman" w:hAnsi="Times New Roman"/>
          <w:sz w:val="24"/>
          <w:szCs w:val="24"/>
        </w:rPr>
        <w:t>tate Publică</w:t>
      </w:r>
    </w:p>
    <w:p w14:paraId="5A18632E" w14:textId="0DB1A540" w:rsidR="004808D2" w:rsidRPr="007F54B5" w:rsidRDefault="004808D2" w:rsidP="004808D2">
      <w:pPr>
        <w:numPr>
          <w:ilvl w:val="0"/>
          <w:numId w:val="8"/>
        </w:numPr>
        <w:spacing w:after="0" w:line="360" w:lineRule="auto"/>
        <w:rPr>
          <w:rFonts w:ascii="Times New Roman" w:hAnsi="Times New Roman"/>
          <w:sz w:val="24"/>
          <w:szCs w:val="24"/>
        </w:rPr>
      </w:pPr>
      <w:r w:rsidRPr="007F54B5">
        <w:rPr>
          <w:rFonts w:ascii="Times New Roman" w:hAnsi="Times New Roman"/>
          <w:sz w:val="24"/>
          <w:szCs w:val="24"/>
        </w:rPr>
        <w:t xml:space="preserve">Acord de parteneriat cu </w:t>
      </w:r>
      <w:r w:rsidR="00AF6421">
        <w:rPr>
          <w:rFonts w:ascii="Times New Roman" w:hAnsi="Times New Roman"/>
          <w:sz w:val="24"/>
          <w:szCs w:val="24"/>
        </w:rPr>
        <w:t>Centrul Județean de Resurse și Asistență Educațională Alba</w:t>
      </w:r>
    </w:p>
    <w:p w14:paraId="6AF4F533" w14:textId="1E38E2BD" w:rsidR="00143536" w:rsidRPr="007F54B5" w:rsidRDefault="00143536" w:rsidP="004808D2">
      <w:pPr>
        <w:numPr>
          <w:ilvl w:val="0"/>
          <w:numId w:val="8"/>
        </w:numPr>
        <w:spacing w:after="0" w:line="360" w:lineRule="auto"/>
        <w:rPr>
          <w:rFonts w:ascii="Times New Roman" w:hAnsi="Times New Roman"/>
          <w:sz w:val="24"/>
          <w:szCs w:val="24"/>
        </w:rPr>
      </w:pPr>
      <w:r w:rsidRPr="007F54B5">
        <w:rPr>
          <w:rFonts w:ascii="Times New Roman" w:hAnsi="Times New Roman"/>
          <w:sz w:val="24"/>
          <w:szCs w:val="24"/>
        </w:rPr>
        <w:t xml:space="preserve">Acord de parteneriat cu Liceul </w:t>
      </w:r>
      <w:r w:rsidR="00AF6421">
        <w:rPr>
          <w:rFonts w:ascii="Times New Roman" w:hAnsi="Times New Roman"/>
          <w:sz w:val="24"/>
          <w:szCs w:val="24"/>
        </w:rPr>
        <w:t>,,Ștefan Manciulea” Blaj</w:t>
      </w:r>
    </w:p>
    <w:p w14:paraId="74A1C5E2" w14:textId="15A37305" w:rsidR="004808D2" w:rsidRPr="007F54B5" w:rsidRDefault="004808D2" w:rsidP="004808D2">
      <w:pPr>
        <w:numPr>
          <w:ilvl w:val="0"/>
          <w:numId w:val="8"/>
        </w:numPr>
        <w:spacing w:after="0" w:line="360" w:lineRule="auto"/>
        <w:rPr>
          <w:rFonts w:ascii="Times New Roman" w:hAnsi="Times New Roman"/>
          <w:sz w:val="24"/>
          <w:szCs w:val="24"/>
        </w:rPr>
      </w:pPr>
      <w:r w:rsidRPr="007F54B5">
        <w:rPr>
          <w:rFonts w:ascii="Times New Roman" w:hAnsi="Times New Roman"/>
          <w:sz w:val="24"/>
          <w:szCs w:val="24"/>
        </w:rPr>
        <w:t xml:space="preserve">Acord de parteneriat cu </w:t>
      </w:r>
      <w:r w:rsidR="00AF6421">
        <w:rPr>
          <w:rFonts w:ascii="Times New Roman" w:hAnsi="Times New Roman"/>
          <w:sz w:val="24"/>
          <w:szCs w:val="24"/>
        </w:rPr>
        <w:t>Colegiul Național IM Clain Blaj</w:t>
      </w:r>
    </w:p>
    <w:p w14:paraId="1C6C57E0" w14:textId="2D80068C" w:rsidR="008B5836" w:rsidRPr="007F54B5" w:rsidRDefault="00143536" w:rsidP="004808D2">
      <w:pPr>
        <w:numPr>
          <w:ilvl w:val="0"/>
          <w:numId w:val="8"/>
        </w:numPr>
        <w:spacing w:after="0" w:line="360" w:lineRule="auto"/>
        <w:rPr>
          <w:rFonts w:ascii="Times New Roman" w:hAnsi="Times New Roman"/>
          <w:sz w:val="24"/>
          <w:szCs w:val="24"/>
        </w:rPr>
      </w:pPr>
      <w:r w:rsidRPr="007F54B5">
        <w:rPr>
          <w:rFonts w:ascii="Times New Roman" w:hAnsi="Times New Roman"/>
          <w:sz w:val="24"/>
          <w:szCs w:val="24"/>
        </w:rPr>
        <w:t xml:space="preserve">Acord de parteneriat cu </w:t>
      </w:r>
      <w:r w:rsidR="00AF6421">
        <w:rPr>
          <w:rFonts w:ascii="Times New Roman" w:hAnsi="Times New Roman"/>
          <w:sz w:val="24"/>
          <w:szCs w:val="24"/>
        </w:rPr>
        <w:t>Fundația LEADERS București</w:t>
      </w:r>
    </w:p>
    <w:p w14:paraId="0B739D3A" w14:textId="77777777" w:rsidR="00AF6421" w:rsidRPr="00AF6421" w:rsidRDefault="00143536" w:rsidP="00AF6421">
      <w:pPr>
        <w:numPr>
          <w:ilvl w:val="0"/>
          <w:numId w:val="8"/>
        </w:numPr>
        <w:spacing w:after="0" w:line="360" w:lineRule="auto"/>
        <w:rPr>
          <w:i/>
          <w:iCs/>
        </w:rPr>
      </w:pPr>
      <w:r w:rsidRPr="007F54B5">
        <w:rPr>
          <w:rFonts w:ascii="Times New Roman" w:hAnsi="Times New Roman"/>
          <w:sz w:val="24"/>
          <w:szCs w:val="24"/>
        </w:rPr>
        <w:t xml:space="preserve">Acorduri de parteneriat cu </w:t>
      </w:r>
      <w:bookmarkStart w:id="39" w:name="_Hlk110881477"/>
      <w:bookmarkStart w:id="40" w:name="_Toc149866706"/>
      <w:r w:rsidR="00AF6421">
        <w:rPr>
          <w:rFonts w:ascii="Times New Roman" w:hAnsi="Times New Roman"/>
          <w:sz w:val="24"/>
          <w:szCs w:val="24"/>
        </w:rPr>
        <w:t>Centrul de Educație Incluzivă Oradea</w:t>
      </w:r>
    </w:p>
    <w:p w14:paraId="1882DBA6" w14:textId="23F8884C" w:rsidR="00AF6421" w:rsidRPr="00AF6421" w:rsidRDefault="00AF6421" w:rsidP="00AF6421">
      <w:pPr>
        <w:numPr>
          <w:ilvl w:val="0"/>
          <w:numId w:val="8"/>
        </w:numPr>
        <w:spacing w:after="0" w:line="360" w:lineRule="auto"/>
        <w:rPr>
          <w:i/>
          <w:iCs/>
        </w:rPr>
      </w:pPr>
      <w:r>
        <w:rPr>
          <w:rFonts w:ascii="Times New Roman" w:hAnsi="Times New Roman"/>
          <w:sz w:val="24"/>
          <w:szCs w:val="24"/>
        </w:rPr>
        <w:t>Acorduri de parteneriat cu Primăria Municipiului Blaj</w:t>
      </w:r>
    </w:p>
    <w:p w14:paraId="3E2622B8" w14:textId="5EAF4A85" w:rsidR="00AF6421" w:rsidRPr="00AF6421" w:rsidRDefault="00AF6421" w:rsidP="00AF6421">
      <w:pPr>
        <w:numPr>
          <w:ilvl w:val="0"/>
          <w:numId w:val="8"/>
        </w:numPr>
        <w:spacing w:after="0" w:line="360" w:lineRule="auto"/>
        <w:rPr>
          <w:i/>
          <w:iCs/>
        </w:rPr>
      </w:pPr>
      <w:r>
        <w:rPr>
          <w:rFonts w:ascii="Times New Roman" w:hAnsi="Times New Roman"/>
          <w:sz w:val="24"/>
          <w:szCs w:val="24"/>
        </w:rPr>
        <w:t>Acorduri de parteneriat cu Asociația ,,AS 2001 Alba Iulia</w:t>
      </w:r>
    </w:p>
    <w:p w14:paraId="4FF37865" w14:textId="38B76502" w:rsidR="00AF6421" w:rsidRPr="00AF6421" w:rsidRDefault="00AF6421" w:rsidP="00AF6421">
      <w:pPr>
        <w:numPr>
          <w:ilvl w:val="0"/>
          <w:numId w:val="8"/>
        </w:numPr>
        <w:spacing w:after="0" w:line="360" w:lineRule="auto"/>
        <w:rPr>
          <w:i/>
          <w:iCs/>
        </w:rPr>
      </w:pPr>
      <w:r>
        <w:rPr>
          <w:rFonts w:ascii="Times New Roman" w:hAnsi="Times New Roman"/>
          <w:sz w:val="24"/>
          <w:szCs w:val="24"/>
        </w:rPr>
        <w:t>Acorduri de parteneriat cu Școala Gimnazială Nr 2 Lugoj Timiș</w:t>
      </w:r>
    </w:p>
    <w:p w14:paraId="28B862E5" w14:textId="392EA229" w:rsidR="00AF6421" w:rsidRPr="00B62061" w:rsidRDefault="00AF6421" w:rsidP="00AF6421">
      <w:pPr>
        <w:numPr>
          <w:ilvl w:val="0"/>
          <w:numId w:val="8"/>
        </w:numPr>
        <w:spacing w:after="0" w:line="360" w:lineRule="auto"/>
        <w:rPr>
          <w:i/>
          <w:iCs/>
        </w:rPr>
      </w:pPr>
      <w:r>
        <w:rPr>
          <w:rFonts w:ascii="Times New Roman" w:hAnsi="Times New Roman"/>
          <w:sz w:val="24"/>
          <w:szCs w:val="24"/>
        </w:rPr>
        <w:t>Acorduri de parteneriat cu Clubul Copiilor Blaj</w:t>
      </w:r>
    </w:p>
    <w:p w14:paraId="50B9B2FE" w14:textId="7A20522B" w:rsidR="00B62061" w:rsidRPr="00B62061" w:rsidRDefault="00B62061" w:rsidP="00AF6421">
      <w:pPr>
        <w:numPr>
          <w:ilvl w:val="0"/>
          <w:numId w:val="8"/>
        </w:numPr>
        <w:spacing w:after="0" w:line="360" w:lineRule="auto"/>
        <w:rPr>
          <w:i/>
          <w:iCs/>
        </w:rPr>
      </w:pPr>
      <w:r>
        <w:rPr>
          <w:rFonts w:ascii="Times New Roman" w:hAnsi="Times New Roman"/>
          <w:sz w:val="24"/>
          <w:szCs w:val="24"/>
        </w:rPr>
        <w:t>Acorduri de parteneriat cu Fundația Special Olympics din România</w:t>
      </w:r>
    </w:p>
    <w:p w14:paraId="4137C779" w14:textId="77777777" w:rsidR="00B62061" w:rsidRPr="00AF6421" w:rsidRDefault="00B62061" w:rsidP="00B62061">
      <w:pPr>
        <w:spacing w:after="0" w:line="360" w:lineRule="auto"/>
        <w:ind w:left="720"/>
        <w:rPr>
          <w:i/>
          <w:iCs/>
        </w:rPr>
      </w:pPr>
    </w:p>
    <w:p w14:paraId="236CEF29" w14:textId="43FE3CE9" w:rsidR="00866B63" w:rsidRPr="00871044" w:rsidRDefault="000F36DC" w:rsidP="00B62061">
      <w:pPr>
        <w:spacing w:after="0" w:line="360" w:lineRule="auto"/>
        <w:ind w:left="720"/>
        <w:rPr>
          <w:rFonts w:ascii="Times New Roman" w:hAnsi="Times New Roman"/>
          <w:b/>
          <w:bCs/>
          <w:i/>
          <w:iCs/>
          <w:sz w:val="26"/>
          <w:szCs w:val="26"/>
        </w:rPr>
      </w:pPr>
      <w:r w:rsidRPr="00871044">
        <w:rPr>
          <w:rFonts w:ascii="Times New Roman" w:hAnsi="Times New Roman"/>
          <w:b/>
          <w:bCs/>
          <w:sz w:val="26"/>
          <w:szCs w:val="26"/>
        </w:rPr>
        <w:t>2.3 ANALIZA SWOT</w:t>
      </w:r>
      <w:bookmarkEnd w:id="39"/>
      <w:bookmarkEnd w:id="40"/>
    </w:p>
    <w:p w14:paraId="43BC78B2" w14:textId="2167D8F7" w:rsidR="00BE3DE2" w:rsidRPr="007F54B5" w:rsidRDefault="000F36DC" w:rsidP="00BE0820">
      <w:pPr>
        <w:spacing w:after="0" w:line="360" w:lineRule="auto"/>
        <w:ind w:firstLine="720"/>
        <w:jc w:val="both"/>
        <w:rPr>
          <w:rFonts w:ascii="Times New Roman" w:hAnsi="Times New Roman"/>
          <w:sz w:val="24"/>
          <w:szCs w:val="24"/>
        </w:rPr>
      </w:pPr>
      <w:r w:rsidRPr="007F54B5">
        <w:rPr>
          <w:rFonts w:ascii="Times New Roman" w:hAnsi="Times New Roman"/>
          <w:sz w:val="24"/>
          <w:szCs w:val="24"/>
        </w:rPr>
        <w:t>Ca tehnică managerială pentru realizarea diagnozei mediului intern s-a utilizat analiza SWOT (de identificare a punctelor tari, a punctelor slabe, a oportunităţilor şi a ameninţărilor). Sursele de informare consultate au fost rezultatele la examene – concursuri şcolare, rezultatele la concursuri şi activităţi extraşcolare, planul de activitate al unităţii şcolare, situaţia elevilor după absolvire, analiza obiectelor opţionale din CDL, scheme orare ale liceului, orarul activităţilor extracurriculare, proiectele disciplinelor din CDL, discuţii cu elevii, părinţii, cadrele didactice, partenerii.</w:t>
      </w:r>
    </w:p>
    <w:p w14:paraId="3BAB9D1F" w14:textId="1F8101B9" w:rsidR="0099312C" w:rsidRPr="007F54B5" w:rsidRDefault="001D5092" w:rsidP="00DD2FDB">
      <w:pPr>
        <w:pStyle w:val="Bodytext51"/>
        <w:spacing w:after="0" w:line="360" w:lineRule="auto"/>
        <w:jc w:val="both"/>
        <w:rPr>
          <w:rFonts w:ascii="Times New Roman" w:hAnsi="Times New Roman"/>
          <w:b/>
          <w:i/>
        </w:rPr>
      </w:pPr>
      <w:r w:rsidRPr="007F54B5">
        <w:rPr>
          <w:rFonts w:ascii="Times New Roman" w:hAnsi="Times New Roman"/>
          <w:b/>
          <w:i/>
        </w:rPr>
        <w:t>Curriculum</w:t>
      </w:r>
    </w:p>
    <w:tbl>
      <w:tblPr>
        <w:tblStyle w:val="Tabelgril"/>
        <w:tblW w:w="0" w:type="auto"/>
        <w:tblLook w:val="04A0" w:firstRow="1" w:lastRow="0" w:firstColumn="1" w:lastColumn="0" w:noHBand="0" w:noVBand="1"/>
      </w:tblPr>
      <w:tblGrid>
        <w:gridCol w:w="5024"/>
        <w:gridCol w:w="5015"/>
      </w:tblGrid>
      <w:tr w:rsidR="00C4439A" w:rsidRPr="007F54B5" w14:paraId="775D47D9" w14:textId="77777777" w:rsidTr="004808D2">
        <w:tc>
          <w:tcPr>
            <w:tcW w:w="5132" w:type="dxa"/>
            <w:shd w:val="clear" w:color="auto" w:fill="FFF2CC" w:themeFill="accent4" w:themeFillTint="33"/>
          </w:tcPr>
          <w:p w14:paraId="71B7A011" w14:textId="77777777" w:rsidR="001D5092" w:rsidRPr="007F54B5" w:rsidRDefault="001D5092" w:rsidP="00901EDF">
            <w:pPr>
              <w:pStyle w:val="Bodytext51"/>
              <w:shd w:val="clear" w:color="auto" w:fill="auto"/>
              <w:spacing w:after="0" w:line="360" w:lineRule="auto"/>
              <w:jc w:val="both"/>
              <w:rPr>
                <w:rFonts w:ascii="Times New Roman" w:hAnsi="Times New Roman"/>
              </w:rPr>
            </w:pPr>
            <w:r w:rsidRPr="007F54B5">
              <w:rPr>
                <w:rStyle w:val="Accentuat"/>
                <w:rFonts w:ascii="Times New Roman" w:eastAsia="Times New Roman" w:hAnsi="Times New Roman"/>
                <w:b/>
                <w:bCs/>
              </w:rPr>
              <w:t>Puncte tari</w:t>
            </w:r>
          </w:p>
        </w:tc>
        <w:tc>
          <w:tcPr>
            <w:tcW w:w="5133" w:type="dxa"/>
            <w:shd w:val="clear" w:color="auto" w:fill="FFF2CC" w:themeFill="accent4" w:themeFillTint="33"/>
          </w:tcPr>
          <w:p w14:paraId="2C84A290" w14:textId="77777777" w:rsidR="001D5092" w:rsidRPr="007F54B5" w:rsidRDefault="001D5092" w:rsidP="00901EDF">
            <w:pPr>
              <w:pStyle w:val="Bodytext51"/>
              <w:shd w:val="clear" w:color="auto" w:fill="auto"/>
              <w:spacing w:after="0" w:line="360" w:lineRule="auto"/>
              <w:jc w:val="both"/>
              <w:rPr>
                <w:rFonts w:ascii="Times New Roman" w:hAnsi="Times New Roman"/>
              </w:rPr>
            </w:pPr>
            <w:r w:rsidRPr="007F54B5">
              <w:rPr>
                <w:rStyle w:val="Accentuat"/>
                <w:rFonts w:ascii="Times New Roman" w:eastAsia="Times New Roman" w:hAnsi="Times New Roman"/>
                <w:b/>
                <w:bCs/>
              </w:rPr>
              <w:t>Puncte slabe</w:t>
            </w:r>
          </w:p>
        </w:tc>
      </w:tr>
      <w:tr w:rsidR="00C4439A" w:rsidRPr="007F54B5" w14:paraId="731465A1" w14:textId="77777777" w:rsidTr="00BE0820">
        <w:trPr>
          <w:trHeight w:val="1700"/>
        </w:trPr>
        <w:tc>
          <w:tcPr>
            <w:tcW w:w="5132" w:type="dxa"/>
          </w:tcPr>
          <w:p w14:paraId="7D10DC70" w14:textId="77777777"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sidRPr="00BE0820">
              <w:rPr>
                <w:rFonts w:ascii="Times New Roman" w:hAnsi="Times New Roman"/>
                <w:sz w:val="24"/>
                <w:szCs w:val="24"/>
              </w:rPr>
              <w:t>•</w:t>
            </w:r>
            <w:r w:rsidRPr="00BE0820">
              <w:rPr>
                <w:rFonts w:ascii="Times New Roman" w:hAnsi="Times New Roman"/>
                <w:sz w:val="24"/>
                <w:szCs w:val="24"/>
              </w:rPr>
              <w:tab/>
              <w:t>ofertă bogată de materialele curriculare (planuri de învăţământ şi programe şcolare, programe şcolare alternative, auxiliare curriculare – manuale, caiete de lucru, ghiduri de aplicare, culegeri de probleme, îndrumătoare etc.</w:t>
            </w:r>
          </w:p>
          <w:p w14:paraId="0AE5AA2E" w14:textId="6165E488"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 xml:space="preserve">- </w:t>
            </w:r>
            <w:r w:rsidRPr="00BE0820">
              <w:rPr>
                <w:rFonts w:ascii="Times New Roman" w:hAnsi="Times New Roman"/>
                <w:sz w:val="24"/>
                <w:szCs w:val="24"/>
              </w:rPr>
              <w:t>ofertă bogată a disciplinelor opţionale din Curriculumul în Dezvoltare Locală destinată pregătirii elevilor</w:t>
            </w:r>
          </w:p>
          <w:p w14:paraId="27BE52FF" w14:textId="5848FF89"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sidRPr="00BE0820">
              <w:rPr>
                <w:rFonts w:ascii="Times New Roman" w:hAnsi="Times New Roman"/>
                <w:sz w:val="24"/>
                <w:szCs w:val="24"/>
              </w:rPr>
              <w:t>instituție cu tradiție în domeniul tehnic</w:t>
            </w:r>
          </w:p>
          <w:p w14:paraId="4B82C186" w14:textId="51E2721E"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 xml:space="preserve">- </w:t>
            </w:r>
            <w:r w:rsidRPr="00BE0820">
              <w:rPr>
                <w:rFonts w:ascii="Times New Roman" w:hAnsi="Times New Roman"/>
                <w:sz w:val="24"/>
                <w:szCs w:val="24"/>
              </w:rPr>
              <w:t>există și sunt utilizate în procesul instructiv resurse curriculare diverse</w:t>
            </w:r>
          </w:p>
          <w:p w14:paraId="7247170E" w14:textId="401C233F"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 xml:space="preserve">- </w:t>
            </w:r>
            <w:r w:rsidRPr="00BE0820">
              <w:rPr>
                <w:rFonts w:ascii="Times New Roman" w:hAnsi="Times New Roman"/>
                <w:sz w:val="24"/>
                <w:szCs w:val="24"/>
              </w:rPr>
              <w:t>oferta educaţională a şcolii se bazează pe CDL-uri şi pe CDS-uri care sunt raportate la cerinţele comunităţii locale</w:t>
            </w:r>
          </w:p>
          <w:p w14:paraId="2C4C6B13" w14:textId="6913B16E"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 xml:space="preserve">- </w:t>
            </w:r>
            <w:r w:rsidRPr="00BE0820">
              <w:rPr>
                <w:rFonts w:ascii="Times New Roman" w:hAnsi="Times New Roman"/>
                <w:sz w:val="24"/>
                <w:szCs w:val="24"/>
              </w:rPr>
              <w:t>participarea la târguri de oferte educaţionale</w:t>
            </w:r>
          </w:p>
          <w:p w14:paraId="0AB47C77" w14:textId="7072B089"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 xml:space="preserve">- </w:t>
            </w:r>
            <w:r w:rsidRPr="00BE0820">
              <w:rPr>
                <w:rFonts w:ascii="Times New Roman" w:hAnsi="Times New Roman"/>
                <w:sz w:val="24"/>
                <w:szCs w:val="24"/>
              </w:rPr>
              <w:t>elevii participanţi şi premiaţi la concursurile şcolare pe meserii şi specialităţi</w:t>
            </w:r>
          </w:p>
          <w:p w14:paraId="49179C6C" w14:textId="61BDED66"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 xml:space="preserve">- </w:t>
            </w:r>
            <w:r w:rsidRPr="00BE0820">
              <w:rPr>
                <w:rFonts w:ascii="Times New Roman" w:hAnsi="Times New Roman"/>
                <w:sz w:val="24"/>
                <w:szCs w:val="24"/>
              </w:rPr>
              <w:t>rezultate foarte bune la examenele de certificare a competenţelor profesionale</w:t>
            </w:r>
          </w:p>
          <w:p w14:paraId="29D8C81B" w14:textId="031A03ED"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 xml:space="preserve">- </w:t>
            </w:r>
            <w:r w:rsidRPr="00BE0820">
              <w:rPr>
                <w:rFonts w:ascii="Times New Roman" w:hAnsi="Times New Roman"/>
                <w:sz w:val="24"/>
                <w:szCs w:val="24"/>
              </w:rPr>
              <w:t>reuşita absolvenţilor pentru un nivel de calificare superior (nivel II de calificare şi liceu)</w:t>
            </w:r>
          </w:p>
          <w:p w14:paraId="7C818AB9" w14:textId="25037C83" w:rsidR="00BE0820"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 xml:space="preserve">- </w:t>
            </w:r>
            <w:r w:rsidRPr="00BE0820">
              <w:rPr>
                <w:rFonts w:ascii="Times New Roman" w:hAnsi="Times New Roman"/>
                <w:sz w:val="24"/>
                <w:szCs w:val="24"/>
              </w:rPr>
              <w:t>rezultatele bune ale elevilor în activitatea de performanţă la concursurile pe meserii</w:t>
            </w:r>
          </w:p>
          <w:p w14:paraId="461EDFAA" w14:textId="6CDA96BD" w:rsidR="001D5092" w:rsidRPr="00BE0820" w:rsidRDefault="00BE0820" w:rsidP="00BE0820">
            <w:pPr>
              <w:widowControl w:val="0"/>
              <w:tabs>
                <w:tab w:val="left" w:pos="-12"/>
                <w:tab w:val="left" w:pos="1319"/>
              </w:tabs>
              <w:spacing w:after="0"/>
              <w:ind w:left="348" w:right="151"/>
              <w:jc w:val="both"/>
              <w:rPr>
                <w:rFonts w:ascii="Times New Roman" w:hAnsi="Times New Roman"/>
                <w:sz w:val="24"/>
                <w:szCs w:val="24"/>
              </w:rPr>
            </w:pPr>
            <w:r>
              <w:rPr>
                <w:rFonts w:ascii="Times New Roman" w:hAnsi="Times New Roman"/>
                <w:sz w:val="24"/>
                <w:szCs w:val="24"/>
              </w:rPr>
              <w:t>-</w:t>
            </w:r>
            <w:r w:rsidRPr="00BE0820">
              <w:rPr>
                <w:rFonts w:ascii="Times New Roman" w:hAnsi="Times New Roman"/>
                <w:sz w:val="24"/>
                <w:szCs w:val="24"/>
              </w:rPr>
              <w:t>proiecte educaționale și activități extracurriculare multiple</w:t>
            </w:r>
          </w:p>
        </w:tc>
        <w:tc>
          <w:tcPr>
            <w:tcW w:w="5133" w:type="dxa"/>
          </w:tcPr>
          <w:tbl>
            <w:tblPr>
              <w:tblW w:w="0" w:type="auto"/>
              <w:tblBorders>
                <w:top w:val="nil"/>
                <w:left w:val="nil"/>
                <w:bottom w:val="nil"/>
                <w:right w:val="nil"/>
              </w:tblBorders>
              <w:tblLook w:val="0000" w:firstRow="0" w:lastRow="0" w:firstColumn="0" w:lastColumn="0" w:noHBand="0" w:noVBand="0"/>
            </w:tblPr>
            <w:tblGrid>
              <w:gridCol w:w="4799"/>
            </w:tblGrid>
            <w:tr w:rsidR="008D1263" w:rsidRPr="007F54B5" w14:paraId="0E330341" w14:textId="77777777">
              <w:trPr>
                <w:trHeight w:val="1075"/>
              </w:trPr>
              <w:tc>
                <w:tcPr>
                  <w:tcW w:w="0" w:type="auto"/>
                </w:tcPr>
                <w:p w14:paraId="5B5B6815" w14:textId="77777777" w:rsidR="008D1263" w:rsidRPr="007F54B5" w:rsidRDefault="008D1263" w:rsidP="00BE0820">
                  <w:pPr>
                    <w:pStyle w:val="Listparagraf"/>
                    <w:widowControl w:val="0"/>
                    <w:numPr>
                      <w:ilvl w:val="0"/>
                      <w:numId w:val="46"/>
                    </w:numPr>
                    <w:tabs>
                      <w:tab w:val="left" w:pos="-12"/>
                      <w:tab w:val="left" w:pos="1319"/>
                    </w:tabs>
                    <w:spacing w:after="0"/>
                    <w:ind w:left="618" w:right="151" w:hanging="270"/>
                    <w:jc w:val="both"/>
                    <w:rPr>
                      <w:rFonts w:ascii="Times New Roman" w:hAnsi="Times New Roman"/>
                      <w:sz w:val="24"/>
                      <w:szCs w:val="24"/>
                    </w:rPr>
                  </w:pPr>
                  <w:r w:rsidRPr="007F54B5">
                    <w:rPr>
                      <w:rFonts w:ascii="Times New Roman" w:hAnsi="Times New Roman"/>
                      <w:sz w:val="24"/>
                      <w:szCs w:val="24"/>
                    </w:rPr>
                    <w:t>mijloacele de învăţământ şi auxiliare curriculare nu acoperă optim nevoile de formare</w:t>
                  </w:r>
                </w:p>
                <w:p w14:paraId="3DC2F9F7" w14:textId="2C2EA59B" w:rsidR="008D1263" w:rsidRPr="007F54B5" w:rsidRDefault="008D1263" w:rsidP="00BE0820">
                  <w:pPr>
                    <w:pStyle w:val="Listparagraf"/>
                    <w:widowControl w:val="0"/>
                    <w:numPr>
                      <w:ilvl w:val="0"/>
                      <w:numId w:val="46"/>
                    </w:numPr>
                    <w:tabs>
                      <w:tab w:val="left" w:pos="-12"/>
                      <w:tab w:val="left" w:pos="1319"/>
                    </w:tabs>
                    <w:spacing w:after="0"/>
                    <w:ind w:left="618" w:right="151" w:hanging="270"/>
                    <w:jc w:val="both"/>
                    <w:rPr>
                      <w:rFonts w:ascii="Times New Roman" w:hAnsi="Times New Roman"/>
                      <w:sz w:val="24"/>
                      <w:szCs w:val="24"/>
                    </w:rPr>
                  </w:pPr>
                  <w:r w:rsidRPr="007F54B5">
                    <w:rPr>
                      <w:rFonts w:ascii="Times New Roman" w:hAnsi="Times New Roman"/>
                      <w:sz w:val="24"/>
                      <w:szCs w:val="24"/>
                    </w:rPr>
                    <w:t xml:space="preserve">oferta educațională nu este atractivă pentru fete, fiind necesară </w:t>
                  </w:r>
                  <w:r w:rsidR="00143536" w:rsidRPr="007F54B5">
                    <w:rPr>
                      <w:rFonts w:ascii="Times New Roman" w:hAnsi="Times New Roman"/>
                      <w:sz w:val="24"/>
                      <w:szCs w:val="24"/>
                    </w:rPr>
                    <w:t>o promovare mai eficientă în rândul elevelor de gimnaziu</w:t>
                  </w:r>
                </w:p>
                <w:p w14:paraId="3038CD91" w14:textId="3786F3D3" w:rsidR="008D1263" w:rsidRPr="007F54B5" w:rsidRDefault="008D1263" w:rsidP="00BE0820">
                  <w:pPr>
                    <w:pStyle w:val="Listparagraf"/>
                    <w:numPr>
                      <w:ilvl w:val="0"/>
                      <w:numId w:val="46"/>
                    </w:numPr>
                    <w:spacing w:after="0"/>
                    <w:rPr>
                      <w:rFonts w:ascii="Times New Roman" w:hAnsi="Times New Roman"/>
                      <w:sz w:val="24"/>
                      <w:szCs w:val="24"/>
                    </w:rPr>
                  </w:pPr>
                  <w:r w:rsidRPr="007F54B5">
                    <w:rPr>
                      <w:rFonts w:ascii="Times New Roman" w:hAnsi="Times New Roman"/>
                      <w:sz w:val="24"/>
                      <w:szCs w:val="24"/>
                    </w:rPr>
                    <w:t>nivelul scăzut de cunoştinţe de cultură generală al elevilo</w:t>
                  </w:r>
                  <w:r w:rsidR="00C4439A" w:rsidRPr="007F54B5">
                    <w:rPr>
                      <w:rFonts w:ascii="Times New Roman" w:hAnsi="Times New Roman"/>
                      <w:sz w:val="24"/>
                      <w:szCs w:val="24"/>
                    </w:rPr>
                    <w:t>r</w:t>
                  </w:r>
                </w:p>
              </w:tc>
            </w:tr>
          </w:tbl>
          <w:p w14:paraId="79E8CD2E" w14:textId="04FFB1FA" w:rsidR="006302BA" w:rsidRPr="007F54B5" w:rsidRDefault="006302BA" w:rsidP="00BE0820">
            <w:pPr>
              <w:pStyle w:val="Listparagraf"/>
              <w:numPr>
                <w:ilvl w:val="1"/>
                <w:numId w:val="2"/>
              </w:numPr>
              <w:tabs>
                <w:tab w:val="left" w:pos="1319"/>
              </w:tabs>
              <w:spacing w:after="0"/>
              <w:ind w:left="540" w:right="151" w:hanging="450"/>
              <w:jc w:val="both"/>
              <w:rPr>
                <w:rFonts w:ascii="Times New Roman" w:hAnsi="Times New Roman"/>
                <w:sz w:val="24"/>
                <w:lang w:bidi="ro-RO"/>
              </w:rPr>
            </w:pPr>
          </w:p>
        </w:tc>
      </w:tr>
      <w:tr w:rsidR="00C4439A" w:rsidRPr="007F54B5" w14:paraId="0F13D9C9" w14:textId="77777777" w:rsidTr="00C4439A">
        <w:tc>
          <w:tcPr>
            <w:tcW w:w="5132" w:type="dxa"/>
            <w:shd w:val="clear" w:color="auto" w:fill="FFF2CC" w:themeFill="accent4" w:themeFillTint="33"/>
          </w:tcPr>
          <w:p w14:paraId="708BBE82" w14:textId="77777777" w:rsidR="001D5092" w:rsidRPr="007F54B5" w:rsidRDefault="001D5092" w:rsidP="000E2B58">
            <w:pPr>
              <w:pStyle w:val="Bodytext51"/>
              <w:shd w:val="clear" w:color="auto" w:fill="auto"/>
              <w:spacing w:after="0" w:line="276" w:lineRule="auto"/>
              <w:jc w:val="both"/>
              <w:rPr>
                <w:rFonts w:ascii="Times New Roman" w:hAnsi="Times New Roman"/>
              </w:rPr>
            </w:pPr>
            <w:r w:rsidRPr="007F54B5">
              <w:rPr>
                <w:rStyle w:val="Accentuat"/>
                <w:rFonts w:ascii="Times New Roman" w:eastAsia="Times New Roman" w:hAnsi="Times New Roman"/>
                <w:b/>
                <w:bCs/>
              </w:rPr>
              <w:t>Oportunităţi</w:t>
            </w:r>
          </w:p>
        </w:tc>
        <w:tc>
          <w:tcPr>
            <w:tcW w:w="5133" w:type="dxa"/>
            <w:shd w:val="clear" w:color="auto" w:fill="FFF2CC" w:themeFill="accent4" w:themeFillTint="33"/>
          </w:tcPr>
          <w:p w14:paraId="3C186628" w14:textId="77777777" w:rsidR="001D5092" w:rsidRPr="007F54B5" w:rsidRDefault="001D5092" w:rsidP="000E2B58">
            <w:pPr>
              <w:pStyle w:val="Bodytext51"/>
              <w:shd w:val="clear" w:color="auto" w:fill="auto"/>
              <w:spacing w:after="0" w:line="276" w:lineRule="auto"/>
              <w:jc w:val="both"/>
              <w:rPr>
                <w:rFonts w:ascii="Times New Roman" w:hAnsi="Times New Roman"/>
                <w:b/>
                <w:i/>
              </w:rPr>
            </w:pPr>
            <w:r w:rsidRPr="007F54B5">
              <w:rPr>
                <w:rFonts w:ascii="Times New Roman" w:hAnsi="Times New Roman"/>
                <w:b/>
                <w:i/>
              </w:rPr>
              <w:t>Amenințări</w:t>
            </w:r>
          </w:p>
        </w:tc>
      </w:tr>
      <w:tr w:rsidR="00C4439A" w:rsidRPr="007F54B5" w14:paraId="5EE5A8DB" w14:textId="77777777" w:rsidTr="00901EDF">
        <w:tc>
          <w:tcPr>
            <w:tcW w:w="5132" w:type="dxa"/>
          </w:tcPr>
          <w:p w14:paraId="0B7A30AF" w14:textId="77777777" w:rsidR="00C4439A" w:rsidRPr="007F54B5" w:rsidRDefault="00C4439A">
            <w:pPr>
              <w:pStyle w:val="Listparagraf"/>
              <w:widowControl w:val="0"/>
              <w:numPr>
                <w:ilvl w:val="0"/>
                <w:numId w:val="47"/>
              </w:numPr>
              <w:autoSpaceDE w:val="0"/>
              <w:autoSpaceDN w:val="0"/>
              <w:spacing w:after="0"/>
              <w:ind w:left="427" w:right="150" w:hanging="288"/>
              <w:jc w:val="both"/>
              <w:rPr>
                <w:rFonts w:ascii="Times New Roman" w:hAnsi="Times New Roman"/>
                <w:sz w:val="24"/>
              </w:rPr>
            </w:pPr>
            <w:r w:rsidRPr="007F54B5">
              <w:rPr>
                <w:rFonts w:ascii="Times New Roman" w:hAnsi="Times New Roman"/>
                <w:sz w:val="24"/>
              </w:rPr>
              <w:t>interesul cadrelor didactice pentru elaborarea CDL-urilor pe baza studiului PLAI, PRAI și în colaborare cu agenții economici</w:t>
            </w:r>
          </w:p>
          <w:p w14:paraId="01848916" w14:textId="77777777" w:rsidR="00C4439A" w:rsidRPr="007F54B5" w:rsidRDefault="00C4439A">
            <w:pPr>
              <w:pStyle w:val="Listparagraf"/>
              <w:widowControl w:val="0"/>
              <w:numPr>
                <w:ilvl w:val="0"/>
                <w:numId w:val="47"/>
              </w:numPr>
              <w:autoSpaceDE w:val="0"/>
              <w:autoSpaceDN w:val="0"/>
              <w:spacing w:after="0"/>
              <w:ind w:left="427" w:right="150" w:hanging="288"/>
              <w:jc w:val="both"/>
              <w:rPr>
                <w:rFonts w:ascii="Times New Roman" w:hAnsi="Times New Roman"/>
                <w:sz w:val="24"/>
              </w:rPr>
            </w:pPr>
            <w:r w:rsidRPr="007F54B5">
              <w:rPr>
                <w:rFonts w:ascii="Times New Roman" w:hAnsi="Times New Roman"/>
                <w:sz w:val="24"/>
              </w:rPr>
              <w:t>târguri de ofertă educaţionale</w:t>
            </w:r>
          </w:p>
          <w:p w14:paraId="1683E695" w14:textId="77777777" w:rsidR="00B76E9D" w:rsidRPr="007F54B5" w:rsidRDefault="00C4439A">
            <w:pPr>
              <w:pStyle w:val="Listparagraf"/>
              <w:widowControl w:val="0"/>
              <w:numPr>
                <w:ilvl w:val="0"/>
                <w:numId w:val="47"/>
              </w:numPr>
              <w:autoSpaceDE w:val="0"/>
              <w:autoSpaceDN w:val="0"/>
              <w:spacing w:after="0"/>
              <w:ind w:left="427" w:right="150" w:hanging="288"/>
              <w:jc w:val="both"/>
              <w:rPr>
                <w:rFonts w:ascii="Times New Roman" w:hAnsi="Times New Roman"/>
                <w:sz w:val="24"/>
              </w:rPr>
            </w:pPr>
            <w:r w:rsidRPr="007F54B5">
              <w:rPr>
                <w:rFonts w:ascii="Times New Roman" w:hAnsi="Times New Roman"/>
                <w:sz w:val="24"/>
              </w:rPr>
              <w:t>programe ale unor organizații nonguvernamentale privind elaborarea unor conținuturi/metode noi ce pot fi utilizate în elaborarea CDȘ/CDL</w:t>
            </w:r>
          </w:p>
          <w:p w14:paraId="62FBBFE0" w14:textId="58A36A71" w:rsidR="00C4439A" w:rsidRPr="007F54B5" w:rsidRDefault="00C4439A">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discipline opţionale prevăzute în curriculum, care imprimă flexibilitate specializării liceului şi asigură corelarea conţinuturilor predate cu cerinţele pieţii muncii</w:t>
            </w:r>
          </w:p>
          <w:p w14:paraId="6EFCCED0" w14:textId="09248232" w:rsidR="00C4439A" w:rsidRPr="007F54B5" w:rsidRDefault="00C4439A">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activităţi educative extracurriculare variate şi individualizate</w:t>
            </w:r>
          </w:p>
          <w:p w14:paraId="20EEA3C1" w14:textId="11037766" w:rsidR="00143536" w:rsidRPr="007F54B5" w:rsidRDefault="00143536">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stagii de practică efectuate de elevi în țări din UE, prin Acreditare VET, Erasmus+</w:t>
            </w:r>
          </w:p>
          <w:p w14:paraId="51FBEEE9" w14:textId="0FDA0ECB" w:rsidR="00143536" w:rsidRPr="007F54B5" w:rsidRDefault="00143536">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cursuri de formare a cadrelor didactice VET în țări din UE, prin Acreditare VET, Erasmus+</w:t>
            </w:r>
          </w:p>
          <w:p w14:paraId="7396E49D" w14:textId="33918664" w:rsidR="00C4439A" w:rsidRPr="007F54B5" w:rsidRDefault="00C4439A">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realizarea unor convenţii de parteneriat cu Agenţia Locală de Dezvoltare, cu Agenţia de Formare, Agenţia Judeţeană de Ocupare a Forţei de Muncă şi cu agenţii economici din comunitatea locală</w:t>
            </w:r>
          </w:p>
          <w:p w14:paraId="7ECD6054" w14:textId="7A80B5AE" w:rsidR="00C4439A" w:rsidRPr="007F54B5" w:rsidRDefault="00C4439A">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posibilitatea diversificării calificării profesionale a elevilor în cadrul învăţământului</w:t>
            </w:r>
          </w:p>
          <w:p w14:paraId="194D07B7" w14:textId="3AB8A700" w:rsidR="00866B63" w:rsidRPr="007F54B5" w:rsidRDefault="00C4439A">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posibilitatea eficientizării instruirii practice în profilurile tehnice prin parteneriat cu agenţi economici din domeniu</w:t>
            </w:r>
          </w:p>
          <w:p w14:paraId="0FA73948" w14:textId="77777777" w:rsidR="00C4439A" w:rsidRPr="007F54B5" w:rsidRDefault="00C4439A">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posibilitatea pregătirii tinerilor în meserii cerute pe piaţa muncii</w:t>
            </w:r>
          </w:p>
          <w:p w14:paraId="5BE8369C" w14:textId="77777777" w:rsidR="00C4439A" w:rsidRPr="007F54B5" w:rsidRDefault="00C4439A">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implicarea unor elevi în problemele specifice vârstei şi şcolilor</w:t>
            </w:r>
          </w:p>
          <w:p w14:paraId="57C35164" w14:textId="3B26D5E3" w:rsidR="00C4439A" w:rsidRPr="007F54B5" w:rsidRDefault="00C4439A">
            <w:pPr>
              <w:pStyle w:val="Listparagraf"/>
              <w:widowControl w:val="0"/>
              <w:numPr>
                <w:ilvl w:val="0"/>
                <w:numId w:val="47"/>
              </w:numPr>
              <w:autoSpaceDE w:val="0"/>
              <w:autoSpaceDN w:val="0"/>
              <w:spacing w:after="0"/>
              <w:ind w:left="427" w:right="150"/>
              <w:jc w:val="both"/>
              <w:rPr>
                <w:rFonts w:ascii="Times New Roman" w:hAnsi="Times New Roman"/>
                <w:sz w:val="24"/>
              </w:rPr>
            </w:pPr>
            <w:r w:rsidRPr="007F54B5">
              <w:rPr>
                <w:rFonts w:ascii="Times New Roman" w:hAnsi="Times New Roman"/>
                <w:sz w:val="24"/>
              </w:rPr>
              <w:t>dorinţa unor elevi de a atinge performanţe</w:t>
            </w:r>
          </w:p>
        </w:tc>
        <w:tc>
          <w:tcPr>
            <w:tcW w:w="5133" w:type="dxa"/>
          </w:tcPr>
          <w:tbl>
            <w:tblPr>
              <w:tblW w:w="0" w:type="auto"/>
              <w:tblBorders>
                <w:top w:val="nil"/>
                <w:left w:val="nil"/>
                <w:bottom w:val="nil"/>
                <w:right w:val="nil"/>
              </w:tblBorders>
              <w:tblLook w:val="0000" w:firstRow="0" w:lastRow="0" w:firstColumn="0" w:lastColumn="0" w:noHBand="0" w:noVBand="0"/>
            </w:tblPr>
            <w:tblGrid>
              <w:gridCol w:w="4799"/>
            </w:tblGrid>
            <w:tr w:rsidR="00C4439A" w:rsidRPr="007F54B5" w14:paraId="02DDBE7E" w14:textId="77777777">
              <w:trPr>
                <w:trHeight w:val="2455"/>
              </w:trPr>
              <w:tc>
                <w:tcPr>
                  <w:tcW w:w="0" w:type="auto"/>
                </w:tcPr>
                <w:p w14:paraId="194AC40E" w14:textId="7C730C53" w:rsidR="00C4439A" w:rsidRPr="007F54B5" w:rsidRDefault="00C4439A" w:rsidP="00C4439A">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prezenţa altor furnizori de formare în profil tehnologic</w:t>
                  </w:r>
                </w:p>
                <w:p w14:paraId="647F4DEF" w14:textId="738F6CB3" w:rsidR="00C4439A" w:rsidRPr="007F54B5" w:rsidRDefault="00C4439A" w:rsidP="00C4439A">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slaba finanțare pusă la dispoziția unităților pentru achiziționarea unor auxiliare curriculare – manuale, caiete de lucru, ghiduri de aplicare, culegeri de probleme</w:t>
                  </w:r>
                </w:p>
              </w:tc>
            </w:tr>
          </w:tbl>
          <w:p w14:paraId="6DAE9DB9" w14:textId="379636DC" w:rsidR="00676A97" w:rsidRPr="007F54B5" w:rsidRDefault="00676A97" w:rsidP="00287CDA">
            <w:pPr>
              <w:pStyle w:val="Listparagraf"/>
              <w:widowControl w:val="0"/>
              <w:numPr>
                <w:ilvl w:val="1"/>
                <w:numId w:val="2"/>
              </w:numPr>
              <w:tabs>
                <w:tab w:val="left" w:pos="541"/>
              </w:tabs>
              <w:autoSpaceDE w:val="0"/>
              <w:autoSpaceDN w:val="0"/>
              <w:spacing w:after="0"/>
              <w:ind w:left="540" w:right="151"/>
              <w:contextualSpacing w:val="0"/>
              <w:jc w:val="both"/>
              <w:rPr>
                <w:rFonts w:ascii="Times New Roman" w:hAnsi="Times New Roman"/>
                <w:sz w:val="24"/>
              </w:rPr>
            </w:pPr>
          </w:p>
        </w:tc>
      </w:tr>
    </w:tbl>
    <w:p w14:paraId="2B8BD411" w14:textId="77777777" w:rsidR="001D5092" w:rsidRPr="007F54B5" w:rsidRDefault="001D5092" w:rsidP="001D5092">
      <w:pPr>
        <w:pStyle w:val="Frspaiere"/>
      </w:pPr>
    </w:p>
    <w:p w14:paraId="6254C70E" w14:textId="58697F07" w:rsidR="00866B63" w:rsidRPr="007F54B5" w:rsidRDefault="001D5092" w:rsidP="001D5092">
      <w:pPr>
        <w:pStyle w:val="Frspaiere"/>
        <w:rPr>
          <w:rFonts w:ascii="Times New Roman" w:hAnsi="Times New Roman" w:cs="Times New Roman"/>
          <w:b/>
          <w:i/>
          <w:sz w:val="24"/>
          <w:szCs w:val="24"/>
        </w:rPr>
      </w:pPr>
      <w:r w:rsidRPr="007F54B5">
        <w:rPr>
          <w:rFonts w:ascii="Times New Roman" w:hAnsi="Times New Roman" w:cs="Times New Roman"/>
          <w:b/>
          <w:i/>
          <w:sz w:val="24"/>
          <w:szCs w:val="24"/>
        </w:rPr>
        <w:t>Resurse umane</w:t>
      </w:r>
    </w:p>
    <w:p w14:paraId="5110EE5C" w14:textId="77777777" w:rsidR="00143536" w:rsidRPr="007F54B5" w:rsidRDefault="00143536" w:rsidP="001D5092">
      <w:pPr>
        <w:pStyle w:val="Frspaiere"/>
        <w:rPr>
          <w:rFonts w:ascii="Times New Roman" w:hAnsi="Times New Roman" w:cs="Times New Roman"/>
          <w:b/>
          <w:i/>
          <w:sz w:val="24"/>
          <w:szCs w:val="24"/>
        </w:rPr>
      </w:pPr>
    </w:p>
    <w:tbl>
      <w:tblPr>
        <w:tblStyle w:val="Tabelgril"/>
        <w:tblW w:w="0" w:type="auto"/>
        <w:tblLook w:val="04A0" w:firstRow="1" w:lastRow="0" w:firstColumn="1" w:lastColumn="0" w:noHBand="0" w:noVBand="1"/>
      </w:tblPr>
      <w:tblGrid>
        <w:gridCol w:w="5039"/>
        <w:gridCol w:w="5000"/>
      </w:tblGrid>
      <w:tr w:rsidR="001D5092" w:rsidRPr="007F54B5" w14:paraId="098FB08E" w14:textId="77777777" w:rsidTr="00143536">
        <w:tc>
          <w:tcPr>
            <w:tcW w:w="5039" w:type="dxa"/>
            <w:shd w:val="clear" w:color="auto" w:fill="FFF2CC" w:themeFill="accent4" w:themeFillTint="33"/>
          </w:tcPr>
          <w:p w14:paraId="5C3E9BDA" w14:textId="77777777" w:rsidR="001D5092" w:rsidRPr="007F54B5" w:rsidRDefault="001D5092" w:rsidP="00901EDF">
            <w:pPr>
              <w:pStyle w:val="Bodytext51"/>
              <w:shd w:val="clear" w:color="auto" w:fill="auto"/>
              <w:spacing w:after="0" w:line="360" w:lineRule="auto"/>
              <w:jc w:val="both"/>
              <w:rPr>
                <w:rFonts w:ascii="Times New Roman" w:hAnsi="Times New Roman"/>
              </w:rPr>
            </w:pPr>
            <w:r w:rsidRPr="007F54B5">
              <w:rPr>
                <w:rStyle w:val="Accentuat"/>
                <w:rFonts w:ascii="Times New Roman" w:eastAsia="Times New Roman" w:hAnsi="Times New Roman"/>
                <w:b/>
                <w:bCs/>
              </w:rPr>
              <w:t>Puncte tari</w:t>
            </w:r>
          </w:p>
        </w:tc>
        <w:tc>
          <w:tcPr>
            <w:tcW w:w="5000" w:type="dxa"/>
            <w:shd w:val="clear" w:color="auto" w:fill="FFF2CC" w:themeFill="accent4" w:themeFillTint="33"/>
          </w:tcPr>
          <w:p w14:paraId="68EDE5A4" w14:textId="77777777" w:rsidR="001D5092" w:rsidRPr="007F54B5" w:rsidRDefault="001D5092" w:rsidP="00901EDF">
            <w:pPr>
              <w:pStyle w:val="Bodytext51"/>
              <w:shd w:val="clear" w:color="auto" w:fill="auto"/>
              <w:spacing w:after="0" w:line="360" w:lineRule="auto"/>
              <w:jc w:val="both"/>
              <w:rPr>
                <w:rFonts w:ascii="Times New Roman" w:hAnsi="Times New Roman"/>
              </w:rPr>
            </w:pPr>
            <w:r w:rsidRPr="007F54B5">
              <w:rPr>
                <w:rStyle w:val="Accentuat"/>
                <w:rFonts w:ascii="Times New Roman" w:eastAsia="Times New Roman" w:hAnsi="Times New Roman"/>
                <w:b/>
                <w:bCs/>
              </w:rPr>
              <w:t>Puncte slabe</w:t>
            </w:r>
          </w:p>
        </w:tc>
      </w:tr>
      <w:tr w:rsidR="00143536" w:rsidRPr="007F54B5" w14:paraId="1D0618C0" w14:textId="77777777" w:rsidTr="00143536">
        <w:tc>
          <w:tcPr>
            <w:tcW w:w="5039" w:type="dxa"/>
          </w:tcPr>
          <w:p w14:paraId="6874E13E" w14:textId="38F10C68" w:rsidR="00143536" w:rsidRPr="007F54B5" w:rsidRDefault="00143536" w:rsidP="00143536">
            <w:pPr>
              <w:pStyle w:val="Listparagraf"/>
              <w:widowControl w:val="0"/>
              <w:numPr>
                <w:ilvl w:val="1"/>
                <w:numId w:val="2"/>
              </w:numPr>
              <w:tabs>
                <w:tab w:val="left" w:pos="630"/>
              </w:tabs>
              <w:autoSpaceDE w:val="0"/>
              <w:autoSpaceDN w:val="0"/>
              <w:spacing w:after="0"/>
              <w:ind w:left="427" w:right="150"/>
              <w:contextualSpacing w:val="0"/>
              <w:jc w:val="both"/>
              <w:rPr>
                <w:rFonts w:ascii="Times New Roman" w:hAnsi="Times New Roman"/>
                <w:sz w:val="24"/>
              </w:rPr>
            </w:pPr>
            <w:r w:rsidRPr="007F54B5">
              <w:rPr>
                <w:rFonts w:ascii="Times New Roman" w:hAnsi="Times New Roman"/>
                <w:sz w:val="24"/>
              </w:rPr>
              <w:t>realizarea planului de şcolarizare propus şi a încadrării cu personal</w:t>
            </w:r>
            <w:r w:rsidRPr="007F54B5">
              <w:rPr>
                <w:rFonts w:ascii="Times New Roman" w:hAnsi="Times New Roman"/>
                <w:spacing w:val="-7"/>
                <w:sz w:val="24"/>
              </w:rPr>
              <w:t xml:space="preserve"> </w:t>
            </w:r>
            <w:r w:rsidRPr="007F54B5">
              <w:rPr>
                <w:rFonts w:ascii="Times New Roman" w:hAnsi="Times New Roman"/>
                <w:sz w:val="24"/>
              </w:rPr>
              <w:t>didactic</w:t>
            </w:r>
          </w:p>
          <w:p w14:paraId="66F2076D" w14:textId="4A5C7817" w:rsidR="00143536" w:rsidRPr="007F54B5" w:rsidRDefault="00143536" w:rsidP="00143536">
            <w:pPr>
              <w:pStyle w:val="Listparagraf"/>
              <w:widowControl w:val="0"/>
              <w:numPr>
                <w:ilvl w:val="1"/>
                <w:numId w:val="2"/>
              </w:numPr>
              <w:tabs>
                <w:tab w:val="left" w:pos="630"/>
              </w:tabs>
              <w:autoSpaceDE w:val="0"/>
              <w:autoSpaceDN w:val="0"/>
              <w:spacing w:after="0"/>
              <w:ind w:left="427" w:right="150"/>
              <w:contextualSpacing w:val="0"/>
              <w:jc w:val="both"/>
              <w:rPr>
                <w:rFonts w:ascii="Times New Roman" w:hAnsi="Times New Roman"/>
                <w:sz w:val="24"/>
              </w:rPr>
            </w:pPr>
            <w:r w:rsidRPr="007F54B5">
              <w:rPr>
                <w:rFonts w:ascii="Times New Roman" w:hAnsi="Times New Roman"/>
                <w:sz w:val="24"/>
              </w:rPr>
              <w:t>susţinerea inspecţiilor pentru obţinerea gradelor</w:t>
            </w:r>
            <w:r w:rsidRPr="007F54B5">
              <w:rPr>
                <w:rFonts w:ascii="Times New Roman" w:hAnsi="Times New Roman"/>
                <w:spacing w:val="-1"/>
                <w:sz w:val="24"/>
              </w:rPr>
              <w:t xml:space="preserve"> </w:t>
            </w:r>
            <w:r w:rsidRPr="007F54B5">
              <w:rPr>
                <w:rFonts w:ascii="Times New Roman" w:hAnsi="Times New Roman"/>
                <w:sz w:val="24"/>
              </w:rPr>
              <w:t>didactice</w:t>
            </w:r>
          </w:p>
          <w:p w14:paraId="063D485B" w14:textId="0C4BCEE3" w:rsidR="00143536" w:rsidRPr="007F54B5" w:rsidRDefault="00143536" w:rsidP="00143536">
            <w:pPr>
              <w:pStyle w:val="Listparagraf"/>
              <w:widowControl w:val="0"/>
              <w:numPr>
                <w:ilvl w:val="1"/>
                <w:numId w:val="2"/>
              </w:numPr>
              <w:tabs>
                <w:tab w:val="left" w:pos="630"/>
              </w:tabs>
              <w:autoSpaceDE w:val="0"/>
              <w:autoSpaceDN w:val="0"/>
              <w:spacing w:before="70" w:after="0"/>
              <w:ind w:left="427" w:right="150"/>
              <w:contextualSpacing w:val="0"/>
              <w:jc w:val="both"/>
              <w:rPr>
                <w:rFonts w:ascii="Times New Roman" w:hAnsi="Times New Roman"/>
                <w:sz w:val="24"/>
              </w:rPr>
            </w:pPr>
            <w:r w:rsidRPr="007F54B5">
              <w:rPr>
                <w:rFonts w:ascii="Times New Roman" w:hAnsi="Times New Roman"/>
                <w:sz w:val="24"/>
              </w:rPr>
              <w:t>predomină personalul didactic titular, ceea ce asigură o anumită stabilitate şi continuitate</w:t>
            </w:r>
          </w:p>
          <w:p w14:paraId="780D717E" w14:textId="124A9395" w:rsidR="00143536" w:rsidRPr="007F54B5" w:rsidRDefault="00143536" w:rsidP="00143536">
            <w:pPr>
              <w:pStyle w:val="Listparagraf"/>
              <w:widowControl w:val="0"/>
              <w:numPr>
                <w:ilvl w:val="1"/>
                <w:numId w:val="2"/>
              </w:numPr>
              <w:tabs>
                <w:tab w:val="left" w:pos="630"/>
              </w:tabs>
              <w:autoSpaceDE w:val="0"/>
              <w:autoSpaceDN w:val="0"/>
              <w:spacing w:after="0"/>
              <w:ind w:left="427"/>
              <w:contextualSpacing w:val="0"/>
              <w:jc w:val="both"/>
              <w:rPr>
                <w:rFonts w:ascii="Times New Roman" w:hAnsi="Times New Roman"/>
                <w:sz w:val="24"/>
              </w:rPr>
            </w:pPr>
            <w:r w:rsidRPr="007F54B5">
              <w:rPr>
                <w:rFonts w:ascii="Times New Roman" w:hAnsi="Times New Roman"/>
                <w:sz w:val="24"/>
              </w:rPr>
              <w:t>interesul pentru obţinerea gradelor</w:t>
            </w:r>
            <w:r w:rsidRPr="007F54B5">
              <w:rPr>
                <w:rFonts w:ascii="Times New Roman" w:hAnsi="Times New Roman"/>
                <w:spacing w:val="-3"/>
                <w:sz w:val="24"/>
              </w:rPr>
              <w:t xml:space="preserve"> </w:t>
            </w:r>
            <w:r w:rsidRPr="007F54B5">
              <w:rPr>
                <w:rFonts w:ascii="Times New Roman" w:hAnsi="Times New Roman"/>
                <w:sz w:val="24"/>
              </w:rPr>
              <w:t>didactice</w:t>
            </w:r>
          </w:p>
          <w:p w14:paraId="7BF4E4F0" w14:textId="6CA14622" w:rsidR="00143536" w:rsidRPr="007F54B5" w:rsidRDefault="00143536" w:rsidP="00143536">
            <w:pPr>
              <w:pStyle w:val="Listparagraf"/>
              <w:widowControl w:val="0"/>
              <w:numPr>
                <w:ilvl w:val="1"/>
                <w:numId w:val="2"/>
              </w:numPr>
              <w:tabs>
                <w:tab w:val="left" w:pos="630"/>
              </w:tabs>
              <w:autoSpaceDE w:val="0"/>
              <w:autoSpaceDN w:val="0"/>
              <w:spacing w:after="0"/>
              <w:ind w:left="427"/>
              <w:contextualSpacing w:val="0"/>
              <w:jc w:val="both"/>
              <w:rPr>
                <w:rFonts w:ascii="Times New Roman" w:hAnsi="Times New Roman"/>
                <w:sz w:val="24"/>
              </w:rPr>
            </w:pPr>
            <w:r w:rsidRPr="007F54B5">
              <w:rPr>
                <w:rFonts w:ascii="Times New Roman" w:hAnsi="Times New Roman"/>
                <w:sz w:val="24"/>
              </w:rPr>
              <w:t>buna colaborare în cadrul echipei manageriale cât şi cu colectivul de cadre didactice</w:t>
            </w:r>
          </w:p>
          <w:p w14:paraId="218C862A" w14:textId="361CC120" w:rsidR="00143536" w:rsidRPr="007F54B5" w:rsidRDefault="00143536" w:rsidP="00143536">
            <w:pPr>
              <w:pStyle w:val="Listparagraf"/>
              <w:widowControl w:val="0"/>
              <w:numPr>
                <w:ilvl w:val="1"/>
                <w:numId w:val="2"/>
              </w:numPr>
              <w:tabs>
                <w:tab w:val="left" w:pos="630"/>
              </w:tabs>
              <w:autoSpaceDE w:val="0"/>
              <w:autoSpaceDN w:val="0"/>
              <w:spacing w:after="0"/>
              <w:ind w:left="427"/>
              <w:contextualSpacing w:val="0"/>
              <w:jc w:val="both"/>
              <w:rPr>
                <w:rFonts w:ascii="Times New Roman" w:hAnsi="Times New Roman"/>
                <w:sz w:val="24"/>
                <w:szCs w:val="24"/>
              </w:rPr>
            </w:pPr>
            <w:r w:rsidRPr="007F54B5">
              <w:rPr>
                <w:rFonts w:ascii="Times New Roman" w:hAnsi="Times New Roman"/>
                <w:sz w:val="24"/>
                <w:szCs w:val="24"/>
              </w:rPr>
              <w:t>relaţiile interpersonale profesori – părinţi, profesori – profesori, director – cadre didactice, favorizează crearea unui climat educaţional deschis, stimulativ</w:t>
            </w:r>
          </w:p>
          <w:p w14:paraId="248A745A" w14:textId="452A5700" w:rsidR="00143536" w:rsidRPr="007F54B5" w:rsidRDefault="00143536" w:rsidP="00143536">
            <w:pPr>
              <w:pStyle w:val="Listparagraf"/>
              <w:widowControl w:val="0"/>
              <w:numPr>
                <w:ilvl w:val="1"/>
                <w:numId w:val="2"/>
              </w:numPr>
              <w:tabs>
                <w:tab w:val="left" w:pos="630"/>
              </w:tabs>
              <w:autoSpaceDE w:val="0"/>
              <w:autoSpaceDN w:val="0"/>
              <w:ind w:left="427"/>
              <w:rPr>
                <w:rFonts w:ascii="Times New Roman" w:hAnsi="Times New Roman"/>
                <w:sz w:val="24"/>
                <w:szCs w:val="24"/>
              </w:rPr>
            </w:pPr>
            <w:r w:rsidRPr="007F54B5">
              <w:rPr>
                <w:rFonts w:ascii="Times New Roman" w:hAnsi="Times New Roman"/>
                <w:sz w:val="24"/>
                <w:szCs w:val="24"/>
              </w:rPr>
              <w:t>cadre didactice calificate, înzestrate cu dăruire profesională şi foarte bine pregătite</w:t>
            </w:r>
          </w:p>
          <w:p w14:paraId="6C52B892" w14:textId="50872DC7" w:rsidR="00143536" w:rsidRPr="007F54B5" w:rsidRDefault="00143536" w:rsidP="00143536">
            <w:pPr>
              <w:pStyle w:val="Listparagraf"/>
              <w:widowControl w:val="0"/>
              <w:numPr>
                <w:ilvl w:val="1"/>
                <w:numId w:val="2"/>
              </w:numPr>
              <w:tabs>
                <w:tab w:val="left" w:pos="630"/>
              </w:tabs>
              <w:autoSpaceDE w:val="0"/>
              <w:autoSpaceDN w:val="0"/>
              <w:spacing w:after="0"/>
              <w:ind w:left="427"/>
              <w:contextualSpacing w:val="0"/>
              <w:jc w:val="both"/>
              <w:rPr>
                <w:rFonts w:ascii="Times New Roman" w:hAnsi="Times New Roman"/>
                <w:sz w:val="24"/>
                <w:szCs w:val="24"/>
              </w:rPr>
            </w:pPr>
            <w:r w:rsidRPr="007F54B5">
              <w:rPr>
                <w:rFonts w:ascii="Times New Roman" w:hAnsi="Times New Roman"/>
                <w:sz w:val="24"/>
                <w:szCs w:val="24"/>
              </w:rPr>
              <w:t>cadre didactice cu experiență deosebită în publicații de specialitate și metodice, autori de cărți, autori de auxiliare didactice, reviste școlare, metodiști, membri în Consilii Consultative pe specialități, formatori ai Casei Corpului Didactic</w:t>
            </w:r>
          </w:p>
          <w:p w14:paraId="36C7F5F2" w14:textId="3CF3C4ED" w:rsidR="00143536" w:rsidRPr="007F54B5" w:rsidRDefault="00143536" w:rsidP="00143536">
            <w:pPr>
              <w:pStyle w:val="Listparagraf"/>
              <w:widowControl w:val="0"/>
              <w:numPr>
                <w:ilvl w:val="1"/>
                <w:numId w:val="2"/>
              </w:numPr>
              <w:tabs>
                <w:tab w:val="left" w:pos="630"/>
              </w:tabs>
              <w:autoSpaceDE w:val="0"/>
              <w:autoSpaceDN w:val="0"/>
              <w:spacing w:after="0"/>
              <w:ind w:left="427"/>
              <w:contextualSpacing w:val="0"/>
              <w:jc w:val="both"/>
              <w:rPr>
                <w:rFonts w:ascii="Times New Roman" w:hAnsi="Times New Roman"/>
                <w:sz w:val="24"/>
                <w:szCs w:val="24"/>
              </w:rPr>
            </w:pPr>
            <w:r w:rsidRPr="007F54B5">
              <w:rPr>
                <w:rFonts w:ascii="Times New Roman" w:hAnsi="Times New Roman"/>
                <w:sz w:val="24"/>
                <w:szCs w:val="24"/>
              </w:rPr>
              <w:t>participarea unui număr mare de cadre didactice la activități de formare și perfecționare continuă organizate prin CCD, furnizori acreditați de programe de formare, universități (sursa – dosarul comisiei de dezvoltare profesională și evoluție în carieră)</w:t>
            </w:r>
          </w:p>
        </w:tc>
        <w:tc>
          <w:tcPr>
            <w:tcW w:w="5000" w:type="dxa"/>
          </w:tcPr>
          <w:p w14:paraId="68A85DCD" w14:textId="77777777" w:rsidR="00143536" w:rsidRPr="007F54B5" w:rsidRDefault="00143536" w:rsidP="00143536">
            <w:pPr>
              <w:widowControl w:val="0"/>
              <w:tabs>
                <w:tab w:val="left" w:pos="541"/>
              </w:tabs>
              <w:autoSpaceDE w:val="0"/>
              <w:autoSpaceDN w:val="0"/>
              <w:spacing w:after="0"/>
              <w:ind w:right="151"/>
              <w:jc w:val="both"/>
              <w:rPr>
                <w:rFonts w:ascii="Times New Roman" w:hAnsi="Times New Roman"/>
                <w:sz w:val="24"/>
              </w:rPr>
            </w:pPr>
          </w:p>
          <w:tbl>
            <w:tblPr>
              <w:tblW w:w="0" w:type="auto"/>
              <w:tblBorders>
                <w:top w:val="nil"/>
                <w:left w:val="nil"/>
                <w:bottom w:val="nil"/>
                <w:right w:val="nil"/>
              </w:tblBorders>
              <w:tblLook w:val="0000" w:firstRow="0" w:lastRow="0" w:firstColumn="0" w:lastColumn="0" w:noHBand="0" w:noVBand="0"/>
            </w:tblPr>
            <w:tblGrid>
              <w:gridCol w:w="4784"/>
            </w:tblGrid>
            <w:tr w:rsidR="00143536" w:rsidRPr="007F54B5" w14:paraId="5DEA6713" w14:textId="77777777" w:rsidTr="008B6002">
              <w:trPr>
                <w:trHeight w:val="3144"/>
              </w:trPr>
              <w:tc>
                <w:tcPr>
                  <w:tcW w:w="0" w:type="auto"/>
                </w:tcPr>
                <w:p w14:paraId="1E236AD3" w14:textId="77777777" w:rsidR="00143536" w:rsidRPr="007F54B5" w:rsidRDefault="00143536">
                  <w:pPr>
                    <w:pStyle w:val="Listparagraf"/>
                    <w:widowControl w:val="0"/>
                    <w:numPr>
                      <w:ilvl w:val="0"/>
                      <w:numId w:val="78"/>
                    </w:numPr>
                    <w:tabs>
                      <w:tab w:val="left" w:pos="541"/>
                    </w:tabs>
                    <w:ind w:right="151"/>
                    <w:jc w:val="both"/>
                    <w:rPr>
                      <w:rFonts w:ascii="Times New Roman" w:hAnsi="Times New Roman"/>
                      <w:sz w:val="24"/>
                    </w:rPr>
                  </w:pPr>
                  <w:r w:rsidRPr="007F54B5">
                    <w:rPr>
                      <w:rFonts w:ascii="Times New Roman" w:hAnsi="Times New Roman"/>
                      <w:sz w:val="24"/>
                    </w:rPr>
                    <w:t xml:space="preserve">mobilitatea în creștere a cadrelor didactice în ultimii ani școlari </w:t>
                  </w:r>
                </w:p>
                <w:p w14:paraId="4FC5E2F7"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 xml:space="preserve">nu toate cadrele didactice utilizează metode de evaluare alternativă a elevilor </w:t>
                  </w:r>
                </w:p>
                <w:p w14:paraId="75A0EE0D"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 xml:space="preserve">evaluarea efectelor predării asupra învățării și progreselor înregistrate de elevi nu este continuă </w:t>
                  </w:r>
                </w:p>
                <w:p w14:paraId="39D95E23"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 xml:space="preserve">insuficiența planurilor de intervenție personalizate și a unor modalități de măsurare a impactului pe care prestația cadrelor didactice îl are asupra învățării elevilor </w:t>
                  </w:r>
                </w:p>
                <w:p w14:paraId="62FD3077"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nu este încă îndeplinită la potenţial maxim sincronizarea şi coordonarea tuturor nivelurilor şi compartimentelor din unitate</w:t>
                  </w:r>
                </w:p>
                <w:p w14:paraId="26393793"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 xml:space="preserve">absenteismul și abandonul şcolar </w:t>
                  </w:r>
                </w:p>
                <w:p w14:paraId="7C15BCEB"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procent mare de elevi cu medii între 5-6,99</w:t>
                  </w:r>
                </w:p>
                <w:p w14:paraId="68FD7E40"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 xml:space="preserve">slaba participare a elevilor la orele de pregătire suplimentară pentru diferite examene şi concursuri </w:t>
                  </w:r>
                </w:p>
                <w:p w14:paraId="5FE15941"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rPr>
                    <w:t>modesta participare a elevilor la activităţile extraşcolare</w:t>
                  </w:r>
                </w:p>
                <w:p w14:paraId="632A040E" w14:textId="77777777" w:rsidR="00143536" w:rsidRPr="007F54B5" w:rsidRDefault="00143536" w:rsidP="00143536">
                  <w:pPr>
                    <w:pStyle w:val="Listparagraf"/>
                    <w:widowControl w:val="0"/>
                    <w:numPr>
                      <w:ilvl w:val="1"/>
                      <w:numId w:val="2"/>
                    </w:numPr>
                    <w:tabs>
                      <w:tab w:val="left" w:pos="541"/>
                    </w:tabs>
                    <w:ind w:left="540" w:right="151"/>
                    <w:jc w:val="both"/>
                    <w:rPr>
                      <w:rFonts w:ascii="Times New Roman" w:hAnsi="Times New Roman"/>
                      <w:sz w:val="24"/>
                    </w:rPr>
                  </w:pPr>
                  <w:r w:rsidRPr="007F54B5">
                    <w:rPr>
                      <w:rFonts w:ascii="Times New Roman" w:hAnsi="Times New Roman"/>
                      <w:sz w:val="24"/>
                      <w:szCs w:val="28"/>
                    </w:rPr>
                    <w:t>prezenţa formalismului la unele acţiuni ale comisiilor din uniate</w:t>
                  </w:r>
                </w:p>
              </w:tc>
            </w:tr>
          </w:tbl>
          <w:p w14:paraId="7F633C1D" w14:textId="58EB79AC" w:rsidR="00143536" w:rsidRPr="007F54B5" w:rsidRDefault="00143536" w:rsidP="00143536">
            <w:pPr>
              <w:widowControl w:val="0"/>
              <w:tabs>
                <w:tab w:val="left" w:pos="540"/>
                <w:tab w:val="left" w:pos="990"/>
              </w:tabs>
              <w:autoSpaceDE w:val="0"/>
              <w:autoSpaceDN w:val="0"/>
              <w:spacing w:after="0"/>
              <w:rPr>
                <w:rFonts w:ascii="Times New Roman" w:hAnsi="Times New Roman"/>
                <w:sz w:val="24"/>
              </w:rPr>
            </w:pPr>
          </w:p>
        </w:tc>
      </w:tr>
      <w:tr w:rsidR="00143536" w:rsidRPr="007F54B5" w14:paraId="365AE4BE" w14:textId="77777777" w:rsidTr="00143536">
        <w:tc>
          <w:tcPr>
            <w:tcW w:w="5039" w:type="dxa"/>
            <w:shd w:val="clear" w:color="auto" w:fill="FFF2CC" w:themeFill="accent4" w:themeFillTint="33"/>
          </w:tcPr>
          <w:p w14:paraId="0DF04D1A" w14:textId="77777777" w:rsidR="00143536" w:rsidRPr="007F54B5" w:rsidRDefault="00143536" w:rsidP="00143536">
            <w:pPr>
              <w:pStyle w:val="Bodytext51"/>
              <w:shd w:val="clear" w:color="auto" w:fill="auto"/>
              <w:spacing w:after="0" w:line="276" w:lineRule="auto"/>
              <w:jc w:val="both"/>
              <w:rPr>
                <w:rFonts w:ascii="Times New Roman" w:hAnsi="Times New Roman"/>
              </w:rPr>
            </w:pPr>
            <w:r w:rsidRPr="007F54B5">
              <w:rPr>
                <w:rStyle w:val="Accentuat"/>
                <w:rFonts w:ascii="Times New Roman" w:eastAsia="Times New Roman" w:hAnsi="Times New Roman"/>
                <w:b/>
                <w:bCs/>
              </w:rPr>
              <w:t>Oportunităţi</w:t>
            </w:r>
          </w:p>
        </w:tc>
        <w:tc>
          <w:tcPr>
            <w:tcW w:w="5000" w:type="dxa"/>
            <w:shd w:val="clear" w:color="auto" w:fill="FFF2CC" w:themeFill="accent4" w:themeFillTint="33"/>
          </w:tcPr>
          <w:p w14:paraId="56CA9FA2" w14:textId="77777777" w:rsidR="00143536" w:rsidRPr="007F54B5" w:rsidRDefault="00143536" w:rsidP="00143536">
            <w:pPr>
              <w:pStyle w:val="Bodytext51"/>
              <w:shd w:val="clear" w:color="auto" w:fill="auto"/>
              <w:spacing w:after="0" w:line="276" w:lineRule="auto"/>
              <w:jc w:val="both"/>
              <w:rPr>
                <w:rFonts w:ascii="Times New Roman" w:hAnsi="Times New Roman"/>
                <w:b/>
                <w:i/>
              </w:rPr>
            </w:pPr>
            <w:r w:rsidRPr="007F54B5">
              <w:rPr>
                <w:rFonts w:ascii="Times New Roman" w:hAnsi="Times New Roman"/>
                <w:b/>
                <w:i/>
              </w:rPr>
              <w:t>Amenințări</w:t>
            </w:r>
          </w:p>
        </w:tc>
      </w:tr>
      <w:tr w:rsidR="00143536" w:rsidRPr="007F54B5" w14:paraId="2E9C8F41" w14:textId="77777777" w:rsidTr="00143536">
        <w:trPr>
          <w:trHeight w:val="1799"/>
        </w:trPr>
        <w:tc>
          <w:tcPr>
            <w:tcW w:w="5039" w:type="dxa"/>
          </w:tcPr>
          <w:p w14:paraId="58060D29" w14:textId="5BC5DBC8" w:rsidR="00143536" w:rsidRPr="007F54B5" w:rsidRDefault="00143536" w:rsidP="00143536">
            <w:pPr>
              <w:pStyle w:val="Listparagraf"/>
              <w:widowControl w:val="0"/>
              <w:numPr>
                <w:ilvl w:val="1"/>
                <w:numId w:val="2"/>
              </w:numPr>
              <w:autoSpaceDE w:val="0"/>
              <w:autoSpaceDN w:val="0"/>
              <w:spacing w:after="0" w:line="240" w:lineRule="auto"/>
              <w:ind w:left="427" w:hanging="450"/>
              <w:contextualSpacing w:val="0"/>
              <w:jc w:val="both"/>
              <w:rPr>
                <w:rFonts w:ascii="Times New Roman" w:hAnsi="Times New Roman"/>
                <w:sz w:val="24"/>
              </w:rPr>
            </w:pPr>
            <w:r w:rsidRPr="007F54B5">
              <w:rPr>
                <w:rFonts w:ascii="Times New Roman" w:hAnsi="Times New Roman"/>
                <w:sz w:val="24"/>
              </w:rPr>
              <w:t>oferta bogată de formare a Casei Corpului Didactic și a altor furnizori de</w:t>
            </w:r>
            <w:r w:rsidRPr="007F54B5">
              <w:rPr>
                <w:rFonts w:ascii="Times New Roman" w:hAnsi="Times New Roman"/>
                <w:spacing w:val="-6"/>
                <w:sz w:val="24"/>
              </w:rPr>
              <w:t xml:space="preserve"> </w:t>
            </w:r>
            <w:r w:rsidRPr="007F54B5">
              <w:rPr>
                <w:rFonts w:ascii="Times New Roman" w:hAnsi="Times New Roman"/>
                <w:sz w:val="24"/>
              </w:rPr>
              <w:t>formare</w:t>
            </w:r>
          </w:p>
          <w:p w14:paraId="4FE104E3" w14:textId="5ECA69CD" w:rsidR="00143536" w:rsidRPr="007F54B5" w:rsidRDefault="00143536" w:rsidP="00143536">
            <w:pPr>
              <w:pStyle w:val="Listparagraf"/>
              <w:widowControl w:val="0"/>
              <w:numPr>
                <w:ilvl w:val="1"/>
                <w:numId w:val="2"/>
              </w:numPr>
              <w:autoSpaceDE w:val="0"/>
              <w:autoSpaceDN w:val="0"/>
              <w:spacing w:after="0" w:line="240" w:lineRule="auto"/>
              <w:ind w:left="427" w:hanging="450"/>
              <w:contextualSpacing w:val="0"/>
              <w:jc w:val="both"/>
              <w:rPr>
                <w:rFonts w:ascii="Times New Roman" w:hAnsi="Times New Roman"/>
                <w:sz w:val="24"/>
              </w:rPr>
            </w:pPr>
            <w:r w:rsidRPr="007F54B5">
              <w:rPr>
                <w:rFonts w:ascii="Times New Roman" w:hAnsi="Times New Roman"/>
                <w:sz w:val="24"/>
              </w:rPr>
              <w:t>posibilități multiple de a accede la informații științifice și metodice de ultimă oră</w:t>
            </w:r>
          </w:p>
          <w:p w14:paraId="4AE322DC" w14:textId="77777777" w:rsidR="00143536" w:rsidRPr="007F54B5" w:rsidRDefault="00143536" w:rsidP="00143536">
            <w:pPr>
              <w:pStyle w:val="Listparagraf"/>
              <w:numPr>
                <w:ilvl w:val="1"/>
                <w:numId w:val="2"/>
              </w:numPr>
              <w:autoSpaceDE w:val="0"/>
              <w:autoSpaceDN w:val="0"/>
              <w:spacing w:after="0"/>
              <w:ind w:left="427" w:hanging="450"/>
              <w:jc w:val="both"/>
              <w:rPr>
                <w:rFonts w:ascii="Times New Roman" w:hAnsi="Times New Roman"/>
                <w:sz w:val="24"/>
              </w:rPr>
            </w:pPr>
            <w:r w:rsidRPr="007F54B5">
              <w:rPr>
                <w:rFonts w:ascii="Times New Roman" w:hAnsi="Times New Roman"/>
                <w:sz w:val="24"/>
              </w:rPr>
              <w:t>preocuparea personalului din învăţământ pentru pentru publicarea de articole, participarea la simpozioane, sesiuni de comunicări şi schimburi de experienţă</w:t>
            </w:r>
          </w:p>
          <w:p w14:paraId="5781D741" w14:textId="58EB031C" w:rsidR="00143536" w:rsidRPr="007F54B5" w:rsidRDefault="00143536" w:rsidP="00143536">
            <w:pPr>
              <w:pStyle w:val="Listparagraf"/>
              <w:numPr>
                <w:ilvl w:val="1"/>
                <w:numId w:val="2"/>
              </w:numPr>
              <w:autoSpaceDE w:val="0"/>
              <w:autoSpaceDN w:val="0"/>
              <w:spacing w:after="0"/>
              <w:ind w:left="427" w:hanging="450"/>
              <w:jc w:val="both"/>
              <w:rPr>
                <w:rFonts w:ascii="Times New Roman" w:hAnsi="Times New Roman"/>
                <w:sz w:val="24"/>
              </w:rPr>
            </w:pPr>
            <w:r w:rsidRPr="007F54B5">
              <w:rPr>
                <w:rFonts w:ascii="Times New Roman" w:hAnsi="Times New Roman"/>
                <w:sz w:val="24"/>
              </w:rPr>
              <w:t>oferta bogată a cursurilor de perfecţionare/master/studii postuniversitare, etc. a instituţiilor de învăţământ superior</w:t>
            </w:r>
          </w:p>
          <w:p w14:paraId="4ECCB080" w14:textId="4FFA4709" w:rsidR="00143536" w:rsidRPr="007F54B5" w:rsidRDefault="00143536" w:rsidP="00143536">
            <w:pPr>
              <w:pStyle w:val="Listparagraf"/>
              <w:widowControl w:val="0"/>
              <w:numPr>
                <w:ilvl w:val="1"/>
                <w:numId w:val="2"/>
              </w:numPr>
              <w:autoSpaceDE w:val="0"/>
              <w:autoSpaceDN w:val="0"/>
              <w:spacing w:after="0" w:line="240" w:lineRule="auto"/>
              <w:ind w:left="427" w:hanging="450"/>
              <w:contextualSpacing w:val="0"/>
              <w:jc w:val="both"/>
              <w:rPr>
                <w:rFonts w:ascii="Times New Roman" w:hAnsi="Times New Roman"/>
                <w:sz w:val="24"/>
              </w:rPr>
            </w:pPr>
            <w:r w:rsidRPr="007F54B5">
              <w:rPr>
                <w:rFonts w:ascii="Times New Roman" w:hAnsi="Times New Roman"/>
                <w:sz w:val="24"/>
              </w:rPr>
              <w:t>disponibilitatea cadrelor didactice pentru perfecționare continua</w:t>
            </w:r>
          </w:p>
          <w:p w14:paraId="28C66DB9" w14:textId="77CE279C" w:rsidR="00143536" w:rsidRPr="007F54B5" w:rsidRDefault="00143536" w:rsidP="00143536">
            <w:pPr>
              <w:pStyle w:val="Listparagraf"/>
              <w:widowControl w:val="0"/>
              <w:numPr>
                <w:ilvl w:val="1"/>
                <w:numId w:val="2"/>
              </w:numPr>
              <w:autoSpaceDE w:val="0"/>
              <w:autoSpaceDN w:val="0"/>
              <w:spacing w:after="0" w:line="240" w:lineRule="auto"/>
              <w:ind w:left="427" w:hanging="450"/>
              <w:contextualSpacing w:val="0"/>
              <w:jc w:val="both"/>
              <w:rPr>
                <w:rFonts w:ascii="Times New Roman" w:hAnsi="Times New Roman"/>
                <w:sz w:val="24"/>
              </w:rPr>
            </w:pPr>
            <w:r w:rsidRPr="007F54B5">
              <w:rPr>
                <w:rFonts w:ascii="Times New Roman" w:hAnsi="Times New Roman"/>
                <w:sz w:val="24"/>
              </w:rPr>
              <w:t>Acreditarea VET, Erasmus+</w:t>
            </w:r>
          </w:p>
          <w:p w14:paraId="7DA0C67F" w14:textId="77777777" w:rsidR="00143536" w:rsidRPr="007F54B5" w:rsidRDefault="00143536" w:rsidP="00143536">
            <w:pPr>
              <w:widowControl w:val="0"/>
              <w:tabs>
                <w:tab w:val="left" w:pos="540"/>
              </w:tabs>
              <w:autoSpaceDE w:val="0"/>
              <w:autoSpaceDN w:val="0"/>
              <w:spacing w:after="0" w:line="240" w:lineRule="auto"/>
              <w:jc w:val="both"/>
              <w:rPr>
                <w:rFonts w:ascii="Times New Roman" w:hAnsi="Times New Roman"/>
                <w:sz w:val="24"/>
              </w:rPr>
            </w:pPr>
          </w:p>
          <w:p w14:paraId="0CE558E6" w14:textId="77777777" w:rsidR="00143536" w:rsidRPr="007F54B5" w:rsidRDefault="00143536" w:rsidP="00143536">
            <w:pPr>
              <w:pStyle w:val="Bodytext51"/>
              <w:shd w:val="clear" w:color="auto" w:fill="auto"/>
              <w:tabs>
                <w:tab w:val="left" w:pos="540"/>
              </w:tabs>
              <w:spacing w:after="0" w:line="240" w:lineRule="auto"/>
              <w:jc w:val="both"/>
              <w:rPr>
                <w:rFonts w:ascii="Times New Roman" w:hAnsi="Times New Roman"/>
              </w:rPr>
            </w:pPr>
          </w:p>
        </w:tc>
        <w:tc>
          <w:tcPr>
            <w:tcW w:w="5000" w:type="dxa"/>
          </w:tcPr>
          <w:p w14:paraId="76D54F3A" w14:textId="6D8DF21D" w:rsidR="00143536" w:rsidRPr="007F54B5" w:rsidRDefault="00143536" w:rsidP="00143536">
            <w:pPr>
              <w:pStyle w:val="Default"/>
              <w:numPr>
                <w:ilvl w:val="1"/>
                <w:numId w:val="2"/>
              </w:numPr>
              <w:ind w:left="702"/>
              <w:jc w:val="both"/>
              <w:rPr>
                <w:rFonts w:ascii="Times New Roman" w:hAnsi="Times New Roman" w:cs="Times New Roman"/>
                <w:lang w:val="ro-RO"/>
              </w:rPr>
            </w:pPr>
            <w:r w:rsidRPr="007F54B5">
              <w:rPr>
                <w:rFonts w:ascii="Times New Roman" w:hAnsi="Times New Roman" w:cs="Times New Roman"/>
                <w:lang w:val="ro-RO"/>
              </w:rPr>
              <w:t>scăderea demografică (populație școlară)</w:t>
            </w:r>
          </w:p>
          <w:p w14:paraId="1497E9B1" w14:textId="5F363A57" w:rsidR="00143536" w:rsidRPr="007F54B5" w:rsidRDefault="00143536" w:rsidP="00143536">
            <w:pPr>
              <w:pStyle w:val="Default"/>
              <w:numPr>
                <w:ilvl w:val="1"/>
                <w:numId w:val="2"/>
              </w:numPr>
              <w:ind w:left="702"/>
              <w:jc w:val="both"/>
              <w:rPr>
                <w:rFonts w:ascii="Times New Roman" w:hAnsi="Times New Roman" w:cs="Times New Roman"/>
                <w:lang w:val="ro-RO"/>
              </w:rPr>
            </w:pPr>
            <w:r w:rsidRPr="007F54B5">
              <w:rPr>
                <w:rFonts w:ascii="Times New Roman" w:hAnsi="Times New Roman" w:cs="Times New Roman"/>
                <w:lang w:val="ro-RO"/>
              </w:rPr>
              <w:t>mediul familial al unor elevi (familii monoparentale, elevi lăsați în grija rudelor sau a tutorilor) creează probleme de integrare în mediul școlar</w:t>
            </w:r>
          </w:p>
          <w:p w14:paraId="5CC4E342" w14:textId="5DC4CF41" w:rsidR="00143536" w:rsidRPr="007F54B5" w:rsidRDefault="00143536" w:rsidP="00143536">
            <w:pPr>
              <w:pStyle w:val="Default"/>
              <w:numPr>
                <w:ilvl w:val="1"/>
                <w:numId w:val="2"/>
              </w:numPr>
              <w:ind w:left="702"/>
              <w:jc w:val="both"/>
              <w:rPr>
                <w:rFonts w:ascii="Times New Roman" w:hAnsi="Times New Roman" w:cs="Times New Roman"/>
                <w:lang w:val="ro-RO"/>
              </w:rPr>
            </w:pPr>
            <w:r w:rsidRPr="007F54B5">
              <w:rPr>
                <w:rFonts w:ascii="Times New Roman" w:hAnsi="Times New Roman" w:cs="Times New Roman"/>
                <w:lang w:val="ro-RO"/>
              </w:rPr>
              <w:t xml:space="preserve">nivelul scăzut al cunoştinţelor cu care vin elevii din gimnaziu </w:t>
            </w:r>
          </w:p>
          <w:p w14:paraId="0BE8D5BB" w14:textId="2C2D3DC2" w:rsidR="00143536" w:rsidRPr="007F54B5" w:rsidRDefault="00143536" w:rsidP="00143536">
            <w:pPr>
              <w:pStyle w:val="Default"/>
              <w:numPr>
                <w:ilvl w:val="1"/>
                <w:numId w:val="2"/>
              </w:numPr>
              <w:ind w:left="702"/>
              <w:jc w:val="both"/>
              <w:rPr>
                <w:rFonts w:ascii="Times New Roman" w:hAnsi="Times New Roman" w:cs="Times New Roman"/>
                <w:lang w:val="ro-RO"/>
              </w:rPr>
            </w:pPr>
            <w:r w:rsidRPr="007F54B5">
              <w:rPr>
                <w:rFonts w:ascii="Times New Roman" w:hAnsi="Times New Roman" w:cs="Times New Roman"/>
                <w:lang w:val="ro-RO"/>
              </w:rPr>
              <w:t xml:space="preserve">numărul redus de elevi ai școlii limitează posibilitatea angajării anumitor categorii de personal didactic auxiliar </w:t>
            </w:r>
          </w:p>
          <w:p w14:paraId="77FAA4B6" w14:textId="4AF51594" w:rsidR="00143536" w:rsidRPr="007F54B5" w:rsidRDefault="00143536">
            <w:pPr>
              <w:numPr>
                <w:ilvl w:val="0"/>
                <w:numId w:val="48"/>
              </w:numPr>
              <w:suppressAutoHyphens/>
              <w:spacing w:after="0" w:line="240" w:lineRule="auto"/>
              <w:jc w:val="both"/>
              <w:rPr>
                <w:rFonts w:ascii="Times New Roman" w:hAnsi="Times New Roman"/>
                <w:sz w:val="24"/>
                <w:szCs w:val="24"/>
              </w:rPr>
            </w:pPr>
            <w:r w:rsidRPr="007F54B5">
              <w:rPr>
                <w:rFonts w:ascii="Times New Roman" w:hAnsi="Times New Roman"/>
                <w:sz w:val="24"/>
                <w:szCs w:val="24"/>
              </w:rPr>
              <w:t>creşterea numărului de şomeri capabili de recalificare</w:t>
            </w:r>
          </w:p>
          <w:p w14:paraId="658DDC7E" w14:textId="230C2EFF" w:rsidR="00143536" w:rsidRPr="007F54B5" w:rsidRDefault="00143536">
            <w:pPr>
              <w:numPr>
                <w:ilvl w:val="0"/>
                <w:numId w:val="48"/>
              </w:numPr>
              <w:suppressAutoHyphens/>
              <w:spacing w:after="0" w:line="240" w:lineRule="auto"/>
              <w:jc w:val="both"/>
              <w:rPr>
                <w:rFonts w:ascii="Times New Roman" w:hAnsi="Times New Roman"/>
                <w:sz w:val="24"/>
                <w:szCs w:val="24"/>
              </w:rPr>
            </w:pPr>
            <w:r w:rsidRPr="007F54B5">
              <w:rPr>
                <w:rFonts w:ascii="Times New Roman" w:hAnsi="Times New Roman"/>
                <w:sz w:val="24"/>
                <w:szCs w:val="24"/>
              </w:rPr>
              <w:t>scăderea numărului locurilor de muncă</w:t>
            </w:r>
          </w:p>
          <w:p w14:paraId="0E50A9B7" w14:textId="6159389E" w:rsidR="00143536" w:rsidRPr="007F54B5" w:rsidRDefault="00143536">
            <w:pPr>
              <w:numPr>
                <w:ilvl w:val="0"/>
                <w:numId w:val="48"/>
              </w:numPr>
              <w:suppressAutoHyphens/>
              <w:spacing w:after="0" w:line="240" w:lineRule="auto"/>
              <w:jc w:val="both"/>
              <w:rPr>
                <w:rFonts w:ascii="Times New Roman" w:hAnsi="Times New Roman"/>
                <w:sz w:val="24"/>
                <w:szCs w:val="24"/>
              </w:rPr>
            </w:pPr>
            <w:r w:rsidRPr="007F54B5">
              <w:rPr>
                <w:rFonts w:ascii="Times New Roman" w:hAnsi="Times New Roman"/>
                <w:sz w:val="24"/>
                <w:szCs w:val="24"/>
              </w:rPr>
              <w:t>scăderea natalităţii</w:t>
            </w:r>
          </w:p>
          <w:p w14:paraId="42576A7A" w14:textId="5FC0154C" w:rsidR="00143536" w:rsidRPr="007F54B5" w:rsidRDefault="00143536">
            <w:pPr>
              <w:numPr>
                <w:ilvl w:val="0"/>
                <w:numId w:val="48"/>
              </w:numPr>
              <w:suppressAutoHyphens/>
              <w:spacing w:after="0" w:line="240" w:lineRule="auto"/>
              <w:jc w:val="both"/>
              <w:rPr>
                <w:rFonts w:ascii="Times New Roman" w:hAnsi="Times New Roman"/>
                <w:sz w:val="24"/>
                <w:szCs w:val="24"/>
              </w:rPr>
            </w:pPr>
            <w:r w:rsidRPr="007F54B5">
              <w:rPr>
                <w:rFonts w:ascii="Times New Roman" w:hAnsi="Times New Roman"/>
                <w:sz w:val="24"/>
                <w:szCs w:val="24"/>
              </w:rPr>
              <w:t>inflaţia</w:t>
            </w:r>
          </w:p>
        </w:tc>
      </w:tr>
    </w:tbl>
    <w:p w14:paraId="37AF611D" w14:textId="77777777" w:rsidR="009B18D5" w:rsidRPr="007F54B5" w:rsidRDefault="009B18D5" w:rsidP="001D5092">
      <w:pPr>
        <w:pStyle w:val="Frspaiere"/>
        <w:rPr>
          <w:rFonts w:ascii="Times New Roman" w:hAnsi="Times New Roman" w:cs="Times New Roman"/>
          <w:b/>
          <w:i/>
          <w:sz w:val="24"/>
          <w:szCs w:val="24"/>
        </w:rPr>
      </w:pPr>
    </w:p>
    <w:p w14:paraId="0C453385" w14:textId="77777777" w:rsidR="009B18D5" w:rsidRPr="007F54B5" w:rsidRDefault="009B18D5" w:rsidP="001D5092">
      <w:pPr>
        <w:pStyle w:val="Frspaiere"/>
        <w:rPr>
          <w:rFonts w:ascii="Times New Roman" w:hAnsi="Times New Roman" w:cs="Times New Roman"/>
          <w:b/>
          <w:i/>
          <w:sz w:val="24"/>
          <w:szCs w:val="24"/>
        </w:rPr>
      </w:pPr>
    </w:p>
    <w:p w14:paraId="535A76AE" w14:textId="77777777" w:rsidR="00BE0820" w:rsidRDefault="00BE0820" w:rsidP="001D5092">
      <w:pPr>
        <w:pStyle w:val="Frspaiere"/>
        <w:rPr>
          <w:rFonts w:ascii="Times New Roman" w:hAnsi="Times New Roman" w:cs="Times New Roman"/>
          <w:b/>
          <w:i/>
          <w:sz w:val="24"/>
          <w:szCs w:val="24"/>
        </w:rPr>
      </w:pPr>
    </w:p>
    <w:p w14:paraId="22592011" w14:textId="25B2B1C4" w:rsidR="001D5092" w:rsidRPr="007F54B5" w:rsidRDefault="001D5092" w:rsidP="001D5092">
      <w:pPr>
        <w:pStyle w:val="Frspaiere"/>
        <w:rPr>
          <w:rFonts w:ascii="Times New Roman" w:hAnsi="Times New Roman" w:cs="Times New Roman"/>
          <w:b/>
          <w:i/>
          <w:sz w:val="24"/>
          <w:szCs w:val="24"/>
        </w:rPr>
      </w:pPr>
      <w:r w:rsidRPr="007F54B5">
        <w:rPr>
          <w:rFonts w:ascii="Times New Roman" w:hAnsi="Times New Roman" w:cs="Times New Roman"/>
          <w:b/>
          <w:i/>
          <w:sz w:val="24"/>
          <w:szCs w:val="24"/>
        </w:rPr>
        <w:t>Resurse materiale și financiare</w:t>
      </w:r>
    </w:p>
    <w:tbl>
      <w:tblPr>
        <w:tblStyle w:val="Tabelgril"/>
        <w:tblW w:w="0" w:type="auto"/>
        <w:tblLook w:val="04A0" w:firstRow="1" w:lastRow="0" w:firstColumn="1" w:lastColumn="0" w:noHBand="0" w:noVBand="1"/>
      </w:tblPr>
      <w:tblGrid>
        <w:gridCol w:w="5021"/>
        <w:gridCol w:w="5018"/>
      </w:tblGrid>
      <w:tr w:rsidR="001D5092" w:rsidRPr="007F54B5" w14:paraId="53599281" w14:textId="77777777" w:rsidTr="0096242F">
        <w:tc>
          <w:tcPr>
            <w:tcW w:w="5132" w:type="dxa"/>
            <w:shd w:val="clear" w:color="auto" w:fill="FFF2CC" w:themeFill="accent4" w:themeFillTint="33"/>
          </w:tcPr>
          <w:p w14:paraId="502FF53B" w14:textId="77777777" w:rsidR="001D5092" w:rsidRPr="007F54B5" w:rsidRDefault="001D5092" w:rsidP="00901EDF">
            <w:pPr>
              <w:pStyle w:val="Bodytext51"/>
              <w:shd w:val="clear" w:color="auto" w:fill="auto"/>
              <w:spacing w:after="0" w:line="360" w:lineRule="auto"/>
              <w:jc w:val="both"/>
              <w:rPr>
                <w:rFonts w:ascii="Times New Roman" w:hAnsi="Times New Roman"/>
              </w:rPr>
            </w:pPr>
            <w:r w:rsidRPr="007F54B5">
              <w:rPr>
                <w:rStyle w:val="Accentuat"/>
                <w:rFonts w:ascii="Times New Roman" w:eastAsia="Times New Roman" w:hAnsi="Times New Roman"/>
                <w:b/>
                <w:bCs/>
              </w:rPr>
              <w:t>Puncte tari</w:t>
            </w:r>
          </w:p>
        </w:tc>
        <w:tc>
          <w:tcPr>
            <w:tcW w:w="5133" w:type="dxa"/>
            <w:shd w:val="clear" w:color="auto" w:fill="FFF2CC" w:themeFill="accent4" w:themeFillTint="33"/>
          </w:tcPr>
          <w:p w14:paraId="5ADFB618" w14:textId="77777777" w:rsidR="001D5092" w:rsidRPr="007F54B5" w:rsidRDefault="001D5092" w:rsidP="00901EDF">
            <w:pPr>
              <w:pStyle w:val="Bodytext51"/>
              <w:shd w:val="clear" w:color="auto" w:fill="auto"/>
              <w:spacing w:after="0" w:line="360" w:lineRule="auto"/>
              <w:jc w:val="both"/>
              <w:rPr>
                <w:rFonts w:ascii="Times New Roman" w:hAnsi="Times New Roman"/>
              </w:rPr>
            </w:pPr>
            <w:r w:rsidRPr="007F54B5">
              <w:rPr>
                <w:rStyle w:val="Accentuat"/>
                <w:rFonts w:ascii="Times New Roman" w:eastAsia="Times New Roman" w:hAnsi="Times New Roman"/>
                <w:b/>
                <w:bCs/>
              </w:rPr>
              <w:t>Puncte slabe</w:t>
            </w:r>
          </w:p>
        </w:tc>
      </w:tr>
      <w:tr w:rsidR="001D5092" w:rsidRPr="007F54B5" w14:paraId="0E33955E" w14:textId="77777777" w:rsidTr="00901EDF">
        <w:tc>
          <w:tcPr>
            <w:tcW w:w="5132" w:type="dxa"/>
          </w:tcPr>
          <w:p w14:paraId="08E0DBA8" w14:textId="2D003F23" w:rsidR="0096242F" w:rsidRPr="007F54B5" w:rsidRDefault="006837CA" w:rsidP="00DF6A4E">
            <w:pPr>
              <w:pStyle w:val="TableParagraph"/>
              <w:numPr>
                <w:ilvl w:val="0"/>
                <w:numId w:val="3"/>
              </w:numPr>
              <w:spacing w:before="37" w:line="276" w:lineRule="auto"/>
              <w:ind w:left="427"/>
              <w:jc w:val="both"/>
              <w:rPr>
                <w:iCs/>
                <w:sz w:val="24"/>
                <w:szCs w:val="24"/>
              </w:rPr>
            </w:pPr>
            <w:r w:rsidRPr="007F54B5">
              <w:rPr>
                <w:iCs/>
                <w:sz w:val="24"/>
                <w:szCs w:val="24"/>
              </w:rPr>
              <w:t>u</w:t>
            </w:r>
            <w:r w:rsidR="00A57196" w:rsidRPr="007F54B5">
              <w:rPr>
                <w:iCs/>
                <w:sz w:val="24"/>
                <w:szCs w:val="24"/>
              </w:rPr>
              <w:t xml:space="preserve">tilizarea corespunzătoare și eficientă a resurselor financiare, în acord cu politicile şi obiectivele </w:t>
            </w:r>
            <w:r w:rsidR="0096242F" w:rsidRPr="007F54B5">
              <w:rPr>
                <w:iCs/>
                <w:sz w:val="24"/>
                <w:szCs w:val="24"/>
              </w:rPr>
              <w:t>unității</w:t>
            </w:r>
            <w:r w:rsidR="00A57196" w:rsidRPr="007F54B5">
              <w:rPr>
                <w:iCs/>
                <w:sz w:val="24"/>
                <w:szCs w:val="24"/>
              </w:rPr>
              <w:t>, cu interesele elevilor, cu respectarea prevederilor legale</w:t>
            </w:r>
          </w:p>
          <w:p w14:paraId="475484F0" w14:textId="2EDA86B8" w:rsidR="0096242F" w:rsidRPr="007F54B5" w:rsidRDefault="006837CA" w:rsidP="00DF6A4E">
            <w:pPr>
              <w:pStyle w:val="TableParagraph"/>
              <w:numPr>
                <w:ilvl w:val="0"/>
                <w:numId w:val="3"/>
              </w:numPr>
              <w:spacing w:before="37" w:line="276" w:lineRule="auto"/>
              <w:ind w:left="427"/>
              <w:jc w:val="both"/>
              <w:rPr>
                <w:iCs/>
                <w:sz w:val="24"/>
                <w:szCs w:val="24"/>
              </w:rPr>
            </w:pPr>
            <w:r w:rsidRPr="007F54B5">
              <w:rPr>
                <w:sz w:val="24"/>
              </w:rPr>
              <w:t>e</w:t>
            </w:r>
            <w:r w:rsidR="00B47B9D" w:rsidRPr="007F54B5">
              <w:rPr>
                <w:sz w:val="24"/>
              </w:rPr>
              <w:t>xistenţa bazei de date privind populaţia şcolară, cadrele didactice, normarea, mişcarea de personal, examen</w:t>
            </w:r>
            <w:r w:rsidR="00F55FAB" w:rsidRPr="007F54B5">
              <w:rPr>
                <w:sz w:val="24"/>
              </w:rPr>
              <w:t>ul</w:t>
            </w:r>
            <w:r w:rsidR="00B47B9D" w:rsidRPr="007F54B5">
              <w:rPr>
                <w:sz w:val="24"/>
              </w:rPr>
              <w:t xml:space="preserve"> naţional</w:t>
            </w:r>
            <w:r w:rsidR="00F55FAB" w:rsidRPr="007F54B5">
              <w:rPr>
                <w:sz w:val="24"/>
              </w:rPr>
              <w:t xml:space="preserve"> de bacalaureat</w:t>
            </w:r>
            <w:r w:rsidR="00B47B9D" w:rsidRPr="007F54B5">
              <w:rPr>
                <w:sz w:val="24"/>
              </w:rPr>
              <w:t>, documente şi acte</w:t>
            </w:r>
            <w:r w:rsidR="00B47B9D" w:rsidRPr="007F54B5">
              <w:rPr>
                <w:spacing w:val="-5"/>
                <w:sz w:val="24"/>
              </w:rPr>
              <w:t xml:space="preserve"> </w:t>
            </w:r>
            <w:r w:rsidR="00B47B9D" w:rsidRPr="007F54B5">
              <w:rPr>
                <w:sz w:val="24"/>
              </w:rPr>
              <w:t>normative</w:t>
            </w:r>
          </w:p>
          <w:p w14:paraId="35E362AE" w14:textId="77777777" w:rsidR="0096242F" w:rsidRPr="007F54B5" w:rsidRDefault="0096242F" w:rsidP="00DF6A4E">
            <w:pPr>
              <w:pStyle w:val="TableParagraph"/>
              <w:numPr>
                <w:ilvl w:val="0"/>
                <w:numId w:val="3"/>
              </w:numPr>
              <w:spacing w:before="37" w:line="276" w:lineRule="auto"/>
              <w:ind w:left="427"/>
              <w:jc w:val="both"/>
              <w:rPr>
                <w:iCs/>
                <w:sz w:val="24"/>
                <w:szCs w:val="24"/>
              </w:rPr>
            </w:pPr>
            <w:r w:rsidRPr="007F54B5">
              <w:rPr>
                <w:sz w:val="24"/>
              </w:rPr>
              <w:t>baza materială bună sprijină un învăţământ de calitate</w:t>
            </w:r>
          </w:p>
          <w:p w14:paraId="148B0A0C" w14:textId="77777777" w:rsidR="0096242F" w:rsidRPr="007F54B5" w:rsidRDefault="0096242F" w:rsidP="00DF6A4E">
            <w:pPr>
              <w:pStyle w:val="TableParagraph"/>
              <w:numPr>
                <w:ilvl w:val="0"/>
                <w:numId w:val="3"/>
              </w:numPr>
              <w:spacing w:before="37" w:line="276" w:lineRule="auto"/>
              <w:ind w:left="427"/>
              <w:jc w:val="both"/>
              <w:rPr>
                <w:iCs/>
                <w:sz w:val="24"/>
                <w:szCs w:val="24"/>
              </w:rPr>
            </w:pPr>
            <w:r w:rsidRPr="007F54B5">
              <w:rPr>
                <w:sz w:val="24"/>
              </w:rPr>
              <w:t>acces la soft educaţional AEL şi Internet în cabinete și laboratoare</w:t>
            </w:r>
          </w:p>
          <w:p w14:paraId="53440898" w14:textId="77777777" w:rsidR="0096242F" w:rsidRPr="007F54B5" w:rsidRDefault="0096242F" w:rsidP="00DF6A4E">
            <w:pPr>
              <w:pStyle w:val="TableParagraph"/>
              <w:numPr>
                <w:ilvl w:val="0"/>
                <w:numId w:val="3"/>
              </w:numPr>
              <w:spacing w:before="37" w:line="276" w:lineRule="auto"/>
              <w:ind w:left="427"/>
              <w:jc w:val="both"/>
              <w:rPr>
                <w:iCs/>
                <w:sz w:val="24"/>
                <w:szCs w:val="24"/>
              </w:rPr>
            </w:pPr>
            <w:r w:rsidRPr="007F54B5">
              <w:rPr>
                <w:sz w:val="24"/>
              </w:rPr>
              <w:t>desfăşurarea orelor de instruire practică în ateliere moderne</w:t>
            </w:r>
          </w:p>
          <w:p w14:paraId="3A6D8FB4" w14:textId="77777777" w:rsidR="0096242F" w:rsidRPr="007F54B5" w:rsidRDefault="0096242F" w:rsidP="00DF6A4E">
            <w:pPr>
              <w:pStyle w:val="TableParagraph"/>
              <w:numPr>
                <w:ilvl w:val="0"/>
                <w:numId w:val="3"/>
              </w:numPr>
              <w:spacing w:before="37" w:line="276" w:lineRule="auto"/>
              <w:ind w:left="427"/>
              <w:jc w:val="both"/>
              <w:rPr>
                <w:iCs/>
                <w:sz w:val="24"/>
                <w:szCs w:val="24"/>
              </w:rPr>
            </w:pPr>
            <w:r w:rsidRPr="007F54B5">
              <w:rPr>
                <w:sz w:val="24"/>
              </w:rPr>
              <w:t>toate laboratoarele și cabinetele dispun de laptop și videoproiector, materiale didactice, lecții electronice</w:t>
            </w:r>
          </w:p>
          <w:p w14:paraId="21FCBA24" w14:textId="597F6D5F" w:rsidR="00866B63" w:rsidRPr="007F54B5" w:rsidRDefault="0096242F" w:rsidP="00DF6A4E">
            <w:pPr>
              <w:pStyle w:val="TableParagraph"/>
              <w:numPr>
                <w:ilvl w:val="0"/>
                <w:numId w:val="3"/>
              </w:numPr>
              <w:spacing w:before="37" w:line="276" w:lineRule="auto"/>
              <w:ind w:left="427"/>
              <w:jc w:val="both"/>
              <w:rPr>
                <w:iCs/>
                <w:sz w:val="24"/>
                <w:szCs w:val="24"/>
              </w:rPr>
            </w:pPr>
            <w:r w:rsidRPr="007F54B5">
              <w:rPr>
                <w:sz w:val="24"/>
              </w:rPr>
              <w:t>Consiliul Local asigură finanțarea necesară pentru continuarea investițiilor în baza materială</w:t>
            </w:r>
          </w:p>
        </w:tc>
        <w:tc>
          <w:tcPr>
            <w:tcW w:w="5133" w:type="dxa"/>
          </w:tcPr>
          <w:p w14:paraId="777DAD19" w14:textId="4171CD45" w:rsidR="001D5092" w:rsidRPr="007F54B5" w:rsidRDefault="00866B63"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sz w:val="24"/>
              </w:rPr>
            </w:pPr>
            <w:r w:rsidRPr="007F54B5">
              <w:rPr>
                <w:rFonts w:ascii="Times New Roman" w:hAnsi="Times New Roman"/>
                <w:sz w:val="24"/>
              </w:rPr>
              <w:t>d</w:t>
            </w:r>
            <w:r w:rsidR="001D5092" w:rsidRPr="007F54B5">
              <w:rPr>
                <w:rFonts w:ascii="Times New Roman" w:hAnsi="Times New Roman"/>
                <w:sz w:val="24"/>
              </w:rPr>
              <w:t>eteriorarea mobilierului în unele spaţii de</w:t>
            </w:r>
            <w:r w:rsidR="001D5092" w:rsidRPr="007F54B5">
              <w:rPr>
                <w:rFonts w:ascii="Times New Roman" w:hAnsi="Times New Roman"/>
                <w:spacing w:val="-2"/>
                <w:sz w:val="24"/>
              </w:rPr>
              <w:t xml:space="preserve"> </w:t>
            </w:r>
            <w:r w:rsidR="001D5092" w:rsidRPr="007F54B5">
              <w:rPr>
                <w:rFonts w:ascii="Times New Roman" w:hAnsi="Times New Roman"/>
                <w:sz w:val="24"/>
              </w:rPr>
              <w:t>învăţământ</w:t>
            </w:r>
          </w:p>
          <w:p w14:paraId="33737376" w14:textId="3D8BB9A9" w:rsidR="0096242F" w:rsidRPr="007F54B5" w:rsidRDefault="00866B63"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rPr>
            </w:pPr>
            <w:r w:rsidRPr="007F54B5">
              <w:rPr>
                <w:rFonts w:ascii="Times New Roman" w:hAnsi="Times New Roman"/>
                <w:sz w:val="24"/>
              </w:rPr>
              <w:t>n</w:t>
            </w:r>
            <w:r w:rsidR="0096242F" w:rsidRPr="007F54B5">
              <w:rPr>
                <w:rFonts w:ascii="Times New Roman" w:hAnsi="Times New Roman"/>
                <w:sz w:val="24"/>
              </w:rPr>
              <w:t>efolosirea la potenţial optim a tuturor laboratoarelor și cabinetelor școlare</w:t>
            </w:r>
          </w:p>
          <w:p w14:paraId="27292619" w14:textId="77777777" w:rsidR="0096242F" w:rsidRPr="007F54B5" w:rsidRDefault="0096242F"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rPr>
            </w:pPr>
            <w:r w:rsidRPr="007F54B5">
              <w:rPr>
                <w:rFonts w:ascii="Times New Roman" w:hAnsi="Times New Roman"/>
                <w:sz w:val="24"/>
              </w:rPr>
              <w:t>lipsa unor spații adecvate destinate desfășurării activităților extracurriculare (sală de festivități)</w:t>
            </w:r>
          </w:p>
          <w:p w14:paraId="320519E9" w14:textId="77777777" w:rsidR="0096242F" w:rsidRPr="007F54B5" w:rsidRDefault="0096242F"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rPr>
            </w:pPr>
            <w:r w:rsidRPr="007F54B5">
              <w:rPr>
                <w:rFonts w:ascii="Times New Roman" w:hAnsi="Times New Roman"/>
                <w:sz w:val="24"/>
              </w:rPr>
              <w:t>resurse extrabugetare limitate</w:t>
            </w:r>
          </w:p>
          <w:p w14:paraId="6C2AB91F" w14:textId="77777777" w:rsidR="006837CA" w:rsidRPr="007F54B5" w:rsidRDefault="0096242F" w:rsidP="00866B63">
            <w:pPr>
              <w:pStyle w:val="Listparagraf"/>
              <w:widowControl w:val="0"/>
              <w:numPr>
                <w:ilvl w:val="1"/>
                <w:numId w:val="2"/>
              </w:numPr>
              <w:tabs>
                <w:tab w:val="left" w:pos="540"/>
              </w:tabs>
              <w:ind w:left="540" w:right="151"/>
              <w:jc w:val="both"/>
              <w:rPr>
                <w:rFonts w:ascii="Times New Roman" w:hAnsi="Times New Roman"/>
                <w:sz w:val="24"/>
              </w:rPr>
            </w:pPr>
            <w:r w:rsidRPr="007F54B5">
              <w:rPr>
                <w:rFonts w:ascii="Times New Roman" w:hAnsi="Times New Roman"/>
                <w:sz w:val="24"/>
              </w:rPr>
              <w:t>anumite săli de clasă necesită modernizări privind mobilierul școlar</w:t>
            </w:r>
          </w:p>
          <w:p w14:paraId="5E0C0548" w14:textId="070FBC94" w:rsidR="001D5092" w:rsidRPr="007F54B5" w:rsidRDefault="006837CA" w:rsidP="00866B63">
            <w:pPr>
              <w:pStyle w:val="Listparagraf"/>
              <w:widowControl w:val="0"/>
              <w:numPr>
                <w:ilvl w:val="1"/>
                <w:numId w:val="2"/>
              </w:numPr>
              <w:tabs>
                <w:tab w:val="left" w:pos="540"/>
              </w:tabs>
              <w:ind w:left="540" w:right="151"/>
              <w:jc w:val="both"/>
              <w:rPr>
                <w:rFonts w:ascii="Times New Roman" w:hAnsi="Times New Roman"/>
                <w:sz w:val="24"/>
              </w:rPr>
            </w:pPr>
            <w:r w:rsidRPr="007F54B5">
              <w:rPr>
                <w:rFonts w:ascii="Times New Roman" w:hAnsi="Times New Roman"/>
                <w:sz w:val="24"/>
              </w:rPr>
              <w:t>insuficienţa dotării cu soft educaţional</w:t>
            </w:r>
          </w:p>
        </w:tc>
      </w:tr>
      <w:tr w:rsidR="001D5092" w:rsidRPr="007F54B5" w14:paraId="438A1440" w14:textId="77777777" w:rsidTr="006837CA">
        <w:tc>
          <w:tcPr>
            <w:tcW w:w="5132" w:type="dxa"/>
            <w:shd w:val="clear" w:color="auto" w:fill="FFF2CC" w:themeFill="accent4" w:themeFillTint="33"/>
          </w:tcPr>
          <w:p w14:paraId="6BF5F470" w14:textId="77777777" w:rsidR="001D5092" w:rsidRPr="007F54B5" w:rsidRDefault="001D5092" w:rsidP="00AC6ADA">
            <w:pPr>
              <w:pStyle w:val="Bodytext51"/>
              <w:shd w:val="clear" w:color="auto" w:fill="auto"/>
              <w:spacing w:after="0" w:line="276" w:lineRule="auto"/>
              <w:jc w:val="both"/>
              <w:rPr>
                <w:rFonts w:ascii="Times New Roman" w:hAnsi="Times New Roman"/>
              </w:rPr>
            </w:pPr>
            <w:r w:rsidRPr="007F54B5">
              <w:rPr>
                <w:rStyle w:val="Accentuat"/>
                <w:rFonts w:ascii="Times New Roman" w:eastAsia="Times New Roman" w:hAnsi="Times New Roman"/>
                <w:b/>
                <w:bCs/>
              </w:rPr>
              <w:t>Oportunităţi</w:t>
            </w:r>
          </w:p>
        </w:tc>
        <w:tc>
          <w:tcPr>
            <w:tcW w:w="5133" w:type="dxa"/>
            <w:shd w:val="clear" w:color="auto" w:fill="FFF2CC" w:themeFill="accent4" w:themeFillTint="33"/>
          </w:tcPr>
          <w:p w14:paraId="55AF5CDB" w14:textId="77777777" w:rsidR="001D5092" w:rsidRPr="007F54B5" w:rsidRDefault="001D5092" w:rsidP="00AC6ADA">
            <w:pPr>
              <w:pStyle w:val="Bodytext51"/>
              <w:shd w:val="clear" w:color="auto" w:fill="auto"/>
              <w:spacing w:after="0" w:line="276" w:lineRule="auto"/>
              <w:ind w:right="151"/>
              <w:jc w:val="both"/>
              <w:rPr>
                <w:rFonts w:ascii="Times New Roman" w:hAnsi="Times New Roman"/>
                <w:b/>
                <w:i/>
              </w:rPr>
            </w:pPr>
            <w:r w:rsidRPr="007F54B5">
              <w:rPr>
                <w:rFonts w:ascii="Times New Roman" w:hAnsi="Times New Roman"/>
                <w:b/>
                <w:i/>
              </w:rPr>
              <w:t>Amenințări</w:t>
            </w:r>
          </w:p>
        </w:tc>
      </w:tr>
      <w:tr w:rsidR="001D5092" w:rsidRPr="007F54B5" w14:paraId="35E8AAB8" w14:textId="77777777" w:rsidTr="00901EDF">
        <w:tc>
          <w:tcPr>
            <w:tcW w:w="5132" w:type="dxa"/>
          </w:tcPr>
          <w:p w14:paraId="2237EE82" w14:textId="2CCAA80C" w:rsidR="00B54B3F" w:rsidRPr="007F54B5" w:rsidRDefault="006837CA" w:rsidP="007664DA">
            <w:pPr>
              <w:pStyle w:val="Listparagraf"/>
              <w:widowControl w:val="0"/>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c</w:t>
            </w:r>
            <w:r w:rsidR="001D5092" w:rsidRPr="007F54B5">
              <w:rPr>
                <w:rFonts w:ascii="Times New Roman" w:hAnsi="Times New Roman"/>
                <w:sz w:val="24"/>
                <w:szCs w:val="24"/>
              </w:rPr>
              <w:t>ontinuarea extinderii IT</w:t>
            </w:r>
          </w:p>
          <w:p w14:paraId="49C627F2" w14:textId="3A50CD4F" w:rsidR="00B54B3F" w:rsidRPr="007F54B5" w:rsidRDefault="006837CA" w:rsidP="007664DA">
            <w:pPr>
              <w:pStyle w:val="Listparagraf"/>
              <w:widowControl w:val="0"/>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o</w:t>
            </w:r>
            <w:r w:rsidR="00B54B3F" w:rsidRPr="007F54B5">
              <w:rPr>
                <w:rFonts w:ascii="Times New Roman" w:hAnsi="Times New Roman"/>
                <w:sz w:val="24"/>
                <w:szCs w:val="24"/>
              </w:rPr>
              <w:t xml:space="preserve">portunități de finanțare extrabugetară identificate de </w:t>
            </w:r>
            <w:r w:rsidRPr="007F54B5">
              <w:rPr>
                <w:rFonts w:ascii="Times New Roman" w:hAnsi="Times New Roman"/>
                <w:sz w:val="24"/>
                <w:szCs w:val="24"/>
              </w:rPr>
              <w:t>unitate</w:t>
            </w:r>
            <w:r w:rsidR="00B54B3F" w:rsidRPr="007F54B5">
              <w:rPr>
                <w:rFonts w:ascii="Times New Roman" w:hAnsi="Times New Roman"/>
                <w:sz w:val="24"/>
                <w:szCs w:val="24"/>
              </w:rPr>
              <w:t xml:space="preserve"> prin contracte de sponsorizări, dotări și parteneriate</w:t>
            </w:r>
          </w:p>
          <w:p w14:paraId="077B1FB3" w14:textId="7E18066D" w:rsidR="00B54B3F" w:rsidRPr="007F54B5" w:rsidRDefault="006837CA" w:rsidP="007664DA">
            <w:pPr>
              <w:pStyle w:val="Listparagraf"/>
              <w:widowControl w:val="0"/>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s</w:t>
            </w:r>
            <w:r w:rsidR="00B54B3F" w:rsidRPr="007F54B5">
              <w:rPr>
                <w:rFonts w:ascii="Times New Roman" w:hAnsi="Times New Roman"/>
                <w:sz w:val="24"/>
                <w:szCs w:val="24"/>
              </w:rPr>
              <w:t>prijinirea elevilor provenind din medii sociale defavorizate, prin programe guvernamentale;</w:t>
            </w:r>
          </w:p>
          <w:p w14:paraId="3C8B6CDD" w14:textId="064366A8" w:rsidR="00B54B3F" w:rsidRPr="007F54B5" w:rsidRDefault="006837CA" w:rsidP="007664DA">
            <w:pPr>
              <w:pStyle w:val="Listparagraf"/>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e</w:t>
            </w:r>
            <w:r w:rsidR="00B54B3F" w:rsidRPr="007F54B5">
              <w:rPr>
                <w:rFonts w:ascii="Times New Roman" w:hAnsi="Times New Roman"/>
                <w:sz w:val="24"/>
                <w:szCs w:val="24"/>
              </w:rPr>
              <w:t>xistența unor ONG-uri, firme private care finanțează proiecte educaționale</w:t>
            </w:r>
          </w:p>
          <w:p w14:paraId="52B1CB01" w14:textId="5C8A17D9" w:rsidR="006837CA" w:rsidRPr="007F54B5" w:rsidRDefault="006837CA" w:rsidP="007664DA">
            <w:pPr>
              <w:pStyle w:val="Listparagraf"/>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s</w:t>
            </w:r>
            <w:r w:rsidR="00B54B3F" w:rsidRPr="007F54B5">
              <w:rPr>
                <w:rFonts w:ascii="Times New Roman" w:hAnsi="Times New Roman"/>
                <w:sz w:val="24"/>
                <w:szCs w:val="24"/>
              </w:rPr>
              <w:t>prijinirea școlarizării elevilor și performanței în educație, prin acordarea de burse și alte facilități</w:t>
            </w:r>
          </w:p>
          <w:p w14:paraId="601CE5ED" w14:textId="77777777" w:rsidR="006837CA" w:rsidRPr="007F54B5" w:rsidRDefault="006837CA" w:rsidP="007664DA">
            <w:pPr>
              <w:pStyle w:val="Listparagraf"/>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disponibilitatea Consiliului Local pentru o bună colaborare cu unitatea noastră pentru a asigura, în mare măsură, finanțarea necesară derulării investițiilor curente și viitoare</w:t>
            </w:r>
          </w:p>
          <w:p w14:paraId="1F892B8B" w14:textId="55B16A00" w:rsidR="007664DA" w:rsidRPr="007F54B5" w:rsidRDefault="007664DA" w:rsidP="007664DA">
            <w:pPr>
              <w:pStyle w:val="Listparagraf"/>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Proiectele POCU și Erasmus+ implementate de școală</w:t>
            </w:r>
          </w:p>
          <w:p w14:paraId="7B3F2EA0" w14:textId="77777777" w:rsidR="00143536" w:rsidRPr="007F54B5" w:rsidRDefault="00143536" w:rsidP="007664DA">
            <w:pPr>
              <w:pStyle w:val="Listparagraf"/>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Schema de granturi PNRAS, pentru care școala a aplicat și a fost declarată eligibilă</w:t>
            </w:r>
          </w:p>
          <w:p w14:paraId="10B43814" w14:textId="5739B5CF" w:rsidR="007664DA" w:rsidRPr="007F54B5" w:rsidRDefault="007664DA" w:rsidP="007664DA">
            <w:pPr>
              <w:pStyle w:val="Listparagraf"/>
              <w:numPr>
                <w:ilvl w:val="1"/>
                <w:numId w:val="2"/>
              </w:numPr>
              <w:tabs>
                <w:tab w:val="left" w:pos="540"/>
              </w:tabs>
              <w:ind w:left="540" w:right="151"/>
              <w:jc w:val="both"/>
              <w:rPr>
                <w:rFonts w:ascii="Times New Roman" w:hAnsi="Times New Roman"/>
                <w:sz w:val="24"/>
                <w:szCs w:val="24"/>
              </w:rPr>
            </w:pPr>
            <w:r w:rsidRPr="007F54B5">
              <w:rPr>
                <w:rFonts w:ascii="Times New Roman" w:hAnsi="Times New Roman"/>
                <w:sz w:val="24"/>
                <w:szCs w:val="24"/>
              </w:rPr>
              <w:t>Apelurile PNRR (Dotarea cu mobilier, materiale didactice și echipamente digitale, Dotarea cu laboratoare inteligente), la care școala a aplicat și a fost declarată câștigătoare</w:t>
            </w:r>
          </w:p>
        </w:tc>
        <w:tc>
          <w:tcPr>
            <w:tcW w:w="5133" w:type="dxa"/>
          </w:tcPr>
          <w:p w14:paraId="73A496F4" w14:textId="7D3BB34A" w:rsidR="00B54B3F" w:rsidRPr="007F54B5" w:rsidRDefault="006837CA"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sz w:val="24"/>
              </w:rPr>
            </w:pPr>
            <w:r w:rsidRPr="007F54B5">
              <w:rPr>
                <w:rFonts w:ascii="Times New Roman" w:hAnsi="Times New Roman"/>
                <w:sz w:val="24"/>
              </w:rPr>
              <w:t>g</w:t>
            </w:r>
            <w:r w:rsidR="001D5092" w:rsidRPr="007F54B5">
              <w:rPr>
                <w:rFonts w:ascii="Times New Roman" w:hAnsi="Times New Roman"/>
                <w:sz w:val="24"/>
              </w:rPr>
              <w:t xml:space="preserve">radul scăzut de implicare al cadrelor didactice şi elevilor în păstrarea bunurilor </w:t>
            </w:r>
            <w:r w:rsidRPr="007F54B5">
              <w:rPr>
                <w:rFonts w:ascii="Times New Roman" w:hAnsi="Times New Roman"/>
                <w:sz w:val="24"/>
              </w:rPr>
              <w:t>unității</w:t>
            </w:r>
          </w:p>
          <w:p w14:paraId="1F91D228" w14:textId="7766E496" w:rsidR="00B54B3F" w:rsidRPr="007F54B5" w:rsidRDefault="006837CA"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sz w:val="24"/>
              </w:rPr>
            </w:pPr>
            <w:r w:rsidRPr="007F54B5">
              <w:rPr>
                <w:rFonts w:ascii="Times New Roman" w:hAnsi="Times New Roman"/>
                <w:sz w:val="24"/>
              </w:rPr>
              <w:t>s</w:t>
            </w:r>
            <w:r w:rsidR="00621EC3" w:rsidRPr="007F54B5">
              <w:rPr>
                <w:rFonts w:ascii="Times New Roman" w:hAnsi="Times New Roman"/>
                <w:sz w:val="24"/>
              </w:rPr>
              <w:t>istemul greoi de achiziție a mijloacelor didactice</w:t>
            </w:r>
          </w:p>
          <w:p w14:paraId="73D928D1" w14:textId="0A24B85E" w:rsidR="006837CA" w:rsidRPr="007F54B5" w:rsidRDefault="006837CA"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sz w:val="24"/>
              </w:rPr>
            </w:pPr>
            <w:r w:rsidRPr="007F54B5">
              <w:rPr>
                <w:rFonts w:ascii="Times New Roman" w:hAnsi="Times New Roman"/>
                <w:sz w:val="24"/>
              </w:rPr>
              <w:t>c</w:t>
            </w:r>
            <w:r w:rsidR="00676A97" w:rsidRPr="007F54B5">
              <w:rPr>
                <w:rFonts w:ascii="Times New Roman" w:hAnsi="Times New Roman"/>
                <w:sz w:val="24"/>
                <w:szCs w:val="24"/>
              </w:rPr>
              <w:t>alitatea precară a lucrărilor de reabilitare</w:t>
            </w:r>
          </w:p>
          <w:p w14:paraId="4B7744B2" w14:textId="77777777" w:rsidR="006837CA" w:rsidRPr="007F54B5" w:rsidRDefault="006837CA"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sz w:val="24"/>
              </w:rPr>
            </w:pPr>
            <w:r w:rsidRPr="007F54B5">
              <w:rPr>
                <w:rFonts w:ascii="Times New Roman" w:hAnsi="Times New Roman"/>
                <w:sz w:val="24"/>
                <w:szCs w:val="24"/>
              </w:rPr>
              <w:t>finanțarea per elev</w:t>
            </w:r>
          </w:p>
          <w:p w14:paraId="6EC6328D" w14:textId="77777777" w:rsidR="006837CA" w:rsidRPr="007F54B5" w:rsidRDefault="006837CA"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sz w:val="24"/>
              </w:rPr>
            </w:pPr>
            <w:r w:rsidRPr="007F54B5">
              <w:rPr>
                <w:rFonts w:ascii="Times New Roman" w:hAnsi="Times New Roman"/>
                <w:sz w:val="24"/>
                <w:szCs w:val="24"/>
              </w:rPr>
              <w:t>insuficienţa în decontarea navetei elevilor</w:t>
            </w:r>
          </w:p>
          <w:p w14:paraId="771505E4" w14:textId="77777777" w:rsidR="006837CA" w:rsidRPr="007F54B5" w:rsidRDefault="006837CA" w:rsidP="00866B63">
            <w:pPr>
              <w:pStyle w:val="Listparagraf"/>
              <w:widowControl w:val="0"/>
              <w:numPr>
                <w:ilvl w:val="1"/>
                <w:numId w:val="2"/>
              </w:numPr>
              <w:tabs>
                <w:tab w:val="left" w:pos="540"/>
              </w:tabs>
              <w:autoSpaceDE w:val="0"/>
              <w:autoSpaceDN w:val="0"/>
              <w:spacing w:after="0"/>
              <w:ind w:left="540" w:right="151"/>
              <w:contextualSpacing w:val="0"/>
              <w:jc w:val="both"/>
              <w:rPr>
                <w:rFonts w:ascii="Times New Roman" w:hAnsi="Times New Roman"/>
                <w:sz w:val="24"/>
              </w:rPr>
            </w:pPr>
            <w:r w:rsidRPr="007F54B5">
              <w:rPr>
                <w:rFonts w:ascii="Times New Roman" w:hAnsi="Times New Roman"/>
                <w:sz w:val="24"/>
                <w:szCs w:val="24"/>
              </w:rPr>
              <w:t>insuficienţa fondurilor bugetare pentru achiziţionarea unor utilaje şi aparate moderne necesare la atelierele de instruire practică şi în laboratoarele tehnologice</w:t>
            </w:r>
          </w:p>
          <w:p w14:paraId="335A18C2" w14:textId="77777777" w:rsidR="006837CA" w:rsidRPr="007F54B5" w:rsidRDefault="006837CA" w:rsidP="00866B63">
            <w:pPr>
              <w:pStyle w:val="Listparagraf"/>
              <w:widowControl w:val="0"/>
              <w:numPr>
                <w:ilvl w:val="1"/>
                <w:numId w:val="2"/>
              </w:numPr>
              <w:tabs>
                <w:tab w:val="left" w:pos="540"/>
              </w:tabs>
              <w:ind w:left="540" w:right="151"/>
              <w:jc w:val="both"/>
              <w:rPr>
                <w:rFonts w:ascii="Times New Roman" w:hAnsi="Times New Roman"/>
                <w:b/>
                <w:bCs/>
                <w:i/>
                <w:iCs/>
                <w:sz w:val="24"/>
                <w:szCs w:val="24"/>
                <w:u w:val="single"/>
              </w:rPr>
            </w:pPr>
            <w:r w:rsidRPr="007F54B5">
              <w:rPr>
                <w:rFonts w:ascii="Times New Roman" w:hAnsi="Times New Roman"/>
                <w:sz w:val="24"/>
                <w:szCs w:val="24"/>
              </w:rPr>
              <w:t>nivelul de trai scăzut determină elevii din ciclul superior al liceului să abandoneze şcoala, pentru a se încadra şi a sprijini financiar familia</w:t>
            </w:r>
          </w:p>
          <w:p w14:paraId="39EF8C5D" w14:textId="0764D03B" w:rsidR="00B54B3F" w:rsidRPr="007F54B5" w:rsidRDefault="006837CA" w:rsidP="00866B63">
            <w:pPr>
              <w:pStyle w:val="Listparagraf"/>
              <w:widowControl w:val="0"/>
              <w:numPr>
                <w:ilvl w:val="1"/>
                <w:numId w:val="2"/>
              </w:numPr>
              <w:tabs>
                <w:tab w:val="left" w:pos="540"/>
              </w:tabs>
              <w:ind w:left="540" w:right="151"/>
              <w:jc w:val="both"/>
              <w:rPr>
                <w:rFonts w:ascii="Times New Roman" w:hAnsi="Times New Roman"/>
                <w:b/>
                <w:bCs/>
                <w:i/>
                <w:iCs/>
                <w:sz w:val="24"/>
                <w:szCs w:val="24"/>
                <w:u w:val="single"/>
              </w:rPr>
            </w:pPr>
            <w:r w:rsidRPr="007F54B5">
              <w:rPr>
                <w:rFonts w:ascii="Times New Roman" w:hAnsi="Times New Roman"/>
                <w:sz w:val="24"/>
                <w:szCs w:val="24"/>
              </w:rPr>
              <w:t>în condiţiile crizei economice, evoluţia pieţei muncii şi economiei sunt imprevizibile</w:t>
            </w:r>
          </w:p>
        </w:tc>
      </w:tr>
    </w:tbl>
    <w:p w14:paraId="6F0A75EB" w14:textId="77777777" w:rsidR="00BE3DE2" w:rsidRPr="007F54B5" w:rsidRDefault="00BE3DE2" w:rsidP="001D5092">
      <w:pPr>
        <w:pStyle w:val="Frspaiere"/>
        <w:rPr>
          <w:rFonts w:ascii="Times New Roman" w:hAnsi="Times New Roman" w:cs="Times New Roman"/>
          <w:b/>
          <w:i/>
          <w:sz w:val="24"/>
          <w:szCs w:val="24"/>
        </w:rPr>
      </w:pPr>
    </w:p>
    <w:p w14:paraId="39EA3401" w14:textId="4951618D" w:rsidR="00880C9C" w:rsidRPr="007F54B5" w:rsidRDefault="00880C9C" w:rsidP="001D5092">
      <w:pPr>
        <w:pStyle w:val="Frspaiere"/>
        <w:rPr>
          <w:rFonts w:ascii="Times New Roman" w:hAnsi="Times New Roman" w:cs="Times New Roman"/>
          <w:b/>
          <w:i/>
          <w:sz w:val="24"/>
          <w:szCs w:val="24"/>
        </w:rPr>
      </w:pPr>
      <w:r w:rsidRPr="007F54B5">
        <w:rPr>
          <w:rFonts w:ascii="Times New Roman" w:hAnsi="Times New Roman" w:cs="Times New Roman"/>
          <w:b/>
          <w:i/>
          <w:sz w:val="24"/>
          <w:szCs w:val="24"/>
        </w:rPr>
        <w:t xml:space="preserve">Relații comunitare și </w:t>
      </w:r>
      <w:r w:rsidR="00BE3DE2" w:rsidRPr="007F54B5">
        <w:rPr>
          <w:rFonts w:ascii="Times New Roman" w:hAnsi="Times New Roman" w:cs="Times New Roman"/>
          <w:b/>
          <w:i/>
          <w:sz w:val="24"/>
          <w:szCs w:val="24"/>
        </w:rPr>
        <w:t xml:space="preserve">de </w:t>
      </w:r>
      <w:r w:rsidRPr="007F54B5">
        <w:rPr>
          <w:rFonts w:ascii="Times New Roman" w:hAnsi="Times New Roman" w:cs="Times New Roman"/>
          <w:b/>
          <w:i/>
          <w:sz w:val="24"/>
          <w:szCs w:val="24"/>
        </w:rPr>
        <w:t>parteneriat</w:t>
      </w:r>
    </w:p>
    <w:p w14:paraId="68D9D810" w14:textId="77777777" w:rsidR="00880C9C" w:rsidRPr="007F54B5" w:rsidRDefault="00880C9C" w:rsidP="001D5092">
      <w:pPr>
        <w:pStyle w:val="Frspaiere"/>
        <w:rPr>
          <w:rFonts w:ascii="Times New Roman" w:hAnsi="Times New Roman" w:cs="Times New Roman"/>
          <w:b/>
          <w:i/>
          <w:sz w:val="24"/>
          <w:szCs w:val="24"/>
        </w:rPr>
      </w:pPr>
    </w:p>
    <w:tbl>
      <w:tblPr>
        <w:tblStyle w:val="Tabelgril"/>
        <w:tblW w:w="0" w:type="auto"/>
        <w:tblLook w:val="04A0" w:firstRow="1" w:lastRow="0" w:firstColumn="1" w:lastColumn="0" w:noHBand="0" w:noVBand="1"/>
      </w:tblPr>
      <w:tblGrid>
        <w:gridCol w:w="5008"/>
        <w:gridCol w:w="5031"/>
      </w:tblGrid>
      <w:tr w:rsidR="00880C9C" w:rsidRPr="007F54B5" w14:paraId="0D488FC5" w14:textId="77777777" w:rsidTr="006837CA">
        <w:tc>
          <w:tcPr>
            <w:tcW w:w="5132" w:type="dxa"/>
            <w:shd w:val="clear" w:color="auto" w:fill="FFF2CC" w:themeFill="accent4" w:themeFillTint="33"/>
          </w:tcPr>
          <w:p w14:paraId="0842C584" w14:textId="77777777" w:rsidR="00880C9C" w:rsidRPr="007F54B5" w:rsidRDefault="00880C9C" w:rsidP="00901EDF">
            <w:pPr>
              <w:pStyle w:val="Bodytext51"/>
              <w:shd w:val="clear" w:color="auto" w:fill="auto"/>
              <w:spacing w:after="0" w:line="360" w:lineRule="auto"/>
              <w:jc w:val="both"/>
              <w:rPr>
                <w:rFonts w:ascii="Times New Roman" w:hAnsi="Times New Roman"/>
              </w:rPr>
            </w:pPr>
            <w:r w:rsidRPr="007F54B5">
              <w:rPr>
                <w:rStyle w:val="Accentuat"/>
                <w:rFonts w:ascii="Times New Roman" w:eastAsia="Times New Roman" w:hAnsi="Times New Roman"/>
                <w:b/>
                <w:bCs/>
              </w:rPr>
              <w:t>Puncte tari</w:t>
            </w:r>
          </w:p>
        </w:tc>
        <w:tc>
          <w:tcPr>
            <w:tcW w:w="5133" w:type="dxa"/>
            <w:shd w:val="clear" w:color="auto" w:fill="FFF2CC" w:themeFill="accent4" w:themeFillTint="33"/>
          </w:tcPr>
          <w:p w14:paraId="04A01B6B" w14:textId="77777777" w:rsidR="00880C9C" w:rsidRPr="007F54B5" w:rsidRDefault="00880C9C" w:rsidP="00901EDF">
            <w:pPr>
              <w:pStyle w:val="Bodytext51"/>
              <w:shd w:val="clear" w:color="auto" w:fill="auto"/>
              <w:spacing w:after="0" w:line="360" w:lineRule="auto"/>
              <w:jc w:val="both"/>
              <w:rPr>
                <w:rFonts w:ascii="Times New Roman" w:hAnsi="Times New Roman"/>
              </w:rPr>
            </w:pPr>
            <w:r w:rsidRPr="007F54B5">
              <w:rPr>
                <w:rStyle w:val="Accentuat"/>
                <w:rFonts w:ascii="Times New Roman" w:eastAsia="Times New Roman" w:hAnsi="Times New Roman"/>
                <w:b/>
                <w:bCs/>
              </w:rPr>
              <w:t>Puncte slabe</w:t>
            </w:r>
          </w:p>
        </w:tc>
      </w:tr>
      <w:tr w:rsidR="00880C9C" w:rsidRPr="007F54B5" w14:paraId="573C0439" w14:textId="77777777" w:rsidTr="00901EDF">
        <w:tc>
          <w:tcPr>
            <w:tcW w:w="5132" w:type="dxa"/>
          </w:tcPr>
          <w:p w14:paraId="33C03F60" w14:textId="122D37B0" w:rsidR="00880C9C" w:rsidRPr="007F54B5" w:rsidRDefault="006837CA" w:rsidP="00DF6A4E">
            <w:pPr>
              <w:pStyle w:val="Listparagraf"/>
              <w:widowControl w:val="0"/>
              <w:numPr>
                <w:ilvl w:val="1"/>
                <w:numId w:val="2"/>
              </w:numPr>
              <w:tabs>
                <w:tab w:val="left" w:pos="900"/>
              </w:tabs>
              <w:autoSpaceDE w:val="0"/>
              <w:autoSpaceDN w:val="0"/>
              <w:spacing w:after="0"/>
              <w:ind w:left="427" w:right="45"/>
              <w:contextualSpacing w:val="0"/>
              <w:jc w:val="both"/>
              <w:rPr>
                <w:rFonts w:ascii="Times New Roman" w:hAnsi="Times New Roman"/>
                <w:sz w:val="24"/>
              </w:rPr>
            </w:pPr>
            <w:r w:rsidRPr="007F54B5">
              <w:rPr>
                <w:rFonts w:ascii="Times New Roman" w:hAnsi="Times New Roman"/>
                <w:sz w:val="24"/>
              </w:rPr>
              <w:t>i</w:t>
            </w:r>
            <w:r w:rsidR="00880C9C" w:rsidRPr="007F54B5">
              <w:rPr>
                <w:rFonts w:ascii="Times New Roman" w:hAnsi="Times New Roman"/>
                <w:sz w:val="24"/>
              </w:rPr>
              <w:t xml:space="preserve">mplicarea consilierului cu munca educativă în activitatea educativă şcolară </w:t>
            </w:r>
            <w:r w:rsidR="00302BEF" w:rsidRPr="007F54B5">
              <w:rPr>
                <w:rFonts w:ascii="Times New Roman" w:hAnsi="Times New Roman"/>
                <w:sz w:val="24"/>
              </w:rPr>
              <w:t>și</w:t>
            </w:r>
            <w:r w:rsidR="00880C9C" w:rsidRPr="007F54B5">
              <w:rPr>
                <w:rFonts w:ascii="Times New Roman" w:hAnsi="Times New Roman"/>
                <w:spacing w:val="-14"/>
                <w:sz w:val="24"/>
              </w:rPr>
              <w:t xml:space="preserve"> </w:t>
            </w:r>
            <w:r w:rsidR="00880C9C" w:rsidRPr="007F54B5">
              <w:rPr>
                <w:rFonts w:ascii="Times New Roman" w:hAnsi="Times New Roman"/>
                <w:sz w:val="24"/>
              </w:rPr>
              <w:t>extraşcolară</w:t>
            </w:r>
          </w:p>
          <w:p w14:paraId="714C124D" w14:textId="04E4743A" w:rsidR="00880C9C" w:rsidRPr="007F54B5" w:rsidRDefault="006837CA" w:rsidP="00DF6A4E">
            <w:pPr>
              <w:pStyle w:val="Listparagraf"/>
              <w:widowControl w:val="0"/>
              <w:numPr>
                <w:ilvl w:val="1"/>
                <w:numId w:val="2"/>
              </w:numPr>
              <w:tabs>
                <w:tab w:val="left" w:pos="900"/>
              </w:tabs>
              <w:autoSpaceDE w:val="0"/>
              <w:autoSpaceDN w:val="0"/>
              <w:spacing w:after="0"/>
              <w:ind w:left="427" w:right="45"/>
              <w:contextualSpacing w:val="0"/>
              <w:jc w:val="both"/>
              <w:rPr>
                <w:rFonts w:ascii="Times New Roman" w:hAnsi="Times New Roman"/>
                <w:sz w:val="24"/>
              </w:rPr>
            </w:pPr>
            <w:r w:rsidRPr="007F54B5">
              <w:rPr>
                <w:rFonts w:ascii="Times New Roman" w:hAnsi="Times New Roman"/>
                <w:sz w:val="24"/>
              </w:rPr>
              <w:t>b</w:t>
            </w:r>
            <w:r w:rsidR="00880C9C" w:rsidRPr="007F54B5">
              <w:rPr>
                <w:rFonts w:ascii="Times New Roman" w:hAnsi="Times New Roman"/>
                <w:sz w:val="24"/>
              </w:rPr>
              <w:t>una colaborare între consilierul cu munca educativă cu cadrele didactice şi conducerea</w:t>
            </w:r>
            <w:r w:rsidRPr="007F54B5">
              <w:rPr>
                <w:rFonts w:ascii="Times New Roman" w:hAnsi="Times New Roman"/>
                <w:sz w:val="24"/>
              </w:rPr>
              <w:t xml:space="preserve"> unității</w:t>
            </w:r>
          </w:p>
          <w:p w14:paraId="0E66F84E" w14:textId="71C59DCA" w:rsidR="00880C9C" w:rsidRPr="007F54B5" w:rsidRDefault="006837CA" w:rsidP="00DF6A4E">
            <w:pPr>
              <w:pStyle w:val="Listparagraf"/>
              <w:widowControl w:val="0"/>
              <w:numPr>
                <w:ilvl w:val="1"/>
                <w:numId w:val="2"/>
              </w:numPr>
              <w:tabs>
                <w:tab w:val="left" w:pos="900"/>
              </w:tabs>
              <w:autoSpaceDE w:val="0"/>
              <w:autoSpaceDN w:val="0"/>
              <w:spacing w:after="0"/>
              <w:ind w:left="427" w:right="45"/>
              <w:contextualSpacing w:val="0"/>
              <w:jc w:val="both"/>
              <w:rPr>
                <w:rFonts w:ascii="Times New Roman" w:hAnsi="Times New Roman"/>
                <w:sz w:val="24"/>
              </w:rPr>
            </w:pPr>
            <w:r w:rsidRPr="007F54B5">
              <w:rPr>
                <w:rFonts w:ascii="Times New Roman" w:hAnsi="Times New Roman"/>
                <w:sz w:val="24"/>
              </w:rPr>
              <w:t>d</w:t>
            </w:r>
            <w:r w:rsidR="00880C9C" w:rsidRPr="007F54B5">
              <w:rPr>
                <w:rFonts w:ascii="Times New Roman" w:hAnsi="Times New Roman"/>
                <w:sz w:val="24"/>
              </w:rPr>
              <w:t>iversitatea activităţilor extraşcolare</w:t>
            </w:r>
          </w:p>
          <w:p w14:paraId="06863133" w14:textId="77777777" w:rsidR="006837CA" w:rsidRPr="007F54B5" w:rsidRDefault="006837CA" w:rsidP="00DF6A4E">
            <w:pPr>
              <w:pStyle w:val="Listparagraf"/>
              <w:widowControl w:val="0"/>
              <w:numPr>
                <w:ilvl w:val="1"/>
                <w:numId w:val="2"/>
              </w:numPr>
              <w:tabs>
                <w:tab w:val="left" w:pos="900"/>
              </w:tabs>
              <w:autoSpaceDE w:val="0"/>
              <w:autoSpaceDN w:val="0"/>
              <w:spacing w:before="70" w:after="0"/>
              <w:ind w:left="427" w:right="45"/>
              <w:contextualSpacing w:val="0"/>
              <w:jc w:val="both"/>
              <w:rPr>
                <w:rFonts w:ascii="Times New Roman" w:hAnsi="Times New Roman"/>
                <w:sz w:val="24"/>
              </w:rPr>
            </w:pPr>
            <w:r w:rsidRPr="007F54B5">
              <w:rPr>
                <w:rFonts w:ascii="Times New Roman" w:hAnsi="Times New Roman"/>
                <w:sz w:val="24"/>
              </w:rPr>
              <w:t>numeroase parteneriate educaționale cu instituții din comunitare (biblioteci, teatre, instituții școlare, Poliția, Agenția Națională antidrog, DSP, Biserica</w:t>
            </w:r>
            <w:r w:rsidRPr="007F54B5">
              <w:t xml:space="preserve"> </w:t>
            </w:r>
            <w:r w:rsidRPr="007F54B5">
              <w:rPr>
                <w:rFonts w:ascii="Times New Roman" w:hAnsi="Times New Roman"/>
                <w:sz w:val="24"/>
              </w:rPr>
              <w:t>ONG-uri, părinții) (sursa portofoliul consilierului educativ)</w:t>
            </w:r>
          </w:p>
          <w:p w14:paraId="1E8CA9EC" w14:textId="558265BF" w:rsidR="00302BEF" w:rsidRPr="007F54B5" w:rsidRDefault="006837CA" w:rsidP="00DF6A4E">
            <w:pPr>
              <w:pStyle w:val="Listparagraf"/>
              <w:widowControl w:val="0"/>
              <w:numPr>
                <w:ilvl w:val="1"/>
                <w:numId w:val="2"/>
              </w:numPr>
              <w:tabs>
                <w:tab w:val="left" w:pos="900"/>
              </w:tabs>
              <w:autoSpaceDE w:val="0"/>
              <w:autoSpaceDN w:val="0"/>
              <w:spacing w:before="70" w:after="0"/>
              <w:ind w:left="427" w:right="45"/>
              <w:contextualSpacing w:val="0"/>
              <w:jc w:val="both"/>
              <w:rPr>
                <w:rFonts w:ascii="Times New Roman" w:hAnsi="Times New Roman"/>
                <w:sz w:val="24"/>
              </w:rPr>
            </w:pPr>
            <w:r w:rsidRPr="007F54B5">
              <w:rPr>
                <w:rFonts w:ascii="Times New Roman" w:hAnsi="Times New Roman"/>
                <w:sz w:val="24"/>
              </w:rPr>
              <w:t>c</w:t>
            </w:r>
            <w:r w:rsidR="00302BEF" w:rsidRPr="007F54B5">
              <w:rPr>
                <w:rFonts w:ascii="Times New Roman" w:hAnsi="Times New Roman"/>
                <w:sz w:val="24"/>
              </w:rPr>
              <w:t>olaborarea cu instituții și reprezentanți ai autorităților locale pentru organizarea unor activități formale/ informale</w:t>
            </w:r>
          </w:p>
          <w:p w14:paraId="1E6498AE" w14:textId="77777777" w:rsidR="006837CA" w:rsidRPr="007F54B5" w:rsidRDefault="006837CA" w:rsidP="00DF6A4E">
            <w:pPr>
              <w:pStyle w:val="Listparagraf"/>
              <w:widowControl w:val="0"/>
              <w:numPr>
                <w:ilvl w:val="1"/>
                <w:numId w:val="2"/>
              </w:numPr>
              <w:tabs>
                <w:tab w:val="left" w:pos="900"/>
              </w:tabs>
              <w:autoSpaceDE w:val="0"/>
              <w:autoSpaceDN w:val="0"/>
              <w:spacing w:after="0"/>
              <w:ind w:left="427" w:right="45"/>
              <w:contextualSpacing w:val="0"/>
              <w:jc w:val="both"/>
              <w:rPr>
                <w:rFonts w:ascii="Times New Roman" w:hAnsi="Times New Roman"/>
                <w:sz w:val="24"/>
              </w:rPr>
            </w:pPr>
            <w:r w:rsidRPr="007F54B5">
              <w:rPr>
                <w:rFonts w:ascii="Times New Roman" w:hAnsi="Times New Roman"/>
                <w:sz w:val="24"/>
              </w:rPr>
              <w:t>parteneriate încheiate cu agenţi economici în vederea instruirii practice, pentru toate calificările incluse în oferta educațională</w:t>
            </w:r>
          </w:p>
          <w:p w14:paraId="6EEC9DBF" w14:textId="2A82DF46" w:rsidR="007664DA" w:rsidRPr="007F54B5" w:rsidRDefault="007664DA" w:rsidP="00DF6A4E">
            <w:pPr>
              <w:pStyle w:val="Listparagraf"/>
              <w:widowControl w:val="0"/>
              <w:numPr>
                <w:ilvl w:val="1"/>
                <w:numId w:val="2"/>
              </w:numPr>
              <w:tabs>
                <w:tab w:val="left" w:pos="900"/>
              </w:tabs>
              <w:autoSpaceDE w:val="0"/>
              <w:autoSpaceDN w:val="0"/>
              <w:spacing w:after="0"/>
              <w:ind w:left="427" w:right="45"/>
              <w:contextualSpacing w:val="0"/>
              <w:jc w:val="both"/>
              <w:rPr>
                <w:rFonts w:ascii="Times New Roman" w:hAnsi="Times New Roman"/>
                <w:sz w:val="24"/>
              </w:rPr>
            </w:pPr>
            <w:r w:rsidRPr="007F54B5">
              <w:rPr>
                <w:rFonts w:ascii="Times New Roman" w:hAnsi="Times New Roman"/>
                <w:sz w:val="24"/>
              </w:rPr>
              <w:t>parteneriate numeroase cu intituții din UE, prin proiectele Erasmus implementate</w:t>
            </w:r>
          </w:p>
        </w:tc>
        <w:tc>
          <w:tcPr>
            <w:tcW w:w="5133" w:type="dxa"/>
          </w:tcPr>
          <w:p w14:paraId="2A4F6537" w14:textId="3A86807C" w:rsidR="006837CA" w:rsidRPr="007F54B5" w:rsidRDefault="006837CA" w:rsidP="00287CDA">
            <w:pPr>
              <w:pStyle w:val="Listparagraf"/>
              <w:widowControl w:val="0"/>
              <w:numPr>
                <w:ilvl w:val="1"/>
                <w:numId w:val="2"/>
              </w:numPr>
              <w:tabs>
                <w:tab w:val="left" w:pos="900"/>
              </w:tabs>
              <w:autoSpaceDE w:val="0"/>
              <w:autoSpaceDN w:val="0"/>
              <w:spacing w:after="0"/>
              <w:ind w:left="540" w:right="151"/>
              <w:contextualSpacing w:val="0"/>
              <w:jc w:val="both"/>
              <w:rPr>
                <w:rFonts w:ascii="Times New Roman" w:hAnsi="Times New Roman"/>
                <w:sz w:val="24"/>
              </w:rPr>
            </w:pPr>
            <w:r w:rsidRPr="007F54B5">
              <w:rPr>
                <w:rFonts w:ascii="Times New Roman" w:hAnsi="Times New Roman"/>
                <w:sz w:val="24"/>
              </w:rPr>
              <w:t>implicarea modestă a părinților, a membrilor comunității și a agenților economici în procesul de învățare</w:t>
            </w:r>
          </w:p>
          <w:p w14:paraId="78001281" w14:textId="15F35181" w:rsidR="00302BEF" w:rsidRPr="007F54B5" w:rsidRDefault="006837CA" w:rsidP="00287CDA">
            <w:pPr>
              <w:pStyle w:val="TableParagraph"/>
              <w:numPr>
                <w:ilvl w:val="0"/>
                <w:numId w:val="3"/>
              </w:numPr>
              <w:tabs>
                <w:tab w:val="left" w:pos="577"/>
              </w:tabs>
              <w:spacing w:line="276" w:lineRule="auto"/>
              <w:ind w:right="195"/>
              <w:jc w:val="both"/>
              <w:rPr>
                <w:sz w:val="24"/>
              </w:rPr>
            </w:pPr>
            <w:r w:rsidRPr="007F54B5">
              <w:rPr>
                <w:sz w:val="24"/>
              </w:rPr>
              <w:t>li</w:t>
            </w:r>
            <w:r w:rsidR="00302BEF" w:rsidRPr="007F54B5">
              <w:rPr>
                <w:sz w:val="24"/>
              </w:rPr>
              <w:t>psa sprijinului specializat pentru elevii cu nevoi speciale</w:t>
            </w:r>
          </w:p>
          <w:p w14:paraId="0EB88110" w14:textId="77777777" w:rsidR="00880C9C" w:rsidRPr="007F54B5" w:rsidRDefault="00880C9C" w:rsidP="000E2B58">
            <w:pPr>
              <w:pStyle w:val="Bodytext51"/>
              <w:shd w:val="clear" w:color="auto" w:fill="auto"/>
              <w:tabs>
                <w:tab w:val="left" w:pos="900"/>
              </w:tabs>
              <w:spacing w:after="0" w:line="276" w:lineRule="auto"/>
              <w:ind w:left="540" w:hanging="360"/>
              <w:jc w:val="both"/>
              <w:rPr>
                <w:rFonts w:ascii="Times New Roman" w:hAnsi="Times New Roman"/>
              </w:rPr>
            </w:pPr>
          </w:p>
        </w:tc>
      </w:tr>
      <w:tr w:rsidR="00880C9C" w:rsidRPr="007F54B5" w14:paraId="3F3320C3" w14:textId="77777777" w:rsidTr="006837CA">
        <w:tc>
          <w:tcPr>
            <w:tcW w:w="5132" w:type="dxa"/>
            <w:shd w:val="clear" w:color="auto" w:fill="FFF2CC" w:themeFill="accent4" w:themeFillTint="33"/>
          </w:tcPr>
          <w:p w14:paraId="347AEE80" w14:textId="77777777" w:rsidR="00880C9C" w:rsidRPr="007F54B5" w:rsidRDefault="00880C9C" w:rsidP="000E2B58">
            <w:pPr>
              <w:pStyle w:val="Bodytext51"/>
              <w:shd w:val="clear" w:color="auto" w:fill="auto"/>
              <w:tabs>
                <w:tab w:val="left" w:pos="900"/>
              </w:tabs>
              <w:spacing w:after="0" w:line="276" w:lineRule="auto"/>
              <w:ind w:left="540" w:hanging="360"/>
              <w:jc w:val="both"/>
              <w:rPr>
                <w:rFonts w:ascii="Times New Roman" w:hAnsi="Times New Roman"/>
              </w:rPr>
            </w:pPr>
            <w:r w:rsidRPr="007F54B5">
              <w:rPr>
                <w:rStyle w:val="Accentuat"/>
                <w:rFonts w:ascii="Times New Roman" w:eastAsia="Times New Roman" w:hAnsi="Times New Roman"/>
                <w:b/>
                <w:bCs/>
              </w:rPr>
              <w:t>Oportunităţi</w:t>
            </w:r>
          </w:p>
        </w:tc>
        <w:tc>
          <w:tcPr>
            <w:tcW w:w="5133" w:type="dxa"/>
            <w:shd w:val="clear" w:color="auto" w:fill="FFF2CC" w:themeFill="accent4" w:themeFillTint="33"/>
          </w:tcPr>
          <w:p w14:paraId="6B1C7EA3" w14:textId="77777777" w:rsidR="00880C9C" w:rsidRPr="007F54B5" w:rsidRDefault="00880C9C" w:rsidP="000E2B58">
            <w:pPr>
              <w:pStyle w:val="Bodytext51"/>
              <w:shd w:val="clear" w:color="auto" w:fill="auto"/>
              <w:tabs>
                <w:tab w:val="left" w:pos="900"/>
              </w:tabs>
              <w:spacing w:after="0" w:line="276" w:lineRule="auto"/>
              <w:ind w:left="540" w:hanging="360"/>
              <w:jc w:val="both"/>
              <w:rPr>
                <w:rFonts w:ascii="Times New Roman" w:hAnsi="Times New Roman"/>
                <w:b/>
                <w:i/>
              </w:rPr>
            </w:pPr>
            <w:r w:rsidRPr="007F54B5">
              <w:rPr>
                <w:rFonts w:ascii="Times New Roman" w:hAnsi="Times New Roman"/>
                <w:b/>
                <w:i/>
              </w:rPr>
              <w:t>Amenințări</w:t>
            </w:r>
          </w:p>
        </w:tc>
      </w:tr>
      <w:tr w:rsidR="00880C9C" w:rsidRPr="007F54B5" w14:paraId="25B808D8" w14:textId="77777777" w:rsidTr="00901EDF">
        <w:tc>
          <w:tcPr>
            <w:tcW w:w="5132" w:type="dxa"/>
          </w:tcPr>
          <w:p w14:paraId="389662A8" w14:textId="0BA4F7D8" w:rsidR="00866B63" w:rsidRPr="007F54B5" w:rsidRDefault="006837CA" w:rsidP="009B18D5">
            <w:pPr>
              <w:pStyle w:val="Listparagraf"/>
              <w:widowControl w:val="0"/>
              <w:numPr>
                <w:ilvl w:val="1"/>
                <w:numId w:val="2"/>
              </w:numPr>
              <w:tabs>
                <w:tab w:val="left" w:pos="900"/>
              </w:tabs>
              <w:autoSpaceDE w:val="0"/>
              <w:autoSpaceDN w:val="0"/>
              <w:spacing w:after="0"/>
              <w:ind w:left="540" w:right="60"/>
              <w:contextualSpacing w:val="0"/>
              <w:jc w:val="both"/>
              <w:rPr>
                <w:rFonts w:ascii="Times New Roman" w:hAnsi="Times New Roman"/>
                <w:sz w:val="24"/>
              </w:rPr>
            </w:pPr>
            <w:r w:rsidRPr="007F54B5">
              <w:rPr>
                <w:rFonts w:ascii="Times New Roman" w:hAnsi="Times New Roman"/>
                <w:sz w:val="24"/>
              </w:rPr>
              <w:t>o</w:t>
            </w:r>
            <w:r w:rsidR="00880C9C" w:rsidRPr="007F54B5">
              <w:rPr>
                <w:rFonts w:ascii="Times New Roman" w:hAnsi="Times New Roman"/>
                <w:sz w:val="24"/>
              </w:rPr>
              <w:t>ferta de programe din partea comunităţii</w:t>
            </w:r>
            <w:r w:rsidR="00880C9C" w:rsidRPr="007F54B5">
              <w:rPr>
                <w:rFonts w:ascii="Times New Roman" w:hAnsi="Times New Roman"/>
                <w:spacing w:val="-3"/>
                <w:sz w:val="24"/>
              </w:rPr>
              <w:t xml:space="preserve"> </w:t>
            </w:r>
            <w:r w:rsidR="00880C9C" w:rsidRPr="007F54B5">
              <w:rPr>
                <w:rFonts w:ascii="Times New Roman" w:hAnsi="Times New Roman"/>
                <w:sz w:val="24"/>
              </w:rPr>
              <w:t>locale</w:t>
            </w:r>
          </w:p>
          <w:p w14:paraId="21270A9E" w14:textId="41B7F705" w:rsidR="006837CA" w:rsidRPr="007F54B5" w:rsidRDefault="006837CA" w:rsidP="00866B63">
            <w:pPr>
              <w:pStyle w:val="Listparagraf"/>
              <w:widowControl w:val="0"/>
              <w:numPr>
                <w:ilvl w:val="1"/>
                <w:numId w:val="2"/>
              </w:numPr>
              <w:tabs>
                <w:tab w:val="left" w:pos="900"/>
              </w:tabs>
              <w:autoSpaceDE w:val="0"/>
              <w:autoSpaceDN w:val="0"/>
              <w:spacing w:after="0"/>
              <w:ind w:left="540" w:right="60"/>
              <w:contextualSpacing w:val="0"/>
              <w:jc w:val="both"/>
              <w:rPr>
                <w:rFonts w:ascii="Times New Roman" w:hAnsi="Times New Roman"/>
                <w:sz w:val="24"/>
              </w:rPr>
            </w:pPr>
            <w:r w:rsidRPr="007F54B5">
              <w:rPr>
                <w:rFonts w:ascii="Times New Roman" w:hAnsi="Times New Roman"/>
                <w:sz w:val="24"/>
              </w:rPr>
              <w:t>implicarea în programe de parteneriat pe plan local</w:t>
            </w:r>
          </w:p>
          <w:p w14:paraId="5E9F2035" w14:textId="4480CD35" w:rsidR="00B54B3F" w:rsidRPr="007F54B5" w:rsidRDefault="006837CA" w:rsidP="00866B63">
            <w:pPr>
              <w:pStyle w:val="Listparagraf"/>
              <w:widowControl w:val="0"/>
              <w:numPr>
                <w:ilvl w:val="1"/>
                <w:numId w:val="2"/>
              </w:numPr>
              <w:tabs>
                <w:tab w:val="left" w:pos="900"/>
              </w:tabs>
              <w:autoSpaceDE w:val="0"/>
              <w:autoSpaceDN w:val="0"/>
              <w:spacing w:after="0"/>
              <w:ind w:left="540" w:right="60"/>
              <w:contextualSpacing w:val="0"/>
              <w:jc w:val="both"/>
              <w:rPr>
                <w:rFonts w:ascii="Times New Roman" w:hAnsi="Times New Roman"/>
                <w:sz w:val="24"/>
              </w:rPr>
            </w:pPr>
            <w:r w:rsidRPr="007F54B5">
              <w:rPr>
                <w:rFonts w:ascii="Times New Roman" w:hAnsi="Times New Roman"/>
                <w:sz w:val="24"/>
              </w:rPr>
              <w:t>s</w:t>
            </w:r>
            <w:r w:rsidR="00880C9C" w:rsidRPr="007F54B5">
              <w:rPr>
                <w:rFonts w:ascii="Times New Roman" w:hAnsi="Times New Roman"/>
                <w:sz w:val="24"/>
              </w:rPr>
              <w:t xml:space="preserve">prijinul </w:t>
            </w:r>
            <w:r w:rsidR="00AC6ADA" w:rsidRPr="007F54B5">
              <w:rPr>
                <w:rFonts w:ascii="Times New Roman" w:hAnsi="Times New Roman"/>
                <w:sz w:val="24"/>
              </w:rPr>
              <w:t>P</w:t>
            </w:r>
            <w:r w:rsidR="00880C9C" w:rsidRPr="007F54B5">
              <w:rPr>
                <w:rFonts w:ascii="Times New Roman" w:hAnsi="Times New Roman"/>
                <w:sz w:val="24"/>
              </w:rPr>
              <w:t xml:space="preserve">rimăriei şi </w:t>
            </w:r>
            <w:r w:rsidR="00AC6ADA" w:rsidRPr="007F54B5">
              <w:rPr>
                <w:rFonts w:ascii="Times New Roman" w:hAnsi="Times New Roman"/>
                <w:sz w:val="24"/>
              </w:rPr>
              <w:t>C</w:t>
            </w:r>
            <w:r w:rsidR="00880C9C" w:rsidRPr="007F54B5">
              <w:rPr>
                <w:rFonts w:ascii="Times New Roman" w:hAnsi="Times New Roman"/>
                <w:sz w:val="24"/>
              </w:rPr>
              <w:t>onsiliului local în desfăşurarea unor</w:t>
            </w:r>
            <w:r w:rsidR="00880C9C" w:rsidRPr="007F54B5">
              <w:rPr>
                <w:rFonts w:ascii="Times New Roman" w:hAnsi="Times New Roman"/>
                <w:spacing w:val="-5"/>
                <w:sz w:val="24"/>
              </w:rPr>
              <w:t xml:space="preserve"> </w:t>
            </w:r>
            <w:r w:rsidR="00880C9C" w:rsidRPr="007F54B5">
              <w:rPr>
                <w:rFonts w:ascii="Times New Roman" w:hAnsi="Times New Roman"/>
                <w:sz w:val="24"/>
              </w:rPr>
              <w:t>programe</w:t>
            </w:r>
          </w:p>
          <w:p w14:paraId="6FCB68D1" w14:textId="77777777" w:rsidR="006837CA" w:rsidRPr="007F54B5" w:rsidRDefault="006837CA" w:rsidP="00866B63">
            <w:pPr>
              <w:pStyle w:val="Listparagraf"/>
              <w:widowControl w:val="0"/>
              <w:numPr>
                <w:ilvl w:val="1"/>
                <w:numId w:val="2"/>
              </w:numPr>
              <w:tabs>
                <w:tab w:val="left" w:pos="540"/>
              </w:tabs>
              <w:autoSpaceDE w:val="0"/>
              <w:autoSpaceDN w:val="0"/>
              <w:spacing w:after="0"/>
              <w:ind w:left="540"/>
              <w:contextualSpacing w:val="0"/>
              <w:jc w:val="both"/>
              <w:rPr>
                <w:rFonts w:ascii="Times New Roman" w:hAnsi="Times New Roman"/>
              </w:rPr>
            </w:pPr>
            <w:r w:rsidRPr="007F54B5">
              <w:rPr>
                <w:rFonts w:ascii="Times New Roman" w:hAnsi="Times New Roman"/>
                <w:sz w:val="24"/>
              </w:rPr>
              <w:t>c</w:t>
            </w:r>
            <w:r w:rsidR="00B54B3F" w:rsidRPr="007F54B5">
              <w:rPr>
                <w:rFonts w:ascii="Times New Roman" w:hAnsi="Times New Roman"/>
                <w:sz w:val="24"/>
              </w:rPr>
              <w:t>olaborarea cu Primăria şi pentru dotări, lucrări necesare,</w:t>
            </w:r>
            <w:r w:rsidR="00B54B3F" w:rsidRPr="007F54B5">
              <w:rPr>
                <w:rFonts w:ascii="Times New Roman" w:hAnsi="Times New Roman"/>
                <w:spacing w:val="1"/>
                <w:sz w:val="24"/>
              </w:rPr>
              <w:t xml:space="preserve"> </w:t>
            </w:r>
            <w:r w:rsidR="00B54B3F" w:rsidRPr="007F54B5">
              <w:rPr>
                <w:rFonts w:ascii="Times New Roman" w:hAnsi="Times New Roman"/>
                <w:sz w:val="24"/>
              </w:rPr>
              <w:t>etc.</w:t>
            </w:r>
          </w:p>
          <w:p w14:paraId="740B914E" w14:textId="77777777" w:rsidR="00866B63" w:rsidRPr="007F54B5" w:rsidRDefault="006837CA" w:rsidP="00866B63">
            <w:pPr>
              <w:pStyle w:val="Listparagraf"/>
              <w:widowControl w:val="0"/>
              <w:numPr>
                <w:ilvl w:val="1"/>
                <w:numId w:val="2"/>
              </w:numPr>
              <w:tabs>
                <w:tab w:val="left" w:pos="540"/>
              </w:tabs>
              <w:ind w:left="540"/>
              <w:jc w:val="both"/>
              <w:rPr>
                <w:rFonts w:ascii="Times New Roman" w:hAnsi="Times New Roman"/>
                <w:b/>
                <w:bCs/>
                <w:i/>
                <w:iCs/>
                <w:sz w:val="24"/>
                <w:u w:val="single"/>
              </w:rPr>
            </w:pPr>
            <w:r w:rsidRPr="007F54B5">
              <w:rPr>
                <w:rFonts w:ascii="Times New Roman" w:hAnsi="Times New Roman"/>
                <w:sz w:val="24"/>
              </w:rPr>
              <w:t>creşterea cerinţei de forţă de muncă prin dezvoltarea IMM-urilor, dezvoltarea serviciilor, construcţiilor</w:t>
            </w:r>
          </w:p>
          <w:p w14:paraId="27C3F4EB" w14:textId="06643C86" w:rsidR="00786BAB" w:rsidRPr="007F54B5" w:rsidRDefault="00866B63" w:rsidP="00866B63">
            <w:pPr>
              <w:pStyle w:val="Listparagraf"/>
              <w:widowControl w:val="0"/>
              <w:numPr>
                <w:ilvl w:val="1"/>
                <w:numId w:val="2"/>
              </w:numPr>
              <w:tabs>
                <w:tab w:val="left" w:pos="540"/>
              </w:tabs>
              <w:ind w:left="540"/>
              <w:jc w:val="both"/>
              <w:rPr>
                <w:rFonts w:ascii="Times New Roman" w:hAnsi="Times New Roman"/>
                <w:b/>
                <w:bCs/>
                <w:i/>
                <w:iCs/>
                <w:sz w:val="24"/>
                <w:u w:val="single"/>
              </w:rPr>
            </w:pPr>
            <w:r w:rsidRPr="007F54B5">
              <w:rPr>
                <w:rFonts w:ascii="Times New Roman" w:hAnsi="Times New Roman"/>
                <w:sz w:val="24"/>
              </w:rPr>
              <w:t>posibilitatea eficientizării instruirii practice în profilurile tehnice prin parteneriat cu agenţi economici din domeniu</w:t>
            </w:r>
          </w:p>
          <w:p w14:paraId="1EDCA5FC" w14:textId="654B5665" w:rsidR="00786BAB" w:rsidRPr="007F54B5" w:rsidRDefault="006837CA" w:rsidP="00866B63">
            <w:pPr>
              <w:pStyle w:val="Listparagraf"/>
              <w:widowControl w:val="0"/>
              <w:numPr>
                <w:ilvl w:val="1"/>
                <w:numId w:val="2"/>
              </w:numPr>
              <w:tabs>
                <w:tab w:val="left" w:pos="540"/>
              </w:tabs>
              <w:autoSpaceDE w:val="0"/>
              <w:autoSpaceDN w:val="0"/>
              <w:spacing w:after="0"/>
              <w:ind w:left="540"/>
              <w:contextualSpacing w:val="0"/>
              <w:jc w:val="both"/>
              <w:rPr>
                <w:rFonts w:ascii="Times New Roman" w:hAnsi="Times New Roman"/>
              </w:rPr>
            </w:pPr>
            <w:r w:rsidRPr="007F54B5">
              <w:rPr>
                <w:rFonts w:ascii="Times New Roman" w:hAnsi="Times New Roman"/>
                <w:sz w:val="24"/>
              </w:rPr>
              <w:t>o</w:t>
            </w:r>
            <w:r w:rsidR="00786BAB" w:rsidRPr="007F54B5">
              <w:rPr>
                <w:rFonts w:ascii="Times New Roman" w:hAnsi="Times New Roman"/>
                <w:sz w:val="24"/>
              </w:rPr>
              <w:t xml:space="preserve">portunități de finanțare extrabugetară identificate de </w:t>
            </w:r>
            <w:r w:rsidRPr="007F54B5">
              <w:rPr>
                <w:rFonts w:ascii="Times New Roman" w:hAnsi="Times New Roman"/>
                <w:sz w:val="24"/>
              </w:rPr>
              <w:t xml:space="preserve">liceu </w:t>
            </w:r>
            <w:r w:rsidR="00786BAB" w:rsidRPr="007F54B5">
              <w:rPr>
                <w:rFonts w:ascii="Times New Roman" w:hAnsi="Times New Roman"/>
                <w:sz w:val="24"/>
              </w:rPr>
              <w:t>prin contracte de sponsorizări, dotări și parteneriate</w:t>
            </w:r>
          </w:p>
        </w:tc>
        <w:tc>
          <w:tcPr>
            <w:tcW w:w="5133" w:type="dxa"/>
          </w:tcPr>
          <w:p w14:paraId="2BE58400" w14:textId="3FDA88CD" w:rsidR="00866B63" w:rsidRPr="007F54B5" w:rsidRDefault="006837CA" w:rsidP="009B18D5">
            <w:pPr>
              <w:pStyle w:val="Listparagraf"/>
              <w:widowControl w:val="0"/>
              <w:numPr>
                <w:ilvl w:val="1"/>
                <w:numId w:val="2"/>
              </w:numPr>
              <w:tabs>
                <w:tab w:val="left" w:pos="900"/>
              </w:tabs>
              <w:autoSpaceDE w:val="0"/>
              <w:autoSpaceDN w:val="0"/>
              <w:spacing w:before="1" w:after="0"/>
              <w:ind w:left="540" w:right="151"/>
              <w:contextualSpacing w:val="0"/>
              <w:jc w:val="both"/>
              <w:rPr>
                <w:rFonts w:ascii="Times New Roman" w:hAnsi="Times New Roman"/>
                <w:sz w:val="24"/>
              </w:rPr>
            </w:pPr>
            <w:r w:rsidRPr="007F54B5">
              <w:rPr>
                <w:rFonts w:ascii="Times New Roman" w:hAnsi="Times New Roman"/>
                <w:sz w:val="24"/>
              </w:rPr>
              <w:t>l</w:t>
            </w:r>
            <w:r w:rsidR="00880C9C" w:rsidRPr="007F54B5">
              <w:rPr>
                <w:rFonts w:ascii="Times New Roman" w:hAnsi="Times New Roman"/>
                <w:sz w:val="24"/>
              </w:rPr>
              <w:t>ipsa motivaţiei financiare a cadrelor</w:t>
            </w:r>
            <w:r w:rsidR="00880C9C" w:rsidRPr="007F54B5">
              <w:rPr>
                <w:rFonts w:ascii="Times New Roman" w:hAnsi="Times New Roman"/>
                <w:spacing w:val="-4"/>
                <w:sz w:val="24"/>
              </w:rPr>
              <w:t xml:space="preserve"> </w:t>
            </w:r>
            <w:r w:rsidR="00880C9C" w:rsidRPr="007F54B5">
              <w:rPr>
                <w:rFonts w:ascii="Times New Roman" w:hAnsi="Times New Roman"/>
                <w:sz w:val="24"/>
              </w:rPr>
              <w:t>didactice</w:t>
            </w:r>
          </w:p>
          <w:p w14:paraId="1AE468A4" w14:textId="2D8A02FA" w:rsidR="00866B63" w:rsidRPr="007F54B5" w:rsidRDefault="00866B63" w:rsidP="00287CDA">
            <w:pPr>
              <w:pStyle w:val="Listparagraf"/>
              <w:widowControl w:val="0"/>
              <w:numPr>
                <w:ilvl w:val="1"/>
                <w:numId w:val="2"/>
              </w:numPr>
              <w:tabs>
                <w:tab w:val="left" w:pos="900"/>
              </w:tabs>
              <w:autoSpaceDE w:val="0"/>
              <w:autoSpaceDN w:val="0"/>
              <w:spacing w:before="1" w:after="0"/>
              <w:ind w:left="540" w:right="151"/>
              <w:contextualSpacing w:val="0"/>
              <w:jc w:val="both"/>
              <w:rPr>
                <w:rFonts w:ascii="Times New Roman" w:hAnsi="Times New Roman"/>
                <w:sz w:val="24"/>
              </w:rPr>
            </w:pPr>
            <w:r w:rsidRPr="007F54B5">
              <w:rPr>
                <w:rFonts w:ascii="Times New Roman" w:hAnsi="Times New Roman"/>
                <w:sz w:val="24"/>
              </w:rPr>
              <w:t>prejudecăţile familiilor privind oportunităţile reale de angajare a absolvenţilor, alegerea calificării profesionale după criterii subiective şi/sau sentimentale</w:t>
            </w:r>
          </w:p>
          <w:p w14:paraId="22A0F11C" w14:textId="06508316" w:rsidR="00866B63" w:rsidRPr="007F54B5" w:rsidRDefault="00866B63" w:rsidP="00287CDA">
            <w:pPr>
              <w:pStyle w:val="Listparagraf"/>
              <w:widowControl w:val="0"/>
              <w:numPr>
                <w:ilvl w:val="1"/>
                <w:numId w:val="2"/>
              </w:numPr>
              <w:tabs>
                <w:tab w:val="left" w:pos="900"/>
              </w:tabs>
              <w:autoSpaceDE w:val="0"/>
              <w:autoSpaceDN w:val="0"/>
              <w:spacing w:before="1" w:after="0"/>
              <w:ind w:left="540" w:right="151"/>
              <w:contextualSpacing w:val="0"/>
              <w:jc w:val="both"/>
              <w:rPr>
                <w:rFonts w:ascii="Times New Roman" w:hAnsi="Times New Roman"/>
                <w:sz w:val="24"/>
              </w:rPr>
            </w:pPr>
            <w:r w:rsidRPr="007F54B5">
              <w:rPr>
                <w:rFonts w:ascii="Times New Roman" w:hAnsi="Times New Roman"/>
                <w:sz w:val="24"/>
              </w:rPr>
              <w:t>neconcordanţa între opţiunea părinţilor/elevilor şi aptitudinile şi competenţele elevilor</w:t>
            </w:r>
          </w:p>
          <w:p w14:paraId="02DE03AA" w14:textId="22DBF096" w:rsidR="00866B63" w:rsidRPr="007F54B5" w:rsidRDefault="00866B63" w:rsidP="00287CDA">
            <w:pPr>
              <w:pStyle w:val="Listparagraf"/>
              <w:widowControl w:val="0"/>
              <w:numPr>
                <w:ilvl w:val="1"/>
                <w:numId w:val="2"/>
              </w:numPr>
              <w:tabs>
                <w:tab w:val="left" w:pos="900"/>
              </w:tabs>
              <w:autoSpaceDE w:val="0"/>
              <w:autoSpaceDN w:val="0"/>
              <w:spacing w:before="1" w:after="0"/>
              <w:ind w:left="540" w:right="151"/>
              <w:contextualSpacing w:val="0"/>
              <w:jc w:val="both"/>
              <w:rPr>
                <w:rFonts w:ascii="Times New Roman" w:hAnsi="Times New Roman"/>
                <w:sz w:val="24"/>
              </w:rPr>
            </w:pPr>
            <w:r w:rsidRPr="007F54B5">
              <w:rPr>
                <w:rFonts w:ascii="Times New Roman" w:hAnsi="Times New Roman"/>
                <w:sz w:val="24"/>
              </w:rPr>
              <w:t>se constată un interes scăzut în ceea ce privește implicarea reală a agenților economici în vederea acoperirii stagiului de practică</w:t>
            </w:r>
          </w:p>
          <w:p w14:paraId="64185F5D" w14:textId="1CAE591C" w:rsidR="00786BAB" w:rsidRPr="007F54B5" w:rsidRDefault="006837CA" w:rsidP="00287CDA">
            <w:pPr>
              <w:pStyle w:val="Listparagraf"/>
              <w:widowControl w:val="0"/>
              <w:numPr>
                <w:ilvl w:val="1"/>
                <w:numId w:val="2"/>
              </w:numPr>
              <w:tabs>
                <w:tab w:val="left" w:pos="900"/>
              </w:tabs>
              <w:autoSpaceDE w:val="0"/>
              <w:autoSpaceDN w:val="0"/>
              <w:spacing w:before="1" w:after="0"/>
              <w:ind w:left="540" w:right="151"/>
              <w:contextualSpacing w:val="0"/>
              <w:jc w:val="both"/>
              <w:rPr>
                <w:rFonts w:ascii="Times New Roman" w:hAnsi="Times New Roman"/>
                <w:sz w:val="24"/>
              </w:rPr>
            </w:pPr>
            <w:r w:rsidRPr="007F54B5">
              <w:rPr>
                <w:rFonts w:ascii="Times New Roman" w:hAnsi="Times New Roman"/>
                <w:sz w:val="24"/>
              </w:rPr>
              <w:t>s</w:t>
            </w:r>
            <w:r w:rsidR="00786BAB" w:rsidRPr="007F54B5">
              <w:rPr>
                <w:rFonts w:ascii="Times New Roman" w:hAnsi="Times New Roman"/>
                <w:sz w:val="24"/>
              </w:rPr>
              <w:t>labe iniţiative private sau de sprijin comunitar pentru dezvoltarea şi susţinerea actului educaţional</w:t>
            </w:r>
          </w:p>
          <w:p w14:paraId="0EA88DE3" w14:textId="62960E5A" w:rsidR="00786BAB" w:rsidRPr="007F54B5" w:rsidRDefault="006837CA" w:rsidP="00287CDA">
            <w:pPr>
              <w:pStyle w:val="Listparagraf"/>
              <w:widowControl w:val="0"/>
              <w:numPr>
                <w:ilvl w:val="1"/>
                <w:numId w:val="2"/>
              </w:numPr>
              <w:tabs>
                <w:tab w:val="left" w:pos="900"/>
              </w:tabs>
              <w:autoSpaceDE w:val="0"/>
              <w:autoSpaceDN w:val="0"/>
              <w:spacing w:before="1" w:after="0"/>
              <w:ind w:left="540" w:right="151"/>
              <w:contextualSpacing w:val="0"/>
              <w:jc w:val="both"/>
              <w:rPr>
                <w:rFonts w:ascii="Times New Roman" w:hAnsi="Times New Roman"/>
                <w:sz w:val="24"/>
              </w:rPr>
            </w:pPr>
            <w:r w:rsidRPr="007F54B5">
              <w:rPr>
                <w:rFonts w:ascii="Times New Roman" w:hAnsi="Times New Roman"/>
                <w:sz w:val="24"/>
              </w:rPr>
              <w:t>in</w:t>
            </w:r>
            <w:r w:rsidR="00786BAB" w:rsidRPr="007F54B5">
              <w:rPr>
                <w:rFonts w:ascii="Times New Roman" w:hAnsi="Times New Roman"/>
                <w:sz w:val="24"/>
              </w:rPr>
              <w:t>teresul scăzut al părinților în cunoașterea și rezolvarea problemelor școlii</w:t>
            </w:r>
          </w:p>
          <w:p w14:paraId="341506F1" w14:textId="7E6CB7A3" w:rsidR="00880C9C" w:rsidRPr="007F54B5" w:rsidRDefault="006837CA" w:rsidP="00287CDA">
            <w:pPr>
              <w:pStyle w:val="Listparagraf"/>
              <w:widowControl w:val="0"/>
              <w:numPr>
                <w:ilvl w:val="1"/>
                <w:numId w:val="2"/>
              </w:numPr>
              <w:tabs>
                <w:tab w:val="left" w:pos="900"/>
              </w:tabs>
              <w:autoSpaceDE w:val="0"/>
              <w:autoSpaceDN w:val="0"/>
              <w:spacing w:before="1" w:after="0"/>
              <w:ind w:left="540" w:right="151"/>
              <w:contextualSpacing w:val="0"/>
              <w:jc w:val="both"/>
              <w:rPr>
                <w:rFonts w:ascii="Times New Roman" w:hAnsi="Times New Roman"/>
                <w:sz w:val="24"/>
              </w:rPr>
            </w:pPr>
            <w:r w:rsidRPr="007F54B5">
              <w:rPr>
                <w:rFonts w:ascii="Times New Roman" w:hAnsi="Times New Roman"/>
                <w:sz w:val="24"/>
              </w:rPr>
              <w:t>s</w:t>
            </w:r>
            <w:r w:rsidR="00786BAB" w:rsidRPr="007F54B5">
              <w:rPr>
                <w:rFonts w:ascii="Times New Roman" w:hAnsi="Times New Roman"/>
                <w:sz w:val="24"/>
              </w:rPr>
              <w:t>ituaţia socio-economică precară a familiilor din care provin unii copii, care conduce la întreruperea școlarizării</w:t>
            </w:r>
          </w:p>
        </w:tc>
      </w:tr>
    </w:tbl>
    <w:p w14:paraId="5FF8EAA9" w14:textId="77777777" w:rsidR="002E51B3" w:rsidRDefault="002E51B3" w:rsidP="002E51B3">
      <w:pPr>
        <w:pStyle w:val="Titlu2"/>
        <w:jc w:val="left"/>
        <w:rPr>
          <w:i w:val="0"/>
          <w:iCs w:val="0"/>
        </w:rPr>
      </w:pPr>
    </w:p>
    <w:p w14:paraId="48AB11F3" w14:textId="622C7E5F" w:rsidR="00866B63" w:rsidRPr="007F54B5" w:rsidRDefault="00866B63" w:rsidP="002E51B3">
      <w:pPr>
        <w:pStyle w:val="Titlu2"/>
        <w:jc w:val="left"/>
        <w:rPr>
          <w:i w:val="0"/>
          <w:iCs w:val="0"/>
        </w:rPr>
      </w:pPr>
      <w:bookmarkStart w:id="41" w:name="_Toc149866707"/>
      <w:r w:rsidRPr="007F54B5">
        <w:rPr>
          <w:i w:val="0"/>
          <w:iCs w:val="0"/>
        </w:rPr>
        <w:t>2.4 PRINCIPALELE ASPECTE CARE NECESITĂ DEZVOLTARE</w:t>
      </w:r>
      <w:bookmarkEnd w:id="41"/>
    </w:p>
    <w:p w14:paraId="6E6B07CF" w14:textId="77777777" w:rsidR="002E51B3" w:rsidRDefault="002E51B3" w:rsidP="00866B63">
      <w:pPr>
        <w:spacing w:after="0" w:line="360" w:lineRule="auto"/>
        <w:ind w:firstLine="720"/>
        <w:jc w:val="both"/>
        <w:rPr>
          <w:rFonts w:ascii="Times New Roman" w:hAnsi="Times New Roman"/>
          <w:sz w:val="24"/>
          <w:szCs w:val="24"/>
        </w:rPr>
      </w:pPr>
    </w:p>
    <w:p w14:paraId="09DAEB7F" w14:textId="3E4DE945" w:rsidR="00866B63" w:rsidRPr="007F54B5" w:rsidRDefault="00866B63" w:rsidP="00866B63">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Din analiza diagnostică privind stadiul de dezvoltare a </w:t>
      </w:r>
      <w:r w:rsidR="00082233" w:rsidRPr="007F54B5">
        <w:rPr>
          <w:rFonts w:ascii="Times New Roman" w:hAnsi="Times New Roman"/>
          <w:sz w:val="24"/>
          <w:szCs w:val="24"/>
        </w:rPr>
        <w:t>Liceului Tehnologic „</w:t>
      </w:r>
      <w:r w:rsidR="00B62061">
        <w:rPr>
          <w:rFonts w:ascii="Times New Roman" w:hAnsi="Times New Roman"/>
          <w:sz w:val="24"/>
          <w:szCs w:val="24"/>
        </w:rPr>
        <w:t>Timotei Cipari</w:t>
      </w:r>
      <w:r w:rsidR="00082233" w:rsidRPr="007F54B5">
        <w:rPr>
          <w:rFonts w:ascii="Times New Roman" w:hAnsi="Times New Roman"/>
          <w:sz w:val="24"/>
          <w:szCs w:val="24"/>
        </w:rPr>
        <w:t xml:space="preserve">” </w:t>
      </w:r>
      <w:r w:rsidR="00B62061">
        <w:rPr>
          <w:rFonts w:ascii="Times New Roman" w:hAnsi="Times New Roman"/>
          <w:sz w:val="24"/>
          <w:szCs w:val="24"/>
        </w:rPr>
        <w:t>Blaj</w:t>
      </w:r>
      <w:r w:rsidR="00082233" w:rsidRPr="007F54B5">
        <w:rPr>
          <w:rFonts w:ascii="Times New Roman" w:hAnsi="Times New Roman"/>
          <w:sz w:val="24"/>
          <w:szCs w:val="24"/>
        </w:rPr>
        <w:t xml:space="preserve">, </w:t>
      </w:r>
      <w:r w:rsidRPr="007F54B5">
        <w:rPr>
          <w:rFonts w:ascii="Times New Roman" w:hAnsi="Times New Roman"/>
          <w:sz w:val="24"/>
          <w:szCs w:val="24"/>
        </w:rPr>
        <w:t xml:space="preserve">precum şi eficienţa internă şi externă a unităţii de învăţământ pe ultimul ciclu şcolar, din analiza planurilor de dezvoltare PLAI, PRAI, se constată că şcoala noastră are numeroase puncte tari ce susțin oportunitatea dată de </w:t>
      </w:r>
      <w:r w:rsidR="002E51B3" w:rsidRPr="007F54B5">
        <w:rPr>
          <w:rFonts w:ascii="Times New Roman" w:hAnsi="Times New Roman"/>
          <w:sz w:val="24"/>
          <w:szCs w:val="24"/>
        </w:rPr>
        <w:t>creșterea</w:t>
      </w:r>
      <w:r w:rsidRPr="007F54B5">
        <w:rPr>
          <w:rFonts w:ascii="Times New Roman" w:hAnsi="Times New Roman"/>
          <w:sz w:val="24"/>
          <w:szCs w:val="24"/>
        </w:rPr>
        <w:t xml:space="preserve"> cererii pentru calific</w:t>
      </w:r>
      <w:r w:rsidR="002E51B3">
        <w:rPr>
          <w:rFonts w:ascii="Times New Roman" w:hAnsi="Times New Roman"/>
          <w:sz w:val="24"/>
          <w:szCs w:val="24"/>
        </w:rPr>
        <w:t>ările</w:t>
      </w:r>
      <w:r w:rsidRPr="007F54B5">
        <w:rPr>
          <w:rFonts w:ascii="Times New Roman" w:hAnsi="Times New Roman"/>
          <w:sz w:val="24"/>
          <w:szCs w:val="24"/>
        </w:rPr>
        <w:t xml:space="preserve"> oferite. Aceste puncte tari și oportunități pot fi utilizate cu succes pentru dezvoltarea unității noastre de învățământ.</w:t>
      </w:r>
    </w:p>
    <w:p w14:paraId="03FBF1AA" w14:textId="6EBFA061" w:rsidR="00866B63" w:rsidRPr="007F54B5" w:rsidRDefault="00866B63" w:rsidP="00D4654A">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Eficacitatea </w:t>
      </w:r>
      <w:r w:rsidR="006B4101" w:rsidRPr="007F54B5">
        <w:rPr>
          <w:rFonts w:ascii="Times New Roman" w:hAnsi="Times New Roman"/>
          <w:sz w:val="24"/>
          <w:szCs w:val="24"/>
        </w:rPr>
        <w:t>unității</w:t>
      </w:r>
      <w:r w:rsidRPr="007F54B5">
        <w:rPr>
          <w:rFonts w:ascii="Times New Roman" w:hAnsi="Times New Roman"/>
          <w:sz w:val="24"/>
          <w:szCs w:val="24"/>
        </w:rPr>
        <w:t xml:space="preserve"> noastre poate veni și în sprijinul cererii de muncitori și tehnicieni în domeniile de calificare electric, mecanică, electronică și automatizări</w:t>
      </w:r>
      <w:r w:rsidR="008371C4" w:rsidRPr="007F54B5">
        <w:rPr>
          <w:rFonts w:ascii="Times New Roman" w:hAnsi="Times New Roman"/>
          <w:sz w:val="24"/>
          <w:szCs w:val="24"/>
        </w:rPr>
        <w:t>, el</w:t>
      </w:r>
      <w:r w:rsidR="002E51B3">
        <w:rPr>
          <w:rFonts w:ascii="Times New Roman" w:hAnsi="Times New Roman"/>
          <w:sz w:val="24"/>
          <w:szCs w:val="24"/>
        </w:rPr>
        <w:t>e</w:t>
      </w:r>
      <w:r w:rsidR="008371C4" w:rsidRPr="007F54B5">
        <w:rPr>
          <w:rFonts w:ascii="Times New Roman" w:hAnsi="Times New Roman"/>
          <w:sz w:val="24"/>
          <w:szCs w:val="24"/>
        </w:rPr>
        <w:t>ctromecanică</w:t>
      </w:r>
      <w:r w:rsidRPr="007F54B5">
        <w:rPr>
          <w:rFonts w:ascii="Times New Roman" w:hAnsi="Times New Roman"/>
          <w:sz w:val="24"/>
          <w:szCs w:val="24"/>
        </w:rPr>
        <w:t>.</w:t>
      </w:r>
      <w:r w:rsidR="00D4654A" w:rsidRPr="007F54B5">
        <w:rPr>
          <w:rFonts w:ascii="Times New Roman" w:hAnsi="Times New Roman"/>
          <w:sz w:val="24"/>
          <w:szCs w:val="24"/>
        </w:rPr>
        <w:t xml:space="preserve"> </w:t>
      </w:r>
      <w:r w:rsidRPr="007F54B5">
        <w:rPr>
          <w:rFonts w:ascii="Times New Roman" w:hAnsi="Times New Roman"/>
          <w:sz w:val="24"/>
          <w:szCs w:val="24"/>
        </w:rPr>
        <w:t>În proiectarea planurilor de şcolarizare vom avea în vedere cererea de forţă de muncă, corelând opţiunile elevilor cu piaţa muncii.</w:t>
      </w:r>
    </w:p>
    <w:p w14:paraId="18B93429" w14:textId="5BE78069" w:rsidR="00FB121D" w:rsidRPr="007F54B5" w:rsidRDefault="00866B63" w:rsidP="00DF6A4E">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O creștere economică se poate realiza doar prin retehnologizare, ceea ce presupune noi </w:t>
      </w:r>
      <w:r w:rsidR="002E51B3" w:rsidRPr="007F54B5">
        <w:rPr>
          <w:rFonts w:ascii="Times New Roman" w:hAnsi="Times New Roman"/>
          <w:sz w:val="24"/>
          <w:szCs w:val="24"/>
        </w:rPr>
        <w:t>calificări</w:t>
      </w:r>
      <w:r w:rsidRPr="007F54B5">
        <w:rPr>
          <w:rFonts w:ascii="Times New Roman" w:hAnsi="Times New Roman"/>
          <w:sz w:val="24"/>
          <w:szCs w:val="24"/>
        </w:rPr>
        <w:t xml:space="preserve"> din partea angajaților.</w:t>
      </w:r>
      <w:r w:rsidR="00DF6A4E" w:rsidRPr="007F54B5">
        <w:rPr>
          <w:rFonts w:ascii="Times New Roman" w:hAnsi="Times New Roman"/>
          <w:sz w:val="24"/>
          <w:szCs w:val="24"/>
        </w:rPr>
        <w:t xml:space="preserve"> </w:t>
      </w:r>
      <w:r w:rsidRPr="007F54B5">
        <w:rPr>
          <w:rFonts w:ascii="Times New Roman" w:hAnsi="Times New Roman"/>
          <w:sz w:val="24"/>
          <w:szCs w:val="24"/>
        </w:rPr>
        <w:t xml:space="preserve">Formarea inițială ține cont de aceste aspecte și are ca obiectiv prioritar dobândirea de noi calificări la elevii din sistem, calificări care să le </w:t>
      </w:r>
      <w:r w:rsidR="002E51B3" w:rsidRPr="007F54B5">
        <w:rPr>
          <w:rFonts w:ascii="Times New Roman" w:hAnsi="Times New Roman"/>
          <w:sz w:val="24"/>
          <w:szCs w:val="24"/>
        </w:rPr>
        <w:t>permită</w:t>
      </w:r>
      <w:r w:rsidRPr="007F54B5">
        <w:rPr>
          <w:rFonts w:ascii="Times New Roman" w:hAnsi="Times New Roman"/>
          <w:sz w:val="24"/>
          <w:szCs w:val="24"/>
        </w:rPr>
        <w:t xml:space="preserve"> o integrare socio-profesională la nivel local, județean, regional si național, o flexibilitate a inserției lor profesionale.</w:t>
      </w:r>
    </w:p>
    <w:p w14:paraId="378CCC46" w14:textId="77777777" w:rsidR="00D4654A" w:rsidRPr="007F54B5" w:rsidRDefault="00D4654A" w:rsidP="00D4654A">
      <w:pPr>
        <w:spacing w:after="0" w:line="360" w:lineRule="auto"/>
        <w:ind w:firstLine="720"/>
        <w:jc w:val="both"/>
        <w:rPr>
          <w:rFonts w:ascii="Times New Roman" w:hAnsi="Times New Roman"/>
          <w:sz w:val="24"/>
          <w:szCs w:val="24"/>
        </w:rPr>
      </w:pPr>
    </w:p>
    <w:p w14:paraId="6E410F25" w14:textId="41DC7835" w:rsidR="00866B63" w:rsidRPr="007F54B5" w:rsidRDefault="00866B63" w:rsidP="00866B63">
      <w:pPr>
        <w:spacing w:after="0" w:line="360" w:lineRule="auto"/>
        <w:ind w:firstLine="720"/>
        <w:jc w:val="both"/>
        <w:rPr>
          <w:rFonts w:ascii="Times New Roman" w:hAnsi="Times New Roman"/>
          <w:sz w:val="24"/>
          <w:szCs w:val="24"/>
        </w:rPr>
      </w:pPr>
      <w:r w:rsidRPr="007F54B5">
        <w:rPr>
          <w:rFonts w:ascii="Times New Roman" w:hAnsi="Times New Roman"/>
          <w:sz w:val="24"/>
          <w:szCs w:val="24"/>
        </w:rPr>
        <w:t>Din acest punct de vedere, este important ca unitatea să își analizeze cu atenție rolul și poziția strategică urmărind aspecte precum:</w:t>
      </w:r>
    </w:p>
    <w:p w14:paraId="075E1BE4" w14:textId="77777777" w:rsidR="00866B63" w:rsidRPr="007F54B5" w:rsidRDefault="00866B63">
      <w:pPr>
        <w:pStyle w:val="Listparagraf"/>
        <w:numPr>
          <w:ilvl w:val="0"/>
          <w:numId w:val="49"/>
        </w:numPr>
        <w:spacing w:after="0" w:line="360" w:lineRule="auto"/>
        <w:jc w:val="both"/>
        <w:rPr>
          <w:rFonts w:ascii="Times New Roman" w:hAnsi="Times New Roman"/>
          <w:sz w:val="24"/>
          <w:szCs w:val="24"/>
        </w:rPr>
      </w:pPr>
      <w:r w:rsidRPr="007F54B5">
        <w:rPr>
          <w:rFonts w:ascii="Times New Roman" w:hAnsi="Times New Roman"/>
          <w:sz w:val="24"/>
          <w:szCs w:val="24"/>
        </w:rPr>
        <w:t>corelarea ofertă – nevoi de formare;</w:t>
      </w:r>
    </w:p>
    <w:p w14:paraId="6AACA3B8" w14:textId="77777777" w:rsidR="00866B63" w:rsidRPr="007F54B5" w:rsidRDefault="00866B63">
      <w:pPr>
        <w:pStyle w:val="Listparagraf"/>
        <w:numPr>
          <w:ilvl w:val="0"/>
          <w:numId w:val="49"/>
        </w:numPr>
        <w:spacing w:after="0" w:line="360" w:lineRule="auto"/>
        <w:jc w:val="both"/>
        <w:rPr>
          <w:rFonts w:ascii="Times New Roman" w:hAnsi="Times New Roman"/>
          <w:sz w:val="24"/>
          <w:szCs w:val="24"/>
        </w:rPr>
      </w:pPr>
      <w:r w:rsidRPr="007F54B5">
        <w:rPr>
          <w:rFonts w:ascii="Times New Roman" w:hAnsi="Times New Roman"/>
          <w:sz w:val="24"/>
          <w:szCs w:val="24"/>
        </w:rPr>
        <w:t>orientarea și informarea în carieră;</w:t>
      </w:r>
    </w:p>
    <w:p w14:paraId="00B62E84" w14:textId="77777777" w:rsidR="00866B63" w:rsidRPr="007F54B5" w:rsidRDefault="00866B63">
      <w:pPr>
        <w:pStyle w:val="Listparagraf"/>
        <w:numPr>
          <w:ilvl w:val="0"/>
          <w:numId w:val="49"/>
        </w:numPr>
        <w:spacing w:after="0" w:line="360" w:lineRule="auto"/>
        <w:jc w:val="both"/>
        <w:rPr>
          <w:rFonts w:ascii="Times New Roman" w:hAnsi="Times New Roman"/>
          <w:sz w:val="24"/>
          <w:szCs w:val="24"/>
        </w:rPr>
      </w:pPr>
      <w:r w:rsidRPr="007F54B5">
        <w:rPr>
          <w:rFonts w:ascii="Times New Roman" w:hAnsi="Times New Roman"/>
          <w:sz w:val="24"/>
          <w:szCs w:val="24"/>
        </w:rPr>
        <w:t>reabilitarea infrastructurii;</w:t>
      </w:r>
    </w:p>
    <w:p w14:paraId="72038845" w14:textId="77777777" w:rsidR="00866B63" w:rsidRPr="007F54B5" w:rsidRDefault="00866B63">
      <w:pPr>
        <w:pStyle w:val="Listparagraf"/>
        <w:numPr>
          <w:ilvl w:val="0"/>
          <w:numId w:val="49"/>
        </w:numPr>
        <w:spacing w:after="0" w:line="360" w:lineRule="auto"/>
        <w:jc w:val="both"/>
        <w:rPr>
          <w:rFonts w:ascii="Times New Roman" w:hAnsi="Times New Roman"/>
          <w:sz w:val="24"/>
          <w:szCs w:val="24"/>
        </w:rPr>
      </w:pPr>
      <w:r w:rsidRPr="007F54B5">
        <w:rPr>
          <w:rFonts w:ascii="Times New Roman" w:hAnsi="Times New Roman"/>
          <w:sz w:val="24"/>
          <w:szCs w:val="24"/>
        </w:rPr>
        <w:t>resursele umane;</w:t>
      </w:r>
    </w:p>
    <w:p w14:paraId="47169EDB" w14:textId="77777777" w:rsidR="00866B63" w:rsidRPr="007F54B5" w:rsidRDefault="00866B63">
      <w:pPr>
        <w:pStyle w:val="Listparagraf"/>
        <w:numPr>
          <w:ilvl w:val="0"/>
          <w:numId w:val="49"/>
        </w:numPr>
        <w:spacing w:after="0" w:line="360" w:lineRule="auto"/>
        <w:jc w:val="both"/>
        <w:rPr>
          <w:rFonts w:ascii="Times New Roman" w:hAnsi="Times New Roman"/>
          <w:sz w:val="24"/>
          <w:szCs w:val="24"/>
        </w:rPr>
      </w:pPr>
      <w:r w:rsidRPr="007F54B5">
        <w:rPr>
          <w:rFonts w:ascii="Times New Roman" w:hAnsi="Times New Roman"/>
          <w:sz w:val="24"/>
          <w:szCs w:val="24"/>
        </w:rPr>
        <w:t>parteneriate;</w:t>
      </w:r>
    </w:p>
    <w:p w14:paraId="497A4AF8" w14:textId="77777777" w:rsidR="00866B63" w:rsidRPr="007F54B5" w:rsidRDefault="00866B63">
      <w:pPr>
        <w:pStyle w:val="Listparagraf"/>
        <w:numPr>
          <w:ilvl w:val="0"/>
          <w:numId w:val="49"/>
        </w:numPr>
        <w:spacing w:after="0" w:line="360" w:lineRule="auto"/>
        <w:jc w:val="both"/>
        <w:rPr>
          <w:rFonts w:ascii="Times New Roman" w:hAnsi="Times New Roman"/>
          <w:sz w:val="24"/>
          <w:szCs w:val="24"/>
        </w:rPr>
      </w:pPr>
      <w:r w:rsidRPr="007F54B5">
        <w:rPr>
          <w:rFonts w:ascii="Times New Roman" w:hAnsi="Times New Roman"/>
          <w:sz w:val="24"/>
          <w:szCs w:val="24"/>
        </w:rPr>
        <w:t>șanse egale pentru tineri.</w:t>
      </w:r>
    </w:p>
    <w:p w14:paraId="3EBB884F" w14:textId="77777777" w:rsidR="009B18D5" w:rsidRPr="007F54B5" w:rsidRDefault="009B18D5" w:rsidP="00866B63">
      <w:pPr>
        <w:spacing w:after="0" w:line="360" w:lineRule="auto"/>
        <w:jc w:val="both"/>
        <w:rPr>
          <w:rFonts w:ascii="Times New Roman" w:hAnsi="Times New Roman"/>
          <w:sz w:val="24"/>
          <w:szCs w:val="24"/>
        </w:rPr>
      </w:pPr>
    </w:p>
    <w:p w14:paraId="09493765" w14:textId="77777777" w:rsidR="00866B63" w:rsidRPr="007F54B5" w:rsidRDefault="00866B63" w:rsidP="00866B63">
      <w:pPr>
        <w:spacing w:after="0" w:line="360" w:lineRule="auto"/>
        <w:jc w:val="both"/>
        <w:rPr>
          <w:rFonts w:ascii="Times New Roman" w:hAnsi="Times New Roman"/>
          <w:b/>
          <w:bCs/>
          <w:sz w:val="24"/>
          <w:szCs w:val="24"/>
        </w:rPr>
      </w:pPr>
      <w:r w:rsidRPr="007F54B5">
        <w:rPr>
          <w:rFonts w:ascii="Times New Roman" w:hAnsi="Times New Roman"/>
          <w:b/>
          <w:bCs/>
          <w:sz w:val="24"/>
          <w:szCs w:val="24"/>
        </w:rPr>
        <w:t>ASPECTE CARE NECESITĂ DEZVOLTARE</w:t>
      </w:r>
    </w:p>
    <w:p w14:paraId="2556F9BE" w14:textId="644FCA1C"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Îmbunătățirea continuă a calității ambientului educaţional în care se desfăşoară activitatea didactică</w:t>
      </w:r>
      <w:r w:rsidR="00540D23" w:rsidRPr="007F54B5">
        <w:rPr>
          <w:rFonts w:ascii="Times New Roman" w:hAnsi="Times New Roman"/>
          <w:sz w:val="24"/>
          <w:szCs w:val="24"/>
        </w:rPr>
        <w:t>;</w:t>
      </w:r>
    </w:p>
    <w:p w14:paraId="7FC5DA2C" w14:textId="64098563"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Dezvoltarea bazei materiale pentru atelierele de instruire practică și modernizarea sălilor de curs și a laboratoarelor</w:t>
      </w:r>
      <w:r w:rsidR="00540D23" w:rsidRPr="007F54B5">
        <w:rPr>
          <w:rFonts w:ascii="Times New Roman" w:hAnsi="Times New Roman"/>
          <w:sz w:val="24"/>
          <w:szCs w:val="24"/>
        </w:rPr>
        <w:t>;</w:t>
      </w:r>
    </w:p>
    <w:p w14:paraId="38436F46"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Atragerea de fonduri suplimentare obţinute prin sponsorizări, proiecte finanţate în cadrul programelor naţionale sau internaţionale</w:t>
      </w:r>
      <w:r w:rsidR="00540D23" w:rsidRPr="007F54B5">
        <w:rPr>
          <w:rFonts w:ascii="Times New Roman" w:hAnsi="Times New Roman"/>
          <w:sz w:val="24"/>
          <w:szCs w:val="24"/>
        </w:rPr>
        <w:t>;</w:t>
      </w:r>
    </w:p>
    <w:p w14:paraId="4D67C1D9"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Achiziționarea unor noi mijloace de învăţământ moderne şi a unor auxiliare curriculare diversificate</w:t>
      </w:r>
      <w:r w:rsidR="00540D23" w:rsidRPr="007F54B5">
        <w:rPr>
          <w:rFonts w:ascii="Times New Roman" w:hAnsi="Times New Roman"/>
          <w:sz w:val="24"/>
          <w:szCs w:val="24"/>
        </w:rPr>
        <w:t>;</w:t>
      </w:r>
    </w:p>
    <w:p w14:paraId="32266B85" w14:textId="14558DD3"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 xml:space="preserve">Consilierea resursei umane în problematica reducerii absenteismului și a </w:t>
      </w:r>
      <w:r w:rsidR="00DF6A4E" w:rsidRPr="007F54B5">
        <w:rPr>
          <w:rFonts w:ascii="Times New Roman" w:hAnsi="Times New Roman"/>
          <w:sz w:val="24"/>
          <w:szCs w:val="24"/>
        </w:rPr>
        <w:t>părăsirii timpurii a școlii</w:t>
      </w:r>
      <w:r w:rsidR="00540D23" w:rsidRPr="007F54B5">
        <w:rPr>
          <w:rFonts w:ascii="Times New Roman" w:hAnsi="Times New Roman"/>
          <w:sz w:val="24"/>
          <w:szCs w:val="24"/>
        </w:rPr>
        <w:t>;</w:t>
      </w:r>
    </w:p>
    <w:p w14:paraId="203E0BFE"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Creșterea performanțelor profesionale și didactice ale personalului didactic prin participarea la programe de formare, simpozioane, seminarii, colocvii, instruiri, schimburi de experienţă</w:t>
      </w:r>
      <w:r w:rsidR="00540D23" w:rsidRPr="007F54B5">
        <w:rPr>
          <w:rFonts w:ascii="Times New Roman" w:hAnsi="Times New Roman"/>
          <w:sz w:val="24"/>
          <w:szCs w:val="24"/>
        </w:rPr>
        <w:t>;</w:t>
      </w:r>
    </w:p>
    <w:p w14:paraId="79114EAD" w14:textId="5095B5E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Implicarea tuturor cadrelor didactice în promovarea ofertei educaționale</w:t>
      </w:r>
      <w:r w:rsidR="00540D23" w:rsidRPr="007F54B5">
        <w:rPr>
          <w:rFonts w:ascii="Times New Roman" w:hAnsi="Times New Roman"/>
          <w:sz w:val="24"/>
          <w:szCs w:val="24"/>
        </w:rPr>
        <w:t>;</w:t>
      </w:r>
    </w:p>
    <w:p w14:paraId="4D77CA91" w14:textId="312E9F6F"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Calitatea procesului de învăţare</w:t>
      </w:r>
      <w:r w:rsidR="00DF6A4E" w:rsidRPr="007F54B5">
        <w:rPr>
          <w:rFonts w:ascii="Times New Roman" w:hAnsi="Times New Roman"/>
          <w:sz w:val="24"/>
          <w:szCs w:val="24"/>
        </w:rPr>
        <w:t>;</w:t>
      </w:r>
    </w:p>
    <w:p w14:paraId="50CCDC88"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Diversificarea Curriculum-ului la Decizia Şcolii prin consultarea elevilor şi a părinţilor şi cuprinderea tuturor elevilor într-o formă de educaţie extracurriculară</w:t>
      </w:r>
      <w:r w:rsidR="00540D23" w:rsidRPr="007F54B5">
        <w:rPr>
          <w:rFonts w:ascii="Times New Roman" w:hAnsi="Times New Roman"/>
          <w:sz w:val="24"/>
          <w:szCs w:val="24"/>
        </w:rPr>
        <w:t>;</w:t>
      </w:r>
    </w:p>
    <w:p w14:paraId="1439A6E1"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Extinderea utilizării în procesul de predare a unor metode moderne și a unor stiluri de predare flexibile, valoroase, stimulative, moderne, activ participative, diferenţiate pe particularităţi de vârstă şi individuale ale fiecărui elev, care să conducă la creșterea motivației pentru învățare și a performanței școlare</w:t>
      </w:r>
      <w:r w:rsidR="00540D23" w:rsidRPr="007F54B5">
        <w:rPr>
          <w:rFonts w:ascii="Times New Roman" w:hAnsi="Times New Roman"/>
          <w:sz w:val="24"/>
          <w:szCs w:val="24"/>
        </w:rPr>
        <w:t>;</w:t>
      </w:r>
    </w:p>
    <w:p w14:paraId="15160285"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Evaluarea continuă a impactului asupra învățării elevului prin analiza rezultatelor obținute de elevi</w:t>
      </w:r>
      <w:r w:rsidR="00540D23" w:rsidRPr="007F54B5">
        <w:rPr>
          <w:rFonts w:ascii="Times New Roman" w:hAnsi="Times New Roman"/>
          <w:sz w:val="24"/>
          <w:szCs w:val="24"/>
        </w:rPr>
        <w:t>;</w:t>
      </w:r>
    </w:p>
    <w:p w14:paraId="0F02000A" w14:textId="0B84A97B"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Creșterea numărului de elevi participanți la concursurile școlare și extrașcolare care obțin performanțe</w:t>
      </w:r>
      <w:r w:rsidR="00DF6A4E" w:rsidRPr="007F54B5">
        <w:rPr>
          <w:rFonts w:ascii="Times New Roman" w:hAnsi="Times New Roman"/>
          <w:sz w:val="24"/>
          <w:szCs w:val="24"/>
        </w:rPr>
        <w:t>, pentru cultivarea excelenței;</w:t>
      </w:r>
    </w:p>
    <w:p w14:paraId="26396FFC"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Creșterea procentului de promovare a examenului de bacalaureat și a examenelor de certificare a competențelor profesionale</w:t>
      </w:r>
      <w:r w:rsidR="00540D23" w:rsidRPr="007F54B5">
        <w:rPr>
          <w:rFonts w:ascii="Times New Roman" w:hAnsi="Times New Roman"/>
          <w:sz w:val="24"/>
          <w:szCs w:val="24"/>
        </w:rPr>
        <w:t>;</w:t>
      </w:r>
    </w:p>
    <w:p w14:paraId="418D32F9" w14:textId="60E95E8F"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Consolidarea susținerii educației și formării elevilor cu cerințe educaționale speciale (CES) și a celor proveniți din familii defavorizate sau aflate în dificultate</w:t>
      </w:r>
      <w:r w:rsidR="00540D23" w:rsidRPr="007F54B5">
        <w:rPr>
          <w:rFonts w:ascii="Times New Roman" w:hAnsi="Times New Roman"/>
          <w:sz w:val="24"/>
          <w:szCs w:val="24"/>
        </w:rPr>
        <w:t>;</w:t>
      </w:r>
    </w:p>
    <w:p w14:paraId="2A1E7AEA"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Diversificarea situațiilor de învățare prin intermediul activităților extracurriculare</w:t>
      </w:r>
      <w:r w:rsidR="00540D23" w:rsidRPr="007F54B5">
        <w:rPr>
          <w:rFonts w:ascii="Times New Roman" w:hAnsi="Times New Roman"/>
          <w:sz w:val="24"/>
          <w:szCs w:val="24"/>
        </w:rPr>
        <w:t>;</w:t>
      </w:r>
    </w:p>
    <w:p w14:paraId="05581A13"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Creșterea adaptării școlare, medierea succesului şi integrarea profesională a tuturor elevilor, indiferent de nevoile lor, prin asigurarea accesului la educație</w:t>
      </w:r>
      <w:r w:rsidR="00540D23" w:rsidRPr="007F54B5">
        <w:rPr>
          <w:rFonts w:ascii="Times New Roman" w:hAnsi="Times New Roman"/>
          <w:sz w:val="24"/>
          <w:szCs w:val="24"/>
        </w:rPr>
        <w:t>;</w:t>
      </w:r>
    </w:p>
    <w:p w14:paraId="20CD2650"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Îmbunătățirea managementului prin construirea unui climat de siguranță și încredere pentru desfășurarea în condiții optime a procesului instructiv educativ</w:t>
      </w:r>
      <w:r w:rsidR="00540D23" w:rsidRPr="007F54B5">
        <w:rPr>
          <w:rFonts w:ascii="Times New Roman" w:hAnsi="Times New Roman"/>
          <w:sz w:val="24"/>
          <w:szCs w:val="24"/>
        </w:rPr>
        <w:t>;</w:t>
      </w:r>
    </w:p>
    <w:p w14:paraId="2E7D5191" w14:textId="5D162978" w:rsidR="00540D23" w:rsidRPr="007F54B5" w:rsidRDefault="007664DA">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 xml:space="preserve">Adaptarea </w:t>
      </w:r>
      <w:r w:rsidR="00866B63" w:rsidRPr="007F54B5">
        <w:rPr>
          <w:rFonts w:ascii="Times New Roman" w:hAnsi="Times New Roman"/>
          <w:sz w:val="24"/>
          <w:szCs w:val="24"/>
        </w:rPr>
        <w:t xml:space="preserve">ofertei </w:t>
      </w:r>
      <w:r w:rsidR="000D4EFF" w:rsidRPr="007F54B5">
        <w:rPr>
          <w:rFonts w:ascii="Times New Roman" w:hAnsi="Times New Roman"/>
          <w:sz w:val="24"/>
          <w:szCs w:val="24"/>
        </w:rPr>
        <w:t>educaționale</w:t>
      </w:r>
      <w:r w:rsidR="00866B63" w:rsidRPr="007F54B5">
        <w:rPr>
          <w:rFonts w:ascii="Times New Roman" w:hAnsi="Times New Roman"/>
          <w:sz w:val="24"/>
          <w:szCs w:val="24"/>
        </w:rPr>
        <w:t xml:space="preserve"> a </w:t>
      </w:r>
      <w:r w:rsidR="00540D23" w:rsidRPr="007F54B5">
        <w:rPr>
          <w:rFonts w:ascii="Times New Roman" w:hAnsi="Times New Roman"/>
          <w:sz w:val="24"/>
          <w:szCs w:val="24"/>
        </w:rPr>
        <w:t>unității</w:t>
      </w:r>
      <w:r w:rsidR="00866B63" w:rsidRPr="007F54B5">
        <w:rPr>
          <w:rFonts w:ascii="Times New Roman" w:hAnsi="Times New Roman"/>
          <w:sz w:val="24"/>
          <w:szCs w:val="24"/>
        </w:rPr>
        <w:t>, conform cererii pieței muncii</w:t>
      </w:r>
      <w:r w:rsidR="00540D23" w:rsidRPr="007F54B5">
        <w:rPr>
          <w:rFonts w:ascii="Times New Roman" w:hAnsi="Times New Roman"/>
          <w:sz w:val="24"/>
          <w:szCs w:val="24"/>
        </w:rPr>
        <w:t>;</w:t>
      </w:r>
    </w:p>
    <w:p w14:paraId="2BE5D655"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Realizarea de noi parteneriate funcţionale între unitatea școlară și agenţi economici, asociaţii patronale, universități din regiune, pentru adaptarea ofertei educaţionale la specificul pieţei muncii</w:t>
      </w:r>
      <w:r w:rsidR="00540D23" w:rsidRPr="007F54B5">
        <w:rPr>
          <w:rFonts w:ascii="Times New Roman" w:hAnsi="Times New Roman"/>
          <w:sz w:val="24"/>
          <w:szCs w:val="24"/>
        </w:rPr>
        <w:t>;</w:t>
      </w:r>
    </w:p>
    <w:p w14:paraId="1F6569E2"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Valorificarea în mai mare măsură a parteneriatelor încheiate cu agenţi economici</w:t>
      </w:r>
      <w:r w:rsidR="00540D23" w:rsidRPr="007F54B5">
        <w:rPr>
          <w:rFonts w:ascii="Times New Roman" w:hAnsi="Times New Roman"/>
          <w:sz w:val="24"/>
          <w:szCs w:val="24"/>
        </w:rPr>
        <w:t>;</w:t>
      </w:r>
    </w:p>
    <w:p w14:paraId="1D9E0240" w14:textId="12E7A282"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 xml:space="preserve">Susținerea elevilor care provin din familii defavorizate sau aflate în dificultate, printr-o ofertă educațională atractivă şi adaptată nevoilor şi aspirațiilor, în vederea reducerii abandonului şcolar și </w:t>
      </w:r>
      <w:r w:rsidR="000D4EFF" w:rsidRPr="007F54B5">
        <w:rPr>
          <w:rFonts w:ascii="Times New Roman" w:hAnsi="Times New Roman"/>
          <w:sz w:val="24"/>
          <w:szCs w:val="24"/>
        </w:rPr>
        <w:t>obținerii</w:t>
      </w:r>
      <w:r w:rsidRPr="007F54B5">
        <w:rPr>
          <w:rFonts w:ascii="Times New Roman" w:hAnsi="Times New Roman"/>
          <w:sz w:val="24"/>
          <w:szCs w:val="24"/>
        </w:rPr>
        <w:t xml:space="preserve"> unei calificări profesionale</w:t>
      </w:r>
      <w:r w:rsidR="00540D23" w:rsidRPr="007F54B5">
        <w:rPr>
          <w:rFonts w:ascii="Times New Roman" w:hAnsi="Times New Roman"/>
          <w:sz w:val="24"/>
          <w:szCs w:val="24"/>
        </w:rPr>
        <w:t>;</w:t>
      </w:r>
    </w:p>
    <w:p w14:paraId="0631E84F"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Creșterea gradului de inserție profesională a absolvenților pe piața muncii și monitorizarea acesteia</w:t>
      </w:r>
      <w:r w:rsidR="00540D23" w:rsidRPr="007F54B5">
        <w:rPr>
          <w:rFonts w:ascii="Times New Roman" w:hAnsi="Times New Roman"/>
          <w:sz w:val="24"/>
          <w:szCs w:val="24"/>
        </w:rPr>
        <w:t>;</w:t>
      </w:r>
    </w:p>
    <w:p w14:paraId="4942A179"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Inițierea și participarea activă în cadrul unor proiecte comune cu instituții din comunitate</w:t>
      </w:r>
      <w:r w:rsidR="00540D23" w:rsidRPr="007F54B5">
        <w:rPr>
          <w:rFonts w:ascii="Times New Roman" w:hAnsi="Times New Roman"/>
          <w:sz w:val="24"/>
          <w:szCs w:val="24"/>
        </w:rPr>
        <w:t>;</w:t>
      </w:r>
    </w:p>
    <w:p w14:paraId="13300E5E" w14:textId="77777777" w:rsidR="00540D23"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 xml:space="preserve">Dezvoltarea parteneriatului elev – părinte </w:t>
      </w:r>
      <w:r w:rsidR="00540D23" w:rsidRPr="007F54B5">
        <w:rPr>
          <w:rFonts w:ascii="Times New Roman" w:hAnsi="Times New Roman"/>
          <w:sz w:val="24"/>
          <w:szCs w:val="24"/>
        </w:rPr>
        <w:t>–</w:t>
      </w:r>
      <w:r w:rsidRPr="007F54B5">
        <w:rPr>
          <w:rFonts w:ascii="Times New Roman" w:hAnsi="Times New Roman"/>
          <w:sz w:val="24"/>
          <w:szCs w:val="24"/>
        </w:rPr>
        <w:t xml:space="preserve"> </w:t>
      </w:r>
      <w:r w:rsidR="00540D23" w:rsidRPr="007F54B5">
        <w:rPr>
          <w:rFonts w:ascii="Times New Roman" w:hAnsi="Times New Roman"/>
          <w:sz w:val="24"/>
          <w:szCs w:val="24"/>
        </w:rPr>
        <w:t>unitate de învățământ;</w:t>
      </w:r>
    </w:p>
    <w:p w14:paraId="2C80DA07" w14:textId="75A60D3D" w:rsidR="00DF6A4E" w:rsidRPr="007F54B5" w:rsidRDefault="00866B63">
      <w:pPr>
        <w:pStyle w:val="Listparagraf"/>
        <w:numPr>
          <w:ilvl w:val="0"/>
          <w:numId w:val="50"/>
        </w:numPr>
        <w:spacing w:after="0" w:line="360" w:lineRule="auto"/>
        <w:jc w:val="both"/>
        <w:rPr>
          <w:rFonts w:ascii="Times New Roman" w:hAnsi="Times New Roman"/>
          <w:sz w:val="24"/>
          <w:szCs w:val="24"/>
        </w:rPr>
      </w:pPr>
      <w:r w:rsidRPr="007F54B5">
        <w:rPr>
          <w:rFonts w:ascii="Times New Roman" w:hAnsi="Times New Roman"/>
          <w:sz w:val="24"/>
          <w:szCs w:val="24"/>
        </w:rPr>
        <w:t xml:space="preserve">Participarea la proiecte cu </w:t>
      </w:r>
      <w:r w:rsidR="000D4EFF" w:rsidRPr="007F54B5">
        <w:rPr>
          <w:rFonts w:ascii="Times New Roman" w:hAnsi="Times New Roman"/>
          <w:sz w:val="24"/>
          <w:szCs w:val="24"/>
        </w:rPr>
        <w:t>finanțare</w:t>
      </w:r>
      <w:r w:rsidRPr="007F54B5">
        <w:rPr>
          <w:rFonts w:ascii="Times New Roman" w:hAnsi="Times New Roman"/>
          <w:sz w:val="24"/>
          <w:szCs w:val="24"/>
        </w:rPr>
        <w:t xml:space="preserve"> europeană. </w:t>
      </w:r>
    </w:p>
    <w:p w14:paraId="5F585562" w14:textId="3F6EEC98" w:rsidR="00D4654A" w:rsidRPr="007F54B5" w:rsidRDefault="00540D23" w:rsidP="00082233">
      <w:pPr>
        <w:pStyle w:val="Titlu2"/>
        <w:jc w:val="left"/>
        <w:rPr>
          <w:i w:val="0"/>
          <w:iCs w:val="0"/>
        </w:rPr>
      </w:pPr>
      <w:bookmarkStart w:id="42" w:name="_Toc149866708"/>
      <w:r w:rsidRPr="007F54B5">
        <w:rPr>
          <w:i w:val="0"/>
          <w:iCs w:val="0"/>
        </w:rPr>
        <w:t>2.</w:t>
      </w:r>
      <w:r w:rsidR="004E6B09" w:rsidRPr="007F54B5">
        <w:rPr>
          <w:i w:val="0"/>
          <w:iCs w:val="0"/>
        </w:rPr>
        <w:t>5</w:t>
      </w:r>
      <w:r w:rsidR="000D4EFF">
        <w:rPr>
          <w:i w:val="0"/>
          <w:iCs w:val="0"/>
        </w:rPr>
        <w:t xml:space="preserve"> </w:t>
      </w:r>
      <w:r w:rsidRPr="007F54B5">
        <w:rPr>
          <w:i w:val="0"/>
          <w:iCs w:val="0"/>
        </w:rPr>
        <w:t xml:space="preserve">DIRECȚII PRIORITARE PENTRU </w:t>
      </w:r>
      <w:r w:rsidR="00082233" w:rsidRPr="007F54B5">
        <w:rPr>
          <w:rFonts w:eastAsia="Calibri"/>
          <w:i w:val="0"/>
          <w:iCs w:val="0"/>
          <w:color w:val="000000"/>
          <w:sz w:val="24"/>
          <w:szCs w:val="24"/>
        </w:rPr>
        <w:t>Liceul Tehnologic „</w:t>
      </w:r>
      <w:r w:rsidR="00B62061">
        <w:rPr>
          <w:rFonts w:eastAsia="Calibri"/>
          <w:i w:val="0"/>
          <w:iCs w:val="0"/>
          <w:color w:val="000000"/>
          <w:sz w:val="24"/>
          <w:szCs w:val="24"/>
        </w:rPr>
        <w:t>Timotei Cipariu</w:t>
      </w:r>
      <w:r w:rsidR="00082233" w:rsidRPr="007F54B5">
        <w:rPr>
          <w:rFonts w:eastAsia="Calibri"/>
          <w:i w:val="0"/>
          <w:iCs w:val="0"/>
          <w:color w:val="000000"/>
          <w:sz w:val="24"/>
          <w:szCs w:val="24"/>
        </w:rPr>
        <w:t>”</w:t>
      </w:r>
      <w:r w:rsidR="00B62061">
        <w:rPr>
          <w:rFonts w:eastAsia="Calibri"/>
          <w:i w:val="0"/>
          <w:iCs w:val="0"/>
          <w:color w:val="000000"/>
          <w:sz w:val="24"/>
          <w:szCs w:val="24"/>
        </w:rPr>
        <w:t>Blaj</w:t>
      </w:r>
      <w:r w:rsidR="00082233" w:rsidRPr="007F54B5">
        <w:rPr>
          <w:rFonts w:eastAsia="Calibri"/>
          <w:i w:val="0"/>
          <w:iCs w:val="0"/>
          <w:color w:val="000000"/>
          <w:sz w:val="24"/>
          <w:szCs w:val="24"/>
        </w:rPr>
        <w:t xml:space="preserve"> </w:t>
      </w:r>
      <w:r w:rsidR="00901A88">
        <w:rPr>
          <w:rFonts w:eastAsia="Calibri"/>
          <w:i w:val="0"/>
          <w:iCs w:val="0"/>
          <w:color w:val="000000"/>
          <w:sz w:val="24"/>
          <w:szCs w:val="24"/>
        </w:rPr>
        <w:t>P</w:t>
      </w:r>
      <w:r w:rsidRPr="007F54B5">
        <w:rPr>
          <w:i w:val="0"/>
          <w:iCs w:val="0"/>
        </w:rPr>
        <w:t>ERIOADA 202</w:t>
      </w:r>
      <w:r w:rsidR="00DF6A4E" w:rsidRPr="007F54B5">
        <w:rPr>
          <w:i w:val="0"/>
          <w:iCs w:val="0"/>
        </w:rPr>
        <w:t>3</w:t>
      </w:r>
      <w:r w:rsidRPr="007F54B5">
        <w:rPr>
          <w:i w:val="0"/>
          <w:iCs w:val="0"/>
        </w:rPr>
        <w:t>-202</w:t>
      </w:r>
      <w:r w:rsidR="00DF6A4E" w:rsidRPr="007F54B5">
        <w:rPr>
          <w:i w:val="0"/>
          <w:iCs w:val="0"/>
        </w:rPr>
        <w:t>7</w:t>
      </w:r>
      <w:bookmarkEnd w:id="42"/>
    </w:p>
    <w:p w14:paraId="5FF93842" w14:textId="1BCD7858" w:rsidR="004E6B09" w:rsidRPr="007F54B5" w:rsidRDefault="004E6B09" w:rsidP="004E6B09">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Prezentul plan de acțiune al școlii este oportun şi necesar deoarece trasează evoluţia </w:t>
      </w:r>
      <w:r w:rsidR="00DF6A4E" w:rsidRPr="007F54B5">
        <w:rPr>
          <w:rFonts w:ascii="Times New Roman" w:hAnsi="Times New Roman"/>
          <w:sz w:val="24"/>
          <w:szCs w:val="24"/>
        </w:rPr>
        <w:t>unității noastre de învățământ,</w:t>
      </w:r>
      <w:r w:rsidRPr="007F54B5">
        <w:rPr>
          <w:rFonts w:ascii="Times New Roman" w:hAnsi="Times New Roman"/>
          <w:sz w:val="24"/>
          <w:szCs w:val="24"/>
        </w:rPr>
        <w:t xml:space="preserve"> bazându-ne pe:</w:t>
      </w:r>
    </w:p>
    <w:p w14:paraId="130FB7A3" w14:textId="77777777" w:rsidR="004E6B09" w:rsidRPr="007F54B5" w:rsidRDefault="004E6B09">
      <w:pPr>
        <w:pStyle w:val="Listparagraf"/>
        <w:numPr>
          <w:ilvl w:val="0"/>
          <w:numId w:val="60"/>
        </w:numPr>
        <w:spacing w:after="0" w:line="360" w:lineRule="auto"/>
        <w:jc w:val="both"/>
        <w:rPr>
          <w:rFonts w:ascii="Times New Roman" w:hAnsi="Times New Roman"/>
          <w:sz w:val="24"/>
          <w:szCs w:val="24"/>
        </w:rPr>
      </w:pPr>
      <w:r w:rsidRPr="007F54B5">
        <w:rPr>
          <w:rFonts w:ascii="Times New Roman" w:hAnsi="Times New Roman"/>
          <w:sz w:val="24"/>
          <w:szCs w:val="24"/>
        </w:rPr>
        <w:t>experiența managerială acumulată;</w:t>
      </w:r>
    </w:p>
    <w:p w14:paraId="00EC9075" w14:textId="77777777" w:rsidR="004E6B09" w:rsidRPr="007F54B5" w:rsidRDefault="004E6B09">
      <w:pPr>
        <w:pStyle w:val="Listparagraf"/>
        <w:numPr>
          <w:ilvl w:val="0"/>
          <w:numId w:val="60"/>
        </w:numPr>
        <w:spacing w:after="0" w:line="360" w:lineRule="auto"/>
        <w:jc w:val="both"/>
        <w:rPr>
          <w:rFonts w:ascii="Times New Roman" w:hAnsi="Times New Roman"/>
          <w:sz w:val="24"/>
          <w:szCs w:val="24"/>
        </w:rPr>
      </w:pPr>
      <w:r w:rsidRPr="007F54B5">
        <w:rPr>
          <w:rFonts w:ascii="Times New Roman" w:hAnsi="Times New Roman"/>
          <w:sz w:val="24"/>
          <w:szCs w:val="24"/>
        </w:rPr>
        <w:t>pe faptul că, în ultimii ani, dinamica numărului de elevi care optează pentru unitatea noastră şcolară este în trend ascendent;</w:t>
      </w:r>
    </w:p>
    <w:p w14:paraId="0B4AFC43" w14:textId="77777777" w:rsidR="004E6B09" w:rsidRPr="007F54B5" w:rsidRDefault="004E6B09">
      <w:pPr>
        <w:pStyle w:val="Listparagraf"/>
        <w:numPr>
          <w:ilvl w:val="0"/>
          <w:numId w:val="60"/>
        </w:numPr>
        <w:spacing w:after="0" w:line="360" w:lineRule="auto"/>
        <w:jc w:val="both"/>
        <w:rPr>
          <w:rFonts w:ascii="Times New Roman" w:hAnsi="Times New Roman"/>
          <w:sz w:val="24"/>
          <w:szCs w:val="24"/>
        </w:rPr>
      </w:pPr>
      <w:r w:rsidRPr="007F54B5">
        <w:rPr>
          <w:rFonts w:ascii="Times New Roman" w:hAnsi="Times New Roman"/>
          <w:sz w:val="24"/>
          <w:szCs w:val="24"/>
        </w:rPr>
        <w:t>stabilizarea pe post a resursei umane calificată prin organizarea concursurilor de titularizare;</w:t>
      </w:r>
    </w:p>
    <w:p w14:paraId="669E3678" w14:textId="104BE9E5" w:rsidR="004E6B09" w:rsidRPr="007F54B5" w:rsidRDefault="004E6B09">
      <w:pPr>
        <w:pStyle w:val="Listparagraf"/>
        <w:numPr>
          <w:ilvl w:val="0"/>
          <w:numId w:val="60"/>
        </w:numPr>
        <w:spacing w:after="0" w:line="360" w:lineRule="auto"/>
        <w:jc w:val="both"/>
        <w:rPr>
          <w:rFonts w:ascii="Times New Roman" w:hAnsi="Times New Roman"/>
          <w:sz w:val="24"/>
          <w:szCs w:val="24"/>
        </w:rPr>
      </w:pPr>
      <w:r w:rsidRPr="007F54B5">
        <w:rPr>
          <w:rFonts w:ascii="Times New Roman" w:hAnsi="Times New Roman"/>
          <w:sz w:val="24"/>
          <w:szCs w:val="24"/>
        </w:rPr>
        <w:t>atractivitatea ofertei educaţionale a unității şcolare;</w:t>
      </w:r>
    </w:p>
    <w:p w14:paraId="554C4C40" w14:textId="77777777" w:rsidR="004E6B09" w:rsidRPr="007F54B5" w:rsidRDefault="004E6B09">
      <w:pPr>
        <w:pStyle w:val="Listparagraf"/>
        <w:numPr>
          <w:ilvl w:val="0"/>
          <w:numId w:val="60"/>
        </w:numPr>
        <w:spacing w:after="0" w:line="360" w:lineRule="auto"/>
        <w:jc w:val="both"/>
        <w:rPr>
          <w:rFonts w:ascii="Times New Roman" w:hAnsi="Times New Roman"/>
          <w:sz w:val="24"/>
          <w:szCs w:val="24"/>
        </w:rPr>
      </w:pPr>
      <w:r w:rsidRPr="007F54B5">
        <w:rPr>
          <w:rFonts w:ascii="Times New Roman" w:hAnsi="Times New Roman"/>
          <w:sz w:val="24"/>
          <w:szCs w:val="24"/>
        </w:rPr>
        <w:t>planul de şcolarizare al unității noastre trebuie să reflecte, prin structura ofertei – proporţional cu nevoile pieţei muncii și a opțiunilor privind cariera ale absolvenților de gimnaziu;</w:t>
      </w:r>
    </w:p>
    <w:p w14:paraId="29AAECE1" w14:textId="77777777" w:rsidR="004E6B09" w:rsidRPr="007F54B5" w:rsidRDefault="004E6B09">
      <w:pPr>
        <w:pStyle w:val="Listparagraf"/>
        <w:numPr>
          <w:ilvl w:val="0"/>
          <w:numId w:val="60"/>
        </w:numPr>
        <w:spacing w:after="0" w:line="360" w:lineRule="auto"/>
        <w:jc w:val="both"/>
        <w:rPr>
          <w:rFonts w:ascii="Times New Roman" w:hAnsi="Times New Roman"/>
          <w:sz w:val="24"/>
          <w:szCs w:val="24"/>
        </w:rPr>
      </w:pPr>
      <w:r w:rsidRPr="007F54B5">
        <w:rPr>
          <w:rFonts w:ascii="Times New Roman" w:hAnsi="Times New Roman"/>
          <w:sz w:val="24"/>
          <w:szCs w:val="24"/>
        </w:rPr>
        <w:t>analiza demografică indică o scădere a populaţiei, în mod deosebit pentru grupele tinere, însoţită de îmbătrânirea populaţiei;</w:t>
      </w:r>
    </w:p>
    <w:p w14:paraId="528998DF" w14:textId="77777777" w:rsidR="004E6B09" w:rsidRPr="007F54B5" w:rsidRDefault="004E6B09">
      <w:pPr>
        <w:pStyle w:val="Listparagraf"/>
        <w:numPr>
          <w:ilvl w:val="0"/>
          <w:numId w:val="60"/>
        </w:numPr>
        <w:spacing w:after="0" w:line="360" w:lineRule="auto"/>
        <w:jc w:val="both"/>
        <w:rPr>
          <w:rFonts w:ascii="Times New Roman" w:hAnsi="Times New Roman"/>
          <w:sz w:val="24"/>
          <w:szCs w:val="24"/>
        </w:rPr>
      </w:pPr>
      <w:r w:rsidRPr="007F54B5">
        <w:rPr>
          <w:rFonts w:ascii="Times New Roman" w:hAnsi="Times New Roman"/>
          <w:sz w:val="24"/>
          <w:szCs w:val="24"/>
        </w:rPr>
        <w:t>rezultatele şcolare obținute;</w:t>
      </w:r>
    </w:p>
    <w:p w14:paraId="10C6E2A6" w14:textId="31519CBA" w:rsidR="009B18D5" w:rsidRPr="007F54B5" w:rsidRDefault="004E6B09">
      <w:pPr>
        <w:pStyle w:val="Listparagraf"/>
        <w:numPr>
          <w:ilvl w:val="0"/>
          <w:numId w:val="60"/>
        </w:numPr>
        <w:spacing w:after="0" w:line="360" w:lineRule="auto"/>
        <w:jc w:val="both"/>
        <w:rPr>
          <w:rFonts w:ascii="Times New Roman" w:hAnsi="Times New Roman"/>
          <w:sz w:val="24"/>
          <w:szCs w:val="24"/>
        </w:rPr>
      </w:pPr>
      <w:r w:rsidRPr="007F54B5">
        <w:rPr>
          <w:rFonts w:ascii="Times New Roman" w:hAnsi="Times New Roman"/>
          <w:sz w:val="24"/>
          <w:szCs w:val="24"/>
        </w:rPr>
        <w:t>proiectele şi programele de parteneriat în desfășurare.</w:t>
      </w:r>
    </w:p>
    <w:p w14:paraId="349FE58A" w14:textId="134C4AB6" w:rsidR="004E6B09" w:rsidRPr="007F54B5" w:rsidRDefault="004E6B09" w:rsidP="004E6B09">
      <w:pPr>
        <w:spacing w:after="0" w:line="360" w:lineRule="auto"/>
        <w:jc w:val="both"/>
        <w:rPr>
          <w:rFonts w:ascii="Times New Roman" w:hAnsi="Times New Roman"/>
          <w:sz w:val="24"/>
          <w:szCs w:val="24"/>
        </w:rPr>
      </w:pPr>
      <w:r w:rsidRPr="007F54B5">
        <w:rPr>
          <w:rFonts w:ascii="Times New Roman" w:hAnsi="Times New Roman"/>
          <w:sz w:val="24"/>
          <w:szCs w:val="24"/>
        </w:rPr>
        <w:t>Fezabilitatea proiectului este asigurată prin:</w:t>
      </w:r>
    </w:p>
    <w:p w14:paraId="2B8C2291" w14:textId="77777777" w:rsidR="004E6B09" w:rsidRPr="007F54B5" w:rsidRDefault="004E6B09">
      <w:pPr>
        <w:pStyle w:val="Listparagraf"/>
        <w:numPr>
          <w:ilvl w:val="0"/>
          <w:numId w:val="61"/>
        </w:numPr>
        <w:spacing w:after="0" w:line="360" w:lineRule="auto"/>
        <w:jc w:val="both"/>
        <w:rPr>
          <w:rFonts w:ascii="Times New Roman" w:hAnsi="Times New Roman"/>
          <w:sz w:val="24"/>
          <w:szCs w:val="24"/>
        </w:rPr>
      </w:pPr>
      <w:r w:rsidRPr="007F54B5">
        <w:rPr>
          <w:rFonts w:ascii="Times New Roman" w:hAnsi="Times New Roman"/>
          <w:sz w:val="24"/>
          <w:szCs w:val="24"/>
        </w:rPr>
        <w:t>resursa umană calificată;</w:t>
      </w:r>
    </w:p>
    <w:p w14:paraId="10FEFCCC" w14:textId="77777777" w:rsidR="004E6B09" w:rsidRPr="007F54B5" w:rsidRDefault="004E6B09">
      <w:pPr>
        <w:pStyle w:val="Listparagraf"/>
        <w:numPr>
          <w:ilvl w:val="0"/>
          <w:numId w:val="61"/>
        </w:numPr>
        <w:spacing w:after="0" w:line="360" w:lineRule="auto"/>
        <w:jc w:val="both"/>
        <w:rPr>
          <w:rFonts w:ascii="Times New Roman" w:hAnsi="Times New Roman"/>
          <w:sz w:val="24"/>
          <w:szCs w:val="24"/>
        </w:rPr>
      </w:pPr>
      <w:r w:rsidRPr="007F54B5">
        <w:rPr>
          <w:rFonts w:ascii="Times New Roman" w:hAnsi="Times New Roman"/>
          <w:sz w:val="24"/>
          <w:szCs w:val="24"/>
        </w:rPr>
        <w:t>baza materială în continuă îmbunătățire;</w:t>
      </w:r>
    </w:p>
    <w:p w14:paraId="78E4D205" w14:textId="77777777" w:rsidR="004E6B09" w:rsidRPr="007F54B5" w:rsidRDefault="004E6B09">
      <w:pPr>
        <w:pStyle w:val="Listparagraf"/>
        <w:numPr>
          <w:ilvl w:val="0"/>
          <w:numId w:val="61"/>
        </w:numPr>
        <w:spacing w:after="0" w:line="360" w:lineRule="auto"/>
        <w:jc w:val="both"/>
        <w:rPr>
          <w:rFonts w:ascii="Times New Roman" w:hAnsi="Times New Roman"/>
          <w:sz w:val="24"/>
          <w:szCs w:val="24"/>
        </w:rPr>
      </w:pPr>
      <w:r w:rsidRPr="007F54B5">
        <w:rPr>
          <w:rFonts w:ascii="Times New Roman" w:hAnsi="Times New Roman"/>
          <w:sz w:val="24"/>
          <w:szCs w:val="24"/>
        </w:rPr>
        <w:t>resursa financiară asigurată;</w:t>
      </w:r>
    </w:p>
    <w:p w14:paraId="03252939" w14:textId="27F30BAA" w:rsidR="004E6B09" w:rsidRPr="007F54B5" w:rsidRDefault="004E6B09">
      <w:pPr>
        <w:pStyle w:val="Listparagraf"/>
        <w:numPr>
          <w:ilvl w:val="0"/>
          <w:numId w:val="61"/>
        </w:numPr>
        <w:spacing w:after="0" w:line="360" w:lineRule="auto"/>
        <w:jc w:val="both"/>
        <w:rPr>
          <w:rFonts w:ascii="Times New Roman" w:hAnsi="Times New Roman"/>
          <w:sz w:val="24"/>
          <w:szCs w:val="24"/>
        </w:rPr>
      </w:pPr>
      <w:r w:rsidRPr="007F54B5">
        <w:rPr>
          <w:rFonts w:ascii="Times New Roman" w:hAnsi="Times New Roman"/>
          <w:sz w:val="24"/>
          <w:szCs w:val="24"/>
        </w:rPr>
        <w:t>parteneriatele aflate în desfășurare</w:t>
      </w:r>
      <w:r w:rsidR="00DF6A4E" w:rsidRPr="007F54B5">
        <w:rPr>
          <w:rFonts w:ascii="Times New Roman" w:hAnsi="Times New Roman"/>
          <w:sz w:val="24"/>
          <w:szCs w:val="24"/>
        </w:rPr>
        <w:t>.</w:t>
      </w:r>
    </w:p>
    <w:p w14:paraId="32133646" w14:textId="77777777" w:rsidR="00A32EC6" w:rsidRPr="007F54B5" w:rsidRDefault="00A32EC6" w:rsidP="00A32EC6">
      <w:pPr>
        <w:pStyle w:val="Listparagraf"/>
        <w:spacing w:after="0" w:line="360" w:lineRule="auto"/>
        <w:jc w:val="both"/>
        <w:rPr>
          <w:rFonts w:ascii="Times New Roman" w:hAnsi="Times New Roman"/>
          <w:sz w:val="24"/>
          <w:szCs w:val="24"/>
        </w:rPr>
      </w:pPr>
    </w:p>
    <w:p w14:paraId="7F25C4AB" w14:textId="428509B3" w:rsidR="00540D23" w:rsidRPr="007F54B5" w:rsidRDefault="00540D23" w:rsidP="00A52734">
      <w:pPr>
        <w:spacing w:after="0" w:line="360" w:lineRule="auto"/>
        <w:ind w:firstLine="720"/>
        <w:jc w:val="both"/>
        <w:rPr>
          <w:rFonts w:ascii="Times New Roman" w:hAnsi="Times New Roman"/>
          <w:sz w:val="24"/>
          <w:szCs w:val="24"/>
        </w:rPr>
      </w:pPr>
      <w:r w:rsidRPr="007F54B5">
        <w:rPr>
          <w:rFonts w:ascii="Times New Roman" w:hAnsi="Times New Roman"/>
          <w:sz w:val="24"/>
          <w:szCs w:val="24"/>
        </w:rPr>
        <w:t>Pe baza datelor obținute prin PRAI/PLAI şi analiza SWOT/PEST</w:t>
      </w:r>
      <w:r w:rsidR="00A52734" w:rsidRPr="007F54B5">
        <w:rPr>
          <w:rFonts w:ascii="Times New Roman" w:hAnsi="Times New Roman"/>
          <w:sz w:val="24"/>
          <w:szCs w:val="24"/>
        </w:rPr>
        <w:t>E</w:t>
      </w:r>
      <w:r w:rsidRPr="007F54B5">
        <w:rPr>
          <w:rFonts w:ascii="Times New Roman" w:hAnsi="Times New Roman"/>
          <w:sz w:val="24"/>
          <w:szCs w:val="24"/>
        </w:rPr>
        <w:t xml:space="preserve">, din studiul diagnostic privind stadiul de dezvoltare a liceului, precum şi eficienţa internă şi externă a unităţii noastre de învăţământ pe ultimul ciclu şcolar, luând în considerare concluziile inspecțiilor tematice </w:t>
      </w:r>
      <w:r w:rsidR="00A52734" w:rsidRPr="007F54B5">
        <w:rPr>
          <w:rFonts w:ascii="Times New Roman" w:hAnsi="Times New Roman"/>
          <w:sz w:val="24"/>
          <w:szCs w:val="24"/>
        </w:rPr>
        <w:t>ale Inspectoratului Școlar</w:t>
      </w:r>
      <w:r w:rsidRPr="007F54B5">
        <w:rPr>
          <w:rFonts w:ascii="Times New Roman" w:hAnsi="Times New Roman"/>
          <w:sz w:val="24"/>
          <w:szCs w:val="24"/>
        </w:rPr>
        <w:t xml:space="preserve">, </w:t>
      </w:r>
      <w:r w:rsidR="00A52734" w:rsidRPr="007F54B5">
        <w:rPr>
          <w:rFonts w:ascii="Times New Roman" w:hAnsi="Times New Roman"/>
          <w:sz w:val="24"/>
          <w:szCs w:val="24"/>
        </w:rPr>
        <w:t>unitatea</w:t>
      </w:r>
      <w:r w:rsidRPr="007F54B5">
        <w:rPr>
          <w:rFonts w:ascii="Times New Roman" w:hAnsi="Times New Roman"/>
          <w:sz w:val="24"/>
          <w:szCs w:val="24"/>
        </w:rPr>
        <w:t xml:space="preserve"> noastră consideră oportună dezvoltarea următoarele</w:t>
      </w:r>
      <w:r w:rsidR="00A52734" w:rsidRPr="007F54B5">
        <w:rPr>
          <w:rFonts w:ascii="Times New Roman" w:hAnsi="Times New Roman"/>
          <w:sz w:val="24"/>
          <w:szCs w:val="24"/>
        </w:rPr>
        <w:t xml:space="preserve">r </w:t>
      </w:r>
      <w:r w:rsidRPr="007F54B5">
        <w:rPr>
          <w:rFonts w:ascii="Times New Roman" w:hAnsi="Times New Roman"/>
          <w:sz w:val="24"/>
          <w:szCs w:val="24"/>
        </w:rPr>
        <w:t>priorităţi</w:t>
      </w:r>
      <w:r w:rsidR="00A52734" w:rsidRPr="007F54B5">
        <w:rPr>
          <w:rFonts w:ascii="Times New Roman" w:hAnsi="Times New Roman"/>
          <w:sz w:val="24"/>
          <w:szCs w:val="24"/>
        </w:rPr>
        <w:t>:</w:t>
      </w:r>
    </w:p>
    <w:p w14:paraId="7A0CEEA1" w14:textId="22F6487E" w:rsidR="00FB121D" w:rsidRPr="007F54B5" w:rsidRDefault="00FB121D" w:rsidP="00A52734">
      <w:pPr>
        <w:spacing w:after="0" w:line="360" w:lineRule="auto"/>
        <w:ind w:firstLine="720"/>
        <w:jc w:val="both"/>
        <w:rPr>
          <w:rFonts w:ascii="Times New Roman" w:hAnsi="Times New Roman"/>
          <w:b/>
          <w:bCs/>
          <w:sz w:val="24"/>
          <w:szCs w:val="24"/>
        </w:rPr>
      </w:pPr>
    </w:p>
    <w:p w14:paraId="5D47C7BD" w14:textId="77777777" w:rsidR="00082233" w:rsidRPr="007F54B5" w:rsidRDefault="00082233" w:rsidP="00A52734">
      <w:pPr>
        <w:spacing w:after="0" w:line="360" w:lineRule="auto"/>
        <w:ind w:firstLine="720"/>
        <w:jc w:val="both"/>
        <w:rPr>
          <w:rFonts w:ascii="Times New Roman" w:hAnsi="Times New Roman"/>
          <w:b/>
          <w:bCs/>
          <w:sz w:val="24"/>
          <w:szCs w:val="24"/>
        </w:rPr>
      </w:pPr>
    </w:p>
    <w:p w14:paraId="2DABFBDE" w14:textId="6611C24F" w:rsidR="00FB121D" w:rsidRPr="007F54B5" w:rsidRDefault="00A52734" w:rsidP="00082233">
      <w:pPr>
        <w:spacing w:after="0" w:line="360" w:lineRule="auto"/>
        <w:ind w:firstLine="720"/>
        <w:jc w:val="both"/>
        <w:rPr>
          <w:rFonts w:ascii="Times New Roman" w:hAnsi="Times New Roman"/>
          <w:b/>
          <w:bCs/>
          <w:sz w:val="24"/>
          <w:szCs w:val="24"/>
        </w:rPr>
      </w:pPr>
      <w:r w:rsidRPr="007F54B5">
        <w:rPr>
          <w:rFonts w:ascii="Times New Roman" w:hAnsi="Times New Roman"/>
          <w:b/>
          <w:bCs/>
          <w:sz w:val="24"/>
          <w:szCs w:val="24"/>
        </w:rPr>
        <w:t xml:space="preserve">PRIORITATEA 1 - Armonizarea ofertei și serviciilor educaționale cu cerințele pieței muncii și promovarea acesteia în rândul educabililor din clasa a VIII-a în scopul </w:t>
      </w:r>
      <w:r w:rsidR="005C3359" w:rsidRPr="007F54B5">
        <w:rPr>
          <w:rFonts w:ascii="Times New Roman" w:hAnsi="Times New Roman"/>
          <w:b/>
          <w:bCs/>
          <w:sz w:val="24"/>
          <w:szCs w:val="24"/>
        </w:rPr>
        <w:t>facilitării</w:t>
      </w:r>
      <w:r w:rsidRPr="007F54B5">
        <w:rPr>
          <w:rFonts w:ascii="Times New Roman" w:hAnsi="Times New Roman"/>
          <w:b/>
          <w:bCs/>
          <w:sz w:val="24"/>
          <w:szCs w:val="24"/>
        </w:rPr>
        <w:t xml:space="preserve"> tranziției de la școală la viața activă și continuarea învățării pe tot parcursul vieții/ în concordanță cu opțiunile elevilor, pentru a facilita inserția socio-profesionala a absolvenților.</w:t>
      </w:r>
    </w:p>
    <w:p w14:paraId="2F4611C8" w14:textId="41023126" w:rsidR="00A52734" w:rsidRPr="007F54B5" w:rsidRDefault="00FB121D" w:rsidP="00833594">
      <w:pPr>
        <w:spacing w:after="0" w:line="360" w:lineRule="auto"/>
        <w:jc w:val="both"/>
        <w:rPr>
          <w:rFonts w:ascii="Times New Roman" w:hAnsi="Times New Roman"/>
          <w:b/>
          <w:bCs/>
          <w:sz w:val="24"/>
          <w:szCs w:val="24"/>
        </w:rPr>
      </w:pPr>
      <w:r w:rsidRPr="007F54B5">
        <w:rPr>
          <w:rFonts w:ascii="Times New Roman" w:hAnsi="Times New Roman"/>
          <w:b/>
          <w:bCs/>
          <w:sz w:val="24"/>
          <w:szCs w:val="24"/>
        </w:rPr>
        <w:t>OBIECTIVE</w:t>
      </w:r>
      <w:r w:rsidR="00DF6A4E" w:rsidRPr="007F54B5">
        <w:rPr>
          <w:rFonts w:ascii="Times New Roman" w:hAnsi="Times New Roman"/>
          <w:b/>
          <w:bCs/>
          <w:sz w:val="24"/>
          <w:szCs w:val="24"/>
        </w:rPr>
        <w:t>:</w:t>
      </w:r>
    </w:p>
    <w:p w14:paraId="57BEB29B" w14:textId="4C8D3C54" w:rsidR="00A52734" w:rsidRPr="007F54B5" w:rsidRDefault="00A5273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Corelarea ofertei educa</w:t>
      </w:r>
      <w:r w:rsidR="00772FAA" w:rsidRPr="007F54B5">
        <w:rPr>
          <w:rFonts w:ascii="Times New Roman" w:hAnsi="Times New Roman"/>
          <w:sz w:val="24"/>
          <w:szCs w:val="24"/>
        </w:rPr>
        <w:t>ț</w:t>
      </w:r>
      <w:r w:rsidRPr="007F54B5">
        <w:rPr>
          <w:rFonts w:ascii="Times New Roman" w:hAnsi="Times New Roman"/>
          <w:sz w:val="24"/>
          <w:szCs w:val="24"/>
        </w:rPr>
        <w:t>ionale cu cererea existent</w:t>
      </w:r>
      <w:r w:rsidR="00772FAA" w:rsidRPr="007F54B5">
        <w:rPr>
          <w:rFonts w:ascii="Times New Roman" w:hAnsi="Times New Roman"/>
          <w:sz w:val="24"/>
          <w:szCs w:val="24"/>
        </w:rPr>
        <w:t>ă</w:t>
      </w:r>
      <w:r w:rsidRPr="007F54B5">
        <w:rPr>
          <w:rFonts w:ascii="Times New Roman" w:hAnsi="Times New Roman"/>
          <w:sz w:val="24"/>
          <w:szCs w:val="24"/>
        </w:rPr>
        <w:t xml:space="preserve"> pe pia</w:t>
      </w:r>
      <w:r w:rsidR="00772FAA" w:rsidRPr="007F54B5">
        <w:rPr>
          <w:rFonts w:ascii="Times New Roman" w:hAnsi="Times New Roman"/>
          <w:sz w:val="24"/>
          <w:szCs w:val="24"/>
        </w:rPr>
        <w:t>ț</w:t>
      </w:r>
      <w:r w:rsidRPr="007F54B5">
        <w:rPr>
          <w:rFonts w:ascii="Times New Roman" w:hAnsi="Times New Roman"/>
          <w:sz w:val="24"/>
          <w:szCs w:val="24"/>
        </w:rPr>
        <w:t>a muncii, prin includerea</w:t>
      </w:r>
      <w:r w:rsidR="00772FAA" w:rsidRPr="007F54B5">
        <w:rPr>
          <w:rFonts w:ascii="Times New Roman" w:hAnsi="Times New Roman"/>
          <w:sz w:val="24"/>
          <w:szCs w:val="24"/>
        </w:rPr>
        <w:t xml:space="preserve"> </w:t>
      </w:r>
      <w:r w:rsidRPr="007F54B5">
        <w:rPr>
          <w:rFonts w:ascii="Times New Roman" w:hAnsi="Times New Roman"/>
          <w:sz w:val="24"/>
          <w:szCs w:val="24"/>
        </w:rPr>
        <w:t>calific</w:t>
      </w:r>
      <w:r w:rsidR="00772FAA" w:rsidRPr="007F54B5">
        <w:rPr>
          <w:rFonts w:ascii="Times New Roman" w:hAnsi="Times New Roman"/>
          <w:sz w:val="24"/>
          <w:szCs w:val="24"/>
        </w:rPr>
        <w:t>ă</w:t>
      </w:r>
      <w:r w:rsidRPr="007F54B5">
        <w:rPr>
          <w:rFonts w:ascii="Times New Roman" w:hAnsi="Times New Roman"/>
          <w:sz w:val="24"/>
          <w:szCs w:val="24"/>
        </w:rPr>
        <w:t xml:space="preserve">rilor </w:t>
      </w:r>
      <w:r w:rsidR="00772FAA" w:rsidRPr="007F54B5">
        <w:rPr>
          <w:rFonts w:ascii="Times New Roman" w:hAnsi="Times New Roman"/>
          <w:sz w:val="24"/>
          <w:szCs w:val="24"/>
        </w:rPr>
        <w:t>ș</w:t>
      </w:r>
      <w:r w:rsidRPr="007F54B5">
        <w:rPr>
          <w:rFonts w:ascii="Times New Roman" w:hAnsi="Times New Roman"/>
          <w:sz w:val="24"/>
          <w:szCs w:val="24"/>
        </w:rPr>
        <w:t>i specializ</w:t>
      </w:r>
      <w:r w:rsidR="00772FAA" w:rsidRPr="007F54B5">
        <w:rPr>
          <w:rFonts w:ascii="Times New Roman" w:hAnsi="Times New Roman"/>
          <w:sz w:val="24"/>
          <w:szCs w:val="24"/>
        </w:rPr>
        <w:t>ă</w:t>
      </w:r>
      <w:r w:rsidRPr="007F54B5">
        <w:rPr>
          <w:rFonts w:ascii="Times New Roman" w:hAnsi="Times New Roman"/>
          <w:sz w:val="24"/>
          <w:szCs w:val="24"/>
        </w:rPr>
        <w:t>rilor identificate ca priori</w:t>
      </w:r>
      <w:r w:rsidR="00772FAA" w:rsidRPr="007F54B5">
        <w:rPr>
          <w:rFonts w:ascii="Times New Roman" w:hAnsi="Times New Roman"/>
          <w:sz w:val="24"/>
          <w:szCs w:val="24"/>
        </w:rPr>
        <w:t>ăț</w:t>
      </w:r>
      <w:r w:rsidRPr="007F54B5">
        <w:rPr>
          <w:rFonts w:ascii="Times New Roman" w:hAnsi="Times New Roman"/>
          <w:sz w:val="24"/>
          <w:szCs w:val="24"/>
        </w:rPr>
        <w:t>i la nivel local</w:t>
      </w:r>
      <w:r w:rsidR="00FB121D" w:rsidRPr="007F54B5">
        <w:rPr>
          <w:rFonts w:ascii="Times New Roman" w:hAnsi="Times New Roman"/>
          <w:sz w:val="24"/>
          <w:szCs w:val="24"/>
        </w:rPr>
        <w:t>;</w:t>
      </w:r>
    </w:p>
    <w:p w14:paraId="751EE62C" w14:textId="37024A73" w:rsidR="00FB121D" w:rsidRPr="007F54B5" w:rsidRDefault="00FB121D">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Dezvoltarea competențelor de specialitate și antreprenoriale, a capacităților decizionale a elevilor în raport cu anumite posibilități de acțiune în domeniul pregătirii de bază și promovarea inter- și transdisciplinarității ca factor de creștere a calității educației și a formării profesionale a elevilor;</w:t>
      </w:r>
    </w:p>
    <w:p w14:paraId="6DEEF8D0" w14:textId="58BB7383" w:rsidR="00FB121D" w:rsidRPr="007F54B5" w:rsidRDefault="00FB121D">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Creșterea gradului de inserție profesională a absolvenților pe piața muncii și monitorizarea acesteia</w:t>
      </w:r>
      <w:r w:rsidR="00D4654A" w:rsidRPr="007F54B5">
        <w:rPr>
          <w:rFonts w:ascii="Times New Roman" w:hAnsi="Times New Roman"/>
          <w:sz w:val="24"/>
          <w:szCs w:val="24"/>
        </w:rPr>
        <w:t>;</w:t>
      </w:r>
    </w:p>
    <w:p w14:paraId="07C69CFF" w14:textId="68159F5D" w:rsidR="00BE3DE2" w:rsidRPr="007F54B5" w:rsidRDefault="00D4654A">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Armonizarea exigenţelor socio-economice locale cu oferta de formare profesională.</w:t>
      </w:r>
    </w:p>
    <w:p w14:paraId="2943A0E9" w14:textId="77777777" w:rsidR="00BE3DE2" w:rsidRPr="007F54B5" w:rsidRDefault="00BE3DE2" w:rsidP="009B18D5">
      <w:pPr>
        <w:pStyle w:val="Listparagraf"/>
        <w:spacing w:after="0" w:line="360" w:lineRule="auto"/>
        <w:jc w:val="both"/>
        <w:rPr>
          <w:rFonts w:ascii="Times New Roman" w:hAnsi="Times New Roman"/>
          <w:sz w:val="24"/>
          <w:szCs w:val="24"/>
        </w:rPr>
      </w:pPr>
    </w:p>
    <w:p w14:paraId="49D6D813" w14:textId="6701593A" w:rsidR="00A52734" w:rsidRPr="007F54B5" w:rsidRDefault="00FB121D" w:rsidP="00833594">
      <w:pPr>
        <w:spacing w:after="0" w:line="360" w:lineRule="auto"/>
        <w:jc w:val="both"/>
        <w:rPr>
          <w:rFonts w:ascii="Times New Roman" w:hAnsi="Times New Roman"/>
          <w:b/>
          <w:bCs/>
          <w:sz w:val="24"/>
          <w:szCs w:val="24"/>
        </w:rPr>
      </w:pPr>
      <w:r w:rsidRPr="007F54B5">
        <w:rPr>
          <w:rFonts w:ascii="Times New Roman" w:hAnsi="Times New Roman"/>
          <w:b/>
          <w:bCs/>
          <w:sz w:val="24"/>
          <w:szCs w:val="24"/>
        </w:rPr>
        <w:t>ȚINTE</w:t>
      </w:r>
      <w:r w:rsidR="00DF6A4E" w:rsidRPr="007F54B5">
        <w:rPr>
          <w:rFonts w:ascii="Times New Roman" w:hAnsi="Times New Roman"/>
          <w:b/>
          <w:bCs/>
          <w:sz w:val="24"/>
          <w:szCs w:val="24"/>
        </w:rPr>
        <w:t>:</w:t>
      </w:r>
    </w:p>
    <w:p w14:paraId="5016D6F4" w14:textId="77777777" w:rsidR="00833594" w:rsidRPr="007F54B5" w:rsidRDefault="00A52734">
      <w:pPr>
        <w:pStyle w:val="Listparagraf"/>
        <w:numPr>
          <w:ilvl w:val="0"/>
          <w:numId w:val="25"/>
        </w:numPr>
        <w:spacing w:after="0" w:line="360" w:lineRule="auto"/>
        <w:jc w:val="both"/>
        <w:rPr>
          <w:rFonts w:ascii="Times New Roman" w:hAnsi="Times New Roman"/>
          <w:sz w:val="24"/>
          <w:szCs w:val="24"/>
        </w:rPr>
      </w:pPr>
      <w:r w:rsidRPr="007F54B5">
        <w:rPr>
          <w:rFonts w:ascii="Times New Roman" w:hAnsi="Times New Roman"/>
          <w:sz w:val="24"/>
          <w:szCs w:val="24"/>
        </w:rPr>
        <w:t xml:space="preserve">Adaptarea planului de </w:t>
      </w:r>
      <w:r w:rsidR="00772FAA" w:rsidRPr="007F54B5">
        <w:rPr>
          <w:rFonts w:ascii="Times New Roman" w:hAnsi="Times New Roman"/>
          <w:sz w:val="24"/>
          <w:szCs w:val="24"/>
        </w:rPr>
        <w:t>ș</w:t>
      </w:r>
      <w:r w:rsidRPr="007F54B5">
        <w:rPr>
          <w:rFonts w:ascii="Times New Roman" w:hAnsi="Times New Roman"/>
          <w:sz w:val="24"/>
          <w:szCs w:val="24"/>
        </w:rPr>
        <w:t>colarizare la nevoile de calificare conform cerin</w:t>
      </w:r>
      <w:r w:rsidR="00772FAA" w:rsidRPr="007F54B5">
        <w:rPr>
          <w:rFonts w:ascii="Times New Roman" w:hAnsi="Times New Roman"/>
          <w:sz w:val="24"/>
          <w:szCs w:val="24"/>
        </w:rPr>
        <w:t>ț</w:t>
      </w:r>
      <w:r w:rsidRPr="007F54B5">
        <w:rPr>
          <w:rFonts w:ascii="Times New Roman" w:hAnsi="Times New Roman"/>
          <w:sz w:val="24"/>
          <w:szCs w:val="24"/>
        </w:rPr>
        <w:t>elor pie</w:t>
      </w:r>
      <w:r w:rsidR="00772FAA" w:rsidRPr="007F54B5">
        <w:rPr>
          <w:rFonts w:ascii="Times New Roman" w:hAnsi="Times New Roman"/>
          <w:sz w:val="24"/>
          <w:szCs w:val="24"/>
        </w:rPr>
        <w:t>ț</w:t>
      </w:r>
      <w:r w:rsidRPr="007F54B5">
        <w:rPr>
          <w:rFonts w:ascii="Times New Roman" w:hAnsi="Times New Roman"/>
          <w:sz w:val="24"/>
          <w:szCs w:val="24"/>
        </w:rPr>
        <w:t>ei muncii</w:t>
      </w:r>
      <w:r w:rsidR="00772FAA" w:rsidRPr="007F54B5">
        <w:rPr>
          <w:rFonts w:ascii="Times New Roman" w:hAnsi="Times New Roman"/>
          <w:sz w:val="24"/>
          <w:szCs w:val="24"/>
        </w:rPr>
        <w:t xml:space="preserve"> </w:t>
      </w:r>
      <w:r w:rsidRPr="007F54B5">
        <w:rPr>
          <w:rFonts w:ascii="Times New Roman" w:hAnsi="Times New Roman"/>
          <w:sz w:val="24"/>
          <w:szCs w:val="24"/>
        </w:rPr>
        <w:t>prin cre</w:t>
      </w:r>
      <w:r w:rsidR="00772FAA" w:rsidRPr="007F54B5">
        <w:rPr>
          <w:rFonts w:ascii="Times New Roman" w:hAnsi="Times New Roman"/>
          <w:sz w:val="24"/>
          <w:szCs w:val="24"/>
        </w:rPr>
        <w:t>ș</w:t>
      </w:r>
      <w:r w:rsidRPr="007F54B5">
        <w:rPr>
          <w:rFonts w:ascii="Times New Roman" w:hAnsi="Times New Roman"/>
          <w:sz w:val="24"/>
          <w:szCs w:val="24"/>
        </w:rPr>
        <w:t>terea num</w:t>
      </w:r>
      <w:r w:rsidR="00772FAA" w:rsidRPr="007F54B5">
        <w:rPr>
          <w:rFonts w:ascii="Times New Roman" w:hAnsi="Times New Roman"/>
          <w:sz w:val="24"/>
          <w:szCs w:val="24"/>
        </w:rPr>
        <w:t>ă</w:t>
      </w:r>
      <w:r w:rsidRPr="007F54B5">
        <w:rPr>
          <w:rFonts w:ascii="Times New Roman" w:hAnsi="Times New Roman"/>
          <w:sz w:val="24"/>
          <w:szCs w:val="24"/>
        </w:rPr>
        <w:t xml:space="preserve">rului de clase din </w:t>
      </w:r>
      <w:r w:rsidR="00772FAA" w:rsidRPr="007F54B5">
        <w:rPr>
          <w:rFonts w:ascii="Times New Roman" w:hAnsi="Times New Roman"/>
          <w:sz w:val="24"/>
          <w:szCs w:val="24"/>
        </w:rPr>
        <w:t>Î</w:t>
      </w:r>
      <w:r w:rsidRPr="007F54B5">
        <w:rPr>
          <w:rFonts w:ascii="Times New Roman" w:hAnsi="Times New Roman"/>
          <w:sz w:val="24"/>
          <w:szCs w:val="24"/>
        </w:rPr>
        <w:t>.P.</w:t>
      </w:r>
      <w:r w:rsidR="00833594" w:rsidRPr="007F54B5">
        <w:rPr>
          <w:rFonts w:ascii="Times New Roman" w:hAnsi="Times New Roman"/>
          <w:sz w:val="24"/>
          <w:szCs w:val="24"/>
        </w:rPr>
        <w:t>T</w:t>
      </w:r>
    </w:p>
    <w:p w14:paraId="29B2868B" w14:textId="74110ED8" w:rsidR="00A52734" w:rsidRPr="007F54B5" w:rsidRDefault="00A52734">
      <w:pPr>
        <w:pStyle w:val="Listparagraf"/>
        <w:numPr>
          <w:ilvl w:val="0"/>
          <w:numId w:val="25"/>
        </w:numPr>
        <w:spacing w:after="0" w:line="360" w:lineRule="auto"/>
        <w:jc w:val="both"/>
        <w:rPr>
          <w:rFonts w:ascii="Times New Roman" w:hAnsi="Times New Roman"/>
          <w:sz w:val="24"/>
          <w:szCs w:val="24"/>
        </w:rPr>
      </w:pPr>
      <w:r w:rsidRPr="007F54B5">
        <w:rPr>
          <w:rFonts w:ascii="Times New Roman" w:hAnsi="Times New Roman"/>
          <w:sz w:val="24"/>
          <w:szCs w:val="24"/>
        </w:rPr>
        <w:t>Consolidarea unei re</w:t>
      </w:r>
      <w:r w:rsidR="00772FAA" w:rsidRPr="007F54B5">
        <w:rPr>
          <w:rFonts w:ascii="Times New Roman" w:hAnsi="Times New Roman"/>
          <w:sz w:val="24"/>
          <w:szCs w:val="24"/>
        </w:rPr>
        <w:t>ț</w:t>
      </w:r>
      <w:r w:rsidRPr="007F54B5">
        <w:rPr>
          <w:rFonts w:ascii="Times New Roman" w:hAnsi="Times New Roman"/>
          <w:sz w:val="24"/>
          <w:szCs w:val="24"/>
        </w:rPr>
        <w:t xml:space="preserve">ele de informare </w:t>
      </w:r>
      <w:r w:rsidR="00772FAA" w:rsidRPr="007F54B5">
        <w:rPr>
          <w:rFonts w:ascii="Times New Roman" w:hAnsi="Times New Roman"/>
          <w:sz w:val="24"/>
          <w:szCs w:val="24"/>
        </w:rPr>
        <w:t>ș</w:t>
      </w:r>
      <w:r w:rsidRPr="007F54B5">
        <w:rPr>
          <w:rFonts w:ascii="Times New Roman" w:hAnsi="Times New Roman"/>
          <w:sz w:val="24"/>
          <w:szCs w:val="24"/>
        </w:rPr>
        <w:t>i popularizare a ofertei educa</w:t>
      </w:r>
      <w:r w:rsidR="00772FAA" w:rsidRPr="007F54B5">
        <w:rPr>
          <w:rFonts w:ascii="Times New Roman" w:hAnsi="Times New Roman"/>
          <w:sz w:val="24"/>
          <w:szCs w:val="24"/>
        </w:rPr>
        <w:t>ț</w:t>
      </w:r>
      <w:r w:rsidRPr="007F54B5">
        <w:rPr>
          <w:rFonts w:ascii="Times New Roman" w:hAnsi="Times New Roman"/>
          <w:sz w:val="24"/>
          <w:szCs w:val="24"/>
        </w:rPr>
        <w:t>ionale în rândul</w:t>
      </w:r>
      <w:r w:rsidR="00772FAA" w:rsidRPr="007F54B5">
        <w:rPr>
          <w:rFonts w:ascii="Times New Roman" w:hAnsi="Times New Roman"/>
          <w:sz w:val="24"/>
          <w:szCs w:val="24"/>
        </w:rPr>
        <w:t xml:space="preserve"> </w:t>
      </w:r>
      <w:r w:rsidRPr="007F54B5">
        <w:rPr>
          <w:rFonts w:ascii="Times New Roman" w:hAnsi="Times New Roman"/>
          <w:sz w:val="24"/>
          <w:szCs w:val="24"/>
        </w:rPr>
        <w:t xml:space="preserve">educabililor din clasele a VIII-a din </w:t>
      </w:r>
      <w:r w:rsidR="00772FAA" w:rsidRPr="007F54B5">
        <w:rPr>
          <w:rFonts w:ascii="Times New Roman" w:hAnsi="Times New Roman"/>
          <w:sz w:val="24"/>
          <w:szCs w:val="24"/>
        </w:rPr>
        <w:t>ș</w:t>
      </w:r>
      <w:r w:rsidRPr="007F54B5">
        <w:rPr>
          <w:rFonts w:ascii="Times New Roman" w:hAnsi="Times New Roman"/>
          <w:sz w:val="24"/>
          <w:szCs w:val="24"/>
        </w:rPr>
        <w:t>colile gimnaziale</w:t>
      </w:r>
      <w:r w:rsidR="00FB121D" w:rsidRPr="007F54B5">
        <w:rPr>
          <w:rFonts w:ascii="Times New Roman" w:hAnsi="Times New Roman"/>
          <w:sz w:val="24"/>
          <w:szCs w:val="24"/>
        </w:rPr>
        <w:t>;</w:t>
      </w:r>
    </w:p>
    <w:p w14:paraId="4D7372CC" w14:textId="7473DD90" w:rsidR="00FB121D" w:rsidRPr="007F54B5" w:rsidRDefault="00FB121D">
      <w:pPr>
        <w:pStyle w:val="Listparagraf"/>
        <w:numPr>
          <w:ilvl w:val="0"/>
          <w:numId w:val="25"/>
        </w:numPr>
        <w:spacing w:after="0" w:line="360" w:lineRule="auto"/>
        <w:jc w:val="both"/>
        <w:rPr>
          <w:rFonts w:ascii="Times New Roman" w:hAnsi="Times New Roman"/>
          <w:sz w:val="24"/>
          <w:szCs w:val="24"/>
        </w:rPr>
      </w:pPr>
      <w:r w:rsidRPr="007F54B5">
        <w:rPr>
          <w:rFonts w:ascii="Times New Roman" w:hAnsi="Times New Roman"/>
          <w:sz w:val="24"/>
          <w:szCs w:val="24"/>
        </w:rPr>
        <w:t>Creșterea gradului de inserție profesională a absolvenților cu 20% atât în domeniul pregătirii de bază cât și în domenii conexe;</w:t>
      </w:r>
    </w:p>
    <w:p w14:paraId="1C07DE6B" w14:textId="02C11723" w:rsidR="00FB121D" w:rsidRPr="007F54B5" w:rsidRDefault="00FB121D">
      <w:pPr>
        <w:pStyle w:val="Listparagraf"/>
        <w:numPr>
          <w:ilvl w:val="0"/>
          <w:numId w:val="25"/>
        </w:numPr>
        <w:spacing w:after="0" w:line="360" w:lineRule="auto"/>
        <w:jc w:val="both"/>
        <w:rPr>
          <w:rFonts w:ascii="Times New Roman" w:hAnsi="Times New Roman"/>
          <w:sz w:val="24"/>
          <w:szCs w:val="24"/>
        </w:rPr>
      </w:pPr>
      <w:r w:rsidRPr="007F54B5">
        <w:rPr>
          <w:rFonts w:ascii="Times New Roman" w:hAnsi="Times New Roman"/>
          <w:sz w:val="24"/>
          <w:szCs w:val="24"/>
        </w:rPr>
        <w:t>Cel puțin 50% din cadrele didactice vor aplica în activitatea didactică rezultatele participării la activitățile metodice și științifice.</w:t>
      </w:r>
    </w:p>
    <w:p w14:paraId="7F9A3E1C" w14:textId="77777777" w:rsidR="007522B0" w:rsidRPr="007F54B5" w:rsidRDefault="007522B0" w:rsidP="00833594">
      <w:pPr>
        <w:spacing w:after="0" w:line="360" w:lineRule="auto"/>
        <w:jc w:val="both"/>
        <w:rPr>
          <w:rFonts w:ascii="Times New Roman" w:hAnsi="Times New Roman"/>
          <w:sz w:val="24"/>
          <w:szCs w:val="24"/>
        </w:rPr>
      </w:pPr>
    </w:p>
    <w:p w14:paraId="21A65E5D" w14:textId="35A7C8C4" w:rsidR="00FB121D" w:rsidRPr="007F54B5" w:rsidRDefault="00A52734" w:rsidP="00DF6A4E">
      <w:pPr>
        <w:spacing w:after="0" w:line="360" w:lineRule="auto"/>
        <w:ind w:firstLine="720"/>
        <w:jc w:val="both"/>
        <w:rPr>
          <w:rFonts w:ascii="Times New Roman" w:hAnsi="Times New Roman"/>
          <w:b/>
          <w:bCs/>
          <w:sz w:val="24"/>
          <w:szCs w:val="24"/>
        </w:rPr>
      </w:pPr>
      <w:r w:rsidRPr="007F54B5">
        <w:rPr>
          <w:rFonts w:ascii="Times New Roman" w:hAnsi="Times New Roman"/>
          <w:b/>
          <w:bCs/>
          <w:sz w:val="24"/>
          <w:szCs w:val="24"/>
        </w:rPr>
        <w:t>PRIORTATEA 2</w:t>
      </w:r>
      <w:r w:rsidR="00772FAA" w:rsidRPr="007F54B5">
        <w:rPr>
          <w:rFonts w:ascii="Times New Roman" w:hAnsi="Times New Roman"/>
          <w:b/>
          <w:bCs/>
          <w:sz w:val="24"/>
          <w:szCs w:val="24"/>
        </w:rPr>
        <w:t xml:space="preserve"> - </w:t>
      </w:r>
      <w:r w:rsidRPr="007F54B5">
        <w:rPr>
          <w:rFonts w:ascii="Times New Roman" w:hAnsi="Times New Roman"/>
          <w:b/>
          <w:bCs/>
          <w:sz w:val="24"/>
          <w:szCs w:val="24"/>
        </w:rPr>
        <w:t xml:space="preserve">Prevenirea </w:t>
      </w:r>
      <w:r w:rsidR="00772FAA" w:rsidRPr="007F54B5">
        <w:rPr>
          <w:rFonts w:ascii="Times New Roman" w:hAnsi="Times New Roman"/>
          <w:b/>
          <w:bCs/>
          <w:sz w:val="24"/>
          <w:szCs w:val="24"/>
        </w:rPr>
        <w:t>ș</w:t>
      </w:r>
      <w:r w:rsidRPr="007F54B5">
        <w:rPr>
          <w:rFonts w:ascii="Times New Roman" w:hAnsi="Times New Roman"/>
          <w:b/>
          <w:bCs/>
          <w:sz w:val="24"/>
          <w:szCs w:val="24"/>
        </w:rPr>
        <w:t xml:space="preserve">i reducerea absenteismului </w:t>
      </w:r>
      <w:r w:rsidR="00772FAA" w:rsidRPr="007F54B5">
        <w:rPr>
          <w:rFonts w:ascii="Times New Roman" w:hAnsi="Times New Roman"/>
          <w:b/>
          <w:bCs/>
          <w:sz w:val="24"/>
          <w:szCs w:val="24"/>
        </w:rPr>
        <w:t>ș</w:t>
      </w:r>
      <w:r w:rsidRPr="007F54B5">
        <w:rPr>
          <w:rFonts w:ascii="Times New Roman" w:hAnsi="Times New Roman"/>
          <w:b/>
          <w:bCs/>
          <w:sz w:val="24"/>
          <w:szCs w:val="24"/>
        </w:rPr>
        <w:t xml:space="preserve">i a abandonului </w:t>
      </w:r>
      <w:r w:rsidR="00772FAA" w:rsidRPr="007F54B5">
        <w:rPr>
          <w:rFonts w:ascii="Times New Roman" w:hAnsi="Times New Roman"/>
          <w:b/>
          <w:bCs/>
          <w:sz w:val="24"/>
          <w:szCs w:val="24"/>
        </w:rPr>
        <w:t>ș</w:t>
      </w:r>
      <w:r w:rsidRPr="007F54B5">
        <w:rPr>
          <w:rFonts w:ascii="Times New Roman" w:hAnsi="Times New Roman"/>
          <w:b/>
          <w:bCs/>
          <w:sz w:val="24"/>
          <w:szCs w:val="24"/>
        </w:rPr>
        <w:t xml:space="preserve">colar, precum </w:t>
      </w:r>
      <w:r w:rsidR="00772FAA" w:rsidRPr="007F54B5">
        <w:rPr>
          <w:rFonts w:ascii="Times New Roman" w:hAnsi="Times New Roman"/>
          <w:b/>
          <w:bCs/>
          <w:sz w:val="24"/>
          <w:szCs w:val="24"/>
        </w:rPr>
        <w:t>ș</w:t>
      </w:r>
      <w:r w:rsidRPr="007F54B5">
        <w:rPr>
          <w:rFonts w:ascii="Times New Roman" w:hAnsi="Times New Roman"/>
          <w:b/>
          <w:bCs/>
          <w:sz w:val="24"/>
          <w:szCs w:val="24"/>
        </w:rPr>
        <w:t>i a</w:t>
      </w:r>
      <w:r w:rsidR="00772FAA" w:rsidRPr="007F54B5">
        <w:rPr>
          <w:rFonts w:ascii="Times New Roman" w:hAnsi="Times New Roman"/>
          <w:b/>
          <w:bCs/>
          <w:sz w:val="24"/>
          <w:szCs w:val="24"/>
        </w:rPr>
        <w:t xml:space="preserve"> </w:t>
      </w:r>
      <w:r w:rsidRPr="007F54B5">
        <w:rPr>
          <w:rFonts w:ascii="Times New Roman" w:hAnsi="Times New Roman"/>
          <w:b/>
          <w:bCs/>
          <w:sz w:val="24"/>
          <w:szCs w:val="24"/>
        </w:rPr>
        <w:t>fenomenului de violen</w:t>
      </w:r>
      <w:r w:rsidR="00772FAA" w:rsidRPr="007F54B5">
        <w:rPr>
          <w:rFonts w:ascii="Times New Roman" w:hAnsi="Times New Roman"/>
          <w:b/>
          <w:bCs/>
          <w:sz w:val="24"/>
          <w:szCs w:val="24"/>
        </w:rPr>
        <w:t>ță</w:t>
      </w:r>
      <w:r w:rsidRPr="007F54B5">
        <w:rPr>
          <w:rFonts w:ascii="Times New Roman" w:hAnsi="Times New Roman"/>
          <w:b/>
          <w:bCs/>
          <w:sz w:val="24"/>
          <w:szCs w:val="24"/>
        </w:rPr>
        <w:t xml:space="preserve"> </w:t>
      </w:r>
      <w:r w:rsidR="00772FAA" w:rsidRPr="007F54B5">
        <w:rPr>
          <w:rFonts w:ascii="Times New Roman" w:hAnsi="Times New Roman"/>
          <w:b/>
          <w:bCs/>
          <w:sz w:val="24"/>
          <w:szCs w:val="24"/>
        </w:rPr>
        <w:t>ș</w:t>
      </w:r>
      <w:r w:rsidRPr="007F54B5">
        <w:rPr>
          <w:rFonts w:ascii="Times New Roman" w:hAnsi="Times New Roman"/>
          <w:b/>
          <w:bCs/>
          <w:sz w:val="24"/>
          <w:szCs w:val="24"/>
        </w:rPr>
        <w:t>colar</w:t>
      </w:r>
      <w:r w:rsidR="00772FAA" w:rsidRPr="007F54B5">
        <w:rPr>
          <w:rFonts w:ascii="Times New Roman" w:hAnsi="Times New Roman"/>
          <w:b/>
          <w:bCs/>
          <w:sz w:val="24"/>
          <w:szCs w:val="24"/>
        </w:rPr>
        <w:t>ă</w:t>
      </w:r>
      <w:r w:rsidRPr="007F54B5">
        <w:rPr>
          <w:rFonts w:ascii="Times New Roman" w:hAnsi="Times New Roman"/>
          <w:b/>
          <w:bCs/>
          <w:sz w:val="24"/>
          <w:szCs w:val="24"/>
        </w:rPr>
        <w:t>.</w:t>
      </w:r>
    </w:p>
    <w:p w14:paraId="0244D800" w14:textId="00CDDF53" w:rsidR="00A52734" w:rsidRPr="007F54B5" w:rsidRDefault="00FB121D" w:rsidP="00833594">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OBIECTIVE</w:t>
      </w:r>
      <w:r w:rsidR="00DF6A4E" w:rsidRPr="007F54B5">
        <w:rPr>
          <w:rFonts w:ascii="Times New Roman" w:hAnsi="Times New Roman"/>
          <w:b/>
          <w:bCs/>
          <w:sz w:val="24"/>
          <w:szCs w:val="24"/>
        </w:rPr>
        <w:t>:</w:t>
      </w:r>
    </w:p>
    <w:p w14:paraId="474F4143" w14:textId="2D94AF78" w:rsidR="00D4654A" w:rsidRPr="007F54B5" w:rsidRDefault="00A5273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Reducerea num</w:t>
      </w:r>
      <w:r w:rsidR="00772FAA" w:rsidRPr="007F54B5">
        <w:rPr>
          <w:rFonts w:ascii="Times New Roman" w:hAnsi="Times New Roman"/>
          <w:sz w:val="24"/>
          <w:szCs w:val="24"/>
        </w:rPr>
        <w:t>ă</w:t>
      </w:r>
      <w:r w:rsidRPr="007F54B5">
        <w:rPr>
          <w:rFonts w:ascii="Times New Roman" w:hAnsi="Times New Roman"/>
          <w:sz w:val="24"/>
          <w:szCs w:val="24"/>
        </w:rPr>
        <w:t>rului de elevi cu frecven</w:t>
      </w:r>
      <w:r w:rsidR="00772FAA" w:rsidRPr="007F54B5">
        <w:rPr>
          <w:rFonts w:ascii="Times New Roman" w:hAnsi="Times New Roman"/>
          <w:sz w:val="24"/>
          <w:szCs w:val="24"/>
        </w:rPr>
        <w:t>ță</w:t>
      </w:r>
      <w:r w:rsidRPr="007F54B5">
        <w:rPr>
          <w:rFonts w:ascii="Times New Roman" w:hAnsi="Times New Roman"/>
          <w:sz w:val="24"/>
          <w:szCs w:val="24"/>
        </w:rPr>
        <w:t xml:space="preserve"> scazut</w:t>
      </w:r>
      <w:r w:rsidR="00772FAA" w:rsidRPr="007F54B5">
        <w:rPr>
          <w:rFonts w:ascii="Times New Roman" w:hAnsi="Times New Roman"/>
          <w:sz w:val="24"/>
          <w:szCs w:val="24"/>
        </w:rPr>
        <w:t>ă</w:t>
      </w:r>
      <w:r w:rsidRPr="007F54B5">
        <w:rPr>
          <w:rFonts w:ascii="Times New Roman" w:hAnsi="Times New Roman"/>
          <w:sz w:val="24"/>
          <w:szCs w:val="24"/>
        </w:rPr>
        <w:t xml:space="preserve"> la orele de curs prin monitorizarea</w:t>
      </w:r>
      <w:r w:rsidR="00772FAA" w:rsidRPr="007F54B5">
        <w:rPr>
          <w:rFonts w:ascii="Times New Roman" w:hAnsi="Times New Roman"/>
          <w:sz w:val="24"/>
          <w:szCs w:val="24"/>
        </w:rPr>
        <w:t xml:space="preserve"> </w:t>
      </w:r>
      <w:r w:rsidRPr="007F54B5">
        <w:rPr>
          <w:rFonts w:ascii="Times New Roman" w:hAnsi="Times New Roman"/>
          <w:sz w:val="24"/>
          <w:szCs w:val="24"/>
        </w:rPr>
        <w:t>educabililor proveni</w:t>
      </w:r>
      <w:r w:rsidR="00772FAA" w:rsidRPr="007F54B5">
        <w:rPr>
          <w:rFonts w:ascii="Times New Roman" w:hAnsi="Times New Roman"/>
          <w:sz w:val="24"/>
          <w:szCs w:val="24"/>
        </w:rPr>
        <w:t>ț</w:t>
      </w:r>
      <w:r w:rsidRPr="007F54B5">
        <w:rPr>
          <w:rFonts w:ascii="Times New Roman" w:hAnsi="Times New Roman"/>
          <w:sz w:val="24"/>
          <w:szCs w:val="24"/>
        </w:rPr>
        <w:t>i din medii defavorizate</w:t>
      </w:r>
      <w:r w:rsidR="00FB121D" w:rsidRPr="007F54B5">
        <w:rPr>
          <w:rFonts w:ascii="Times New Roman" w:hAnsi="Times New Roman"/>
          <w:sz w:val="24"/>
          <w:szCs w:val="24"/>
        </w:rPr>
        <w:t>.</w:t>
      </w:r>
    </w:p>
    <w:p w14:paraId="73B5710F" w14:textId="7D9ECA40" w:rsidR="00A52734" w:rsidRPr="007F54B5" w:rsidRDefault="00D4654A" w:rsidP="00833594">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ȚINTE</w:t>
      </w:r>
      <w:r w:rsidR="007522B0" w:rsidRPr="007F54B5">
        <w:rPr>
          <w:rFonts w:ascii="Times New Roman" w:hAnsi="Times New Roman"/>
          <w:b/>
          <w:bCs/>
          <w:sz w:val="24"/>
          <w:szCs w:val="24"/>
        </w:rPr>
        <w:t>:</w:t>
      </w:r>
    </w:p>
    <w:p w14:paraId="25295A7F" w14:textId="77777777" w:rsidR="00833594" w:rsidRPr="007F54B5" w:rsidRDefault="00A52734">
      <w:pPr>
        <w:pStyle w:val="Listparagraf"/>
        <w:numPr>
          <w:ilvl w:val="0"/>
          <w:numId w:val="52"/>
        </w:numPr>
        <w:spacing w:after="0" w:line="360" w:lineRule="auto"/>
        <w:jc w:val="both"/>
        <w:rPr>
          <w:rFonts w:ascii="Times New Roman" w:hAnsi="Times New Roman"/>
          <w:sz w:val="24"/>
          <w:szCs w:val="24"/>
        </w:rPr>
      </w:pPr>
      <w:r w:rsidRPr="007F54B5">
        <w:rPr>
          <w:rFonts w:ascii="Times New Roman" w:hAnsi="Times New Roman"/>
          <w:sz w:val="24"/>
          <w:szCs w:val="24"/>
        </w:rPr>
        <w:t>Reducerea cu 2,5%/ an a num</w:t>
      </w:r>
      <w:r w:rsidR="00772FAA" w:rsidRPr="007F54B5">
        <w:rPr>
          <w:rFonts w:ascii="Times New Roman" w:hAnsi="Times New Roman"/>
          <w:sz w:val="24"/>
          <w:szCs w:val="24"/>
        </w:rPr>
        <w:t>ă</w:t>
      </w:r>
      <w:r w:rsidRPr="007F54B5">
        <w:rPr>
          <w:rFonts w:ascii="Times New Roman" w:hAnsi="Times New Roman"/>
          <w:sz w:val="24"/>
          <w:szCs w:val="24"/>
        </w:rPr>
        <w:t>rului de absen</w:t>
      </w:r>
      <w:r w:rsidR="00772FAA" w:rsidRPr="007F54B5">
        <w:rPr>
          <w:rFonts w:ascii="Times New Roman" w:hAnsi="Times New Roman"/>
          <w:sz w:val="24"/>
          <w:szCs w:val="24"/>
        </w:rPr>
        <w:t>ț</w:t>
      </w:r>
      <w:r w:rsidRPr="007F54B5">
        <w:rPr>
          <w:rFonts w:ascii="Times New Roman" w:hAnsi="Times New Roman"/>
          <w:sz w:val="24"/>
          <w:szCs w:val="24"/>
        </w:rPr>
        <w:t xml:space="preserve">e </w:t>
      </w:r>
      <w:r w:rsidR="00772FAA" w:rsidRPr="007F54B5">
        <w:rPr>
          <w:rFonts w:ascii="Times New Roman" w:hAnsi="Times New Roman"/>
          <w:sz w:val="24"/>
          <w:szCs w:val="24"/>
        </w:rPr>
        <w:t>ș</w:t>
      </w:r>
      <w:r w:rsidRPr="007F54B5">
        <w:rPr>
          <w:rFonts w:ascii="Times New Roman" w:hAnsi="Times New Roman"/>
          <w:sz w:val="24"/>
          <w:szCs w:val="24"/>
        </w:rPr>
        <w:t>i sc</w:t>
      </w:r>
      <w:r w:rsidR="00772FAA" w:rsidRPr="007F54B5">
        <w:rPr>
          <w:rFonts w:ascii="Times New Roman" w:hAnsi="Times New Roman"/>
          <w:sz w:val="24"/>
          <w:szCs w:val="24"/>
        </w:rPr>
        <w:t>ă</w:t>
      </w:r>
      <w:r w:rsidRPr="007F54B5">
        <w:rPr>
          <w:rFonts w:ascii="Times New Roman" w:hAnsi="Times New Roman"/>
          <w:sz w:val="24"/>
          <w:szCs w:val="24"/>
        </w:rPr>
        <w:t xml:space="preserve">derea abandonului </w:t>
      </w:r>
      <w:r w:rsidR="00772FAA" w:rsidRPr="007F54B5">
        <w:rPr>
          <w:rFonts w:ascii="Times New Roman" w:hAnsi="Times New Roman"/>
          <w:sz w:val="24"/>
          <w:szCs w:val="24"/>
        </w:rPr>
        <w:t>ș</w:t>
      </w:r>
      <w:r w:rsidRPr="007F54B5">
        <w:rPr>
          <w:rFonts w:ascii="Times New Roman" w:hAnsi="Times New Roman"/>
          <w:sz w:val="24"/>
          <w:szCs w:val="24"/>
        </w:rPr>
        <w:t>colar cu 1% pân</w:t>
      </w:r>
      <w:r w:rsidR="00772FAA" w:rsidRPr="007F54B5">
        <w:rPr>
          <w:rFonts w:ascii="Times New Roman" w:hAnsi="Times New Roman"/>
          <w:sz w:val="24"/>
          <w:szCs w:val="24"/>
        </w:rPr>
        <w:t>ă</w:t>
      </w:r>
      <w:r w:rsidRPr="007F54B5">
        <w:rPr>
          <w:rFonts w:ascii="Times New Roman" w:hAnsi="Times New Roman"/>
          <w:sz w:val="24"/>
          <w:szCs w:val="24"/>
        </w:rPr>
        <w:t xml:space="preserve"> la</w:t>
      </w:r>
      <w:r w:rsidR="00772FAA" w:rsidRPr="007F54B5">
        <w:rPr>
          <w:rFonts w:ascii="Times New Roman" w:hAnsi="Times New Roman"/>
          <w:sz w:val="24"/>
          <w:szCs w:val="24"/>
        </w:rPr>
        <w:t xml:space="preserve"> </w:t>
      </w:r>
      <w:r w:rsidRPr="007F54B5">
        <w:rPr>
          <w:rFonts w:ascii="Times New Roman" w:hAnsi="Times New Roman"/>
          <w:sz w:val="24"/>
          <w:szCs w:val="24"/>
        </w:rPr>
        <w:t xml:space="preserve">finalul anului </w:t>
      </w:r>
      <w:r w:rsidR="00772FAA" w:rsidRPr="007F54B5">
        <w:rPr>
          <w:rFonts w:ascii="Times New Roman" w:hAnsi="Times New Roman"/>
          <w:sz w:val="24"/>
          <w:szCs w:val="24"/>
        </w:rPr>
        <w:t>ș</w:t>
      </w:r>
      <w:r w:rsidRPr="007F54B5">
        <w:rPr>
          <w:rFonts w:ascii="Times New Roman" w:hAnsi="Times New Roman"/>
          <w:sz w:val="24"/>
          <w:szCs w:val="24"/>
        </w:rPr>
        <w:t>colar fa</w:t>
      </w:r>
      <w:r w:rsidR="00772FAA" w:rsidRPr="007F54B5">
        <w:rPr>
          <w:rFonts w:ascii="Times New Roman" w:hAnsi="Times New Roman"/>
          <w:sz w:val="24"/>
          <w:szCs w:val="24"/>
        </w:rPr>
        <w:t>ță</w:t>
      </w:r>
      <w:r w:rsidRPr="007F54B5">
        <w:rPr>
          <w:rFonts w:ascii="Times New Roman" w:hAnsi="Times New Roman"/>
          <w:sz w:val="24"/>
          <w:szCs w:val="24"/>
        </w:rPr>
        <w:t xml:space="preserve"> de anul </w:t>
      </w:r>
      <w:r w:rsidR="00772FAA" w:rsidRPr="007F54B5">
        <w:rPr>
          <w:rFonts w:ascii="Times New Roman" w:hAnsi="Times New Roman"/>
          <w:sz w:val="24"/>
          <w:szCs w:val="24"/>
        </w:rPr>
        <w:t>ș</w:t>
      </w:r>
      <w:r w:rsidRPr="007F54B5">
        <w:rPr>
          <w:rFonts w:ascii="Times New Roman" w:hAnsi="Times New Roman"/>
          <w:sz w:val="24"/>
          <w:szCs w:val="24"/>
        </w:rPr>
        <w:t>colar anterior</w:t>
      </w:r>
    </w:p>
    <w:p w14:paraId="40079E1C" w14:textId="7F126EC7" w:rsidR="009B18D5" w:rsidRPr="007F54B5" w:rsidRDefault="00A52734">
      <w:pPr>
        <w:pStyle w:val="Listparagraf"/>
        <w:numPr>
          <w:ilvl w:val="0"/>
          <w:numId w:val="52"/>
        </w:numPr>
        <w:spacing w:after="0" w:line="360" w:lineRule="auto"/>
        <w:jc w:val="both"/>
        <w:rPr>
          <w:rFonts w:ascii="Times New Roman" w:hAnsi="Times New Roman"/>
          <w:sz w:val="24"/>
          <w:szCs w:val="24"/>
        </w:rPr>
      </w:pPr>
      <w:r w:rsidRPr="007F54B5">
        <w:rPr>
          <w:rFonts w:ascii="Times New Roman" w:hAnsi="Times New Roman"/>
          <w:sz w:val="24"/>
          <w:szCs w:val="24"/>
        </w:rPr>
        <w:t>Sc</w:t>
      </w:r>
      <w:r w:rsidR="00772FAA" w:rsidRPr="007F54B5">
        <w:rPr>
          <w:rFonts w:ascii="Times New Roman" w:hAnsi="Times New Roman"/>
          <w:sz w:val="24"/>
          <w:szCs w:val="24"/>
        </w:rPr>
        <w:t>ă</w:t>
      </w:r>
      <w:r w:rsidRPr="007F54B5">
        <w:rPr>
          <w:rFonts w:ascii="Times New Roman" w:hAnsi="Times New Roman"/>
          <w:sz w:val="24"/>
          <w:szCs w:val="24"/>
        </w:rPr>
        <w:t>derea num</w:t>
      </w:r>
      <w:r w:rsidR="00772FAA" w:rsidRPr="007F54B5">
        <w:rPr>
          <w:rFonts w:ascii="Times New Roman" w:hAnsi="Times New Roman"/>
          <w:sz w:val="24"/>
          <w:szCs w:val="24"/>
        </w:rPr>
        <w:t>ă</w:t>
      </w:r>
      <w:r w:rsidRPr="007F54B5">
        <w:rPr>
          <w:rFonts w:ascii="Times New Roman" w:hAnsi="Times New Roman"/>
          <w:sz w:val="24"/>
          <w:szCs w:val="24"/>
        </w:rPr>
        <w:t>rului situa</w:t>
      </w:r>
      <w:r w:rsidR="00772FAA" w:rsidRPr="007F54B5">
        <w:rPr>
          <w:rFonts w:ascii="Times New Roman" w:hAnsi="Times New Roman"/>
          <w:sz w:val="24"/>
          <w:szCs w:val="24"/>
        </w:rPr>
        <w:t>ț</w:t>
      </w:r>
      <w:r w:rsidRPr="007F54B5">
        <w:rPr>
          <w:rFonts w:ascii="Times New Roman" w:hAnsi="Times New Roman"/>
          <w:sz w:val="24"/>
          <w:szCs w:val="24"/>
        </w:rPr>
        <w:t>iilor actelor de indisciplin</w:t>
      </w:r>
      <w:r w:rsidR="00772FAA" w:rsidRPr="007F54B5">
        <w:rPr>
          <w:rFonts w:ascii="Times New Roman" w:hAnsi="Times New Roman"/>
          <w:sz w:val="24"/>
          <w:szCs w:val="24"/>
        </w:rPr>
        <w:t>ă</w:t>
      </w:r>
      <w:r w:rsidRPr="007F54B5">
        <w:rPr>
          <w:rFonts w:ascii="Times New Roman" w:hAnsi="Times New Roman"/>
          <w:sz w:val="24"/>
          <w:szCs w:val="24"/>
        </w:rPr>
        <w:t xml:space="preserve"> </w:t>
      </w:r>
      <w:r w:rsidR="00772FAA" w:rsidRPr="007F54B5">
        <w:rPr>
          <w:rFonts w:ascii="Times New Roman" w:hAnsi="Times New Roman"/>
          <w:sz w:val="24"/>
          <w:szCs w:val="24"/>
        </w:rPr>
        <w:t>ș</w:t>
      </w:r>
      <w:r w:rsidRPr="007F54B5">
        <w:rPr>
          <w:rFonts w:ascii="Times New Roman" w:hAnsi="Times New Roman"/>
          <w:sz w:val="24"/>
          <w:szCs w:val="24"/>
        </w:rPr>
        <w:t xml:space="preserve">i de nerespectarea regulamentelor </w:t>
      </w:r>
      <w:r w:rsidR="00772FAA" w:rsidRPr="007F54B5">
        <w:rPr>
          <w:rFonts w:ascii="Times New Roman" w:hAnsi="Times New Roman"/>
          <w:sz w:val="24"/>
          <w:szCs w:val="24"/>
        </w:rPr>
        <w:t>ș</w:t>
      </w:r>
      <w:r w:rsidRPr="007F54B5">
        <w:rPr>
          <w:rFonts w:ascii="Times New Roman" w:hAnsi="Times New Roman"/>
          <w:sz w:val="24"/>
          <w:szCs w:val="24"/>
        </w:rPr>
        <w:t>colare.</w:t>
      </w:r>
    </w:p>
    <w:p w14:paraId="75928B03" w14:textId="42D479CC" w:rsidR="0029525B" w:rsidRPr="007F54B5" w:rsidRDefault="0029525B">
      <w:pPr>
        <w:pStyle w:val="Listparagraf"/>
        <w:numPr>
          <w:ilvl w:val="0"/>
          <w:numId w:val="52"/>
        </w:numPr>
        <w:spacing w:after="0" w:line="360" w:lineRule="auto"/>
        <w:jc w:val="both"/>
        <w:rPr>
          <w:rFonts w:ascii="Times New Roman" w:hAnsi="Times New Roman"/>
          <w:sz w:val="24"/>
          <w:szCs w:val="24"/>
        </w:rPr>
      </w:pPr>
      <w:r w:rsidRPr="007F54B5">
        <w:rPr>
          <w:rFonts w:ascii="Times New Roman" w:hAnsi="Times New Roman"/>
          <w:sz w:val="24"/>
          <w:szCs w:val="24"/>
        </w:rPr>
        <w:t>Îmbunătățirea rezultatelor școlare cu 3% și la examenul de Bacalaureat cu 2%</w:t>
      </w:r>
    </w:p>
    <w:p w14:paraId="0E600659" w14:textId="1DF71229" w:rsidR="0029525B" w:rsidRPr="007F54B5" w:rsidRDefault="0029525B">
      <w:pPr>
        <w:pStyle w:val="Listparagraf"/>
        <w:numPr>
          <w:ilvl w:val="0"/>
          <w:numId w:val="52"/>
        </w:numPr>
        <w:spacing w:after="0" w:line="360" w:lineRule="auto"/>
        <w:jc w:val="both"/>
        <w:rPr>
          <w:rFonts w:ascii="Times New Roman" w:hAnsi="Times New Roman"/>
          <w:sz w:val="24"/>
          <w:szCs w:val="24"/>
        </w:rPr>
      </w:pPr>
      <w:r w:rsidRPr="007F54B5">
        <w:rPr>
          <w:rFonts w:ascii="Times New Roman" w:hAnsi="Times New Roman"/>
          <w:sz w:val="24"/>
          <w:szCs w:val="24"/>
        </w:rPr>
        <w:t>Implementarea de activități remediale, de consiliere și de dezvoltare personală (1/clasă)</w:t>
      </w:r>
    </w:p>
    <w:p w14:paraId="2484AB6B" w14:textId="77777777" w:rsidR="0029525B" w:rsidRPr="007F54B5" w:rsidRDefault="0029525B" w:rsidP="00BE3DE2">
      <w:pPr>
        <w:pStyle w:val="Listparagraf"/>
        <w:spacing w:after="0" w:line="360" w:lineRule="auto"/>
        <w:jc w:val="both"/>
        <w:rPr>
          <w:rFonts w:ascii="Times New Roman" w:hAnsi="Times New Roman"/>
          <w:sz w:val="24"/>
          <w:szCs w:val="24"/>
        </w:rPr>
      </w:pPr>
    </w:p>
    <w:p w14:paraId="2F7DBC17" w14:textId="067EEAD5" w:rsidR="00A52734" w:rsidRPr="007F54B5" w:rsidRDefault="00A52734" w:rsidP="00833594">
      <w:pPr>
        <w:spacing w:after="0" w:line="360" w:lineRule="auto"/>
        <w:ind w:firstLine="720"/>
        <w:jc w:val="both"/>
        <w:rPr>
          <w:rFonts w:ascii="Times New Roman" w:hAnsi="Times New Roman"/>
          <w:b/>
          <w:bCs/>
          <w:sz w:val="24"/>
          <w:szCs w:val="24"/>
        </w:rPr>
      </w:pPr>
      <w:r w:rsidRPr="007F54B5">
        <w:rPr>
          <w:rFonts w:ascii="Times New Roman" w:hAnsi="Times New Roman"/>
          <w:b/>
          <w:bCs/>
          <w:sz w:val="24"/>
          <w:szCs w:val="24"/>
        </w:rPr>
        <w:t xml:space="preserve">PRIORITATEA </w:t>
      </w:r>
      <w:r w:rsidR="00772FAA" w:rsidRPr="007F54B5">
        <w:rPr>
          <w:rFonts w:ascii="Times New Roman" w:hAnsi="Times New Roman"/>
          <w:b/>
          <w:bCs/>
          <w:sz w:val="24"/>
          <w:szCs w:val="24"/>
        </w:rPr>
        <w:t xml:space="preserve">3 - </w:t>
      </w:r>
      <w:bookmarkStart w:id="43" w:name="_Hlk148364920"/>
      <w:r w:rsidR="00772FAA" w:rsidRPr="007F54B5">
        <w:rPr>
          <w:rFonts w:ascii="Times New Roman" w:hAnsi="Times New Roman"/>
          <w:b/>
          <w:bCs/>
          <w:sz w:val="24"/>
          <w:szCs w:val="24"/>
        </w:rPr>
        <w:t>C</w:t>
      </w:r>
      <w:r w:rsidRPr="007F54B5">
        <w:rPr>
          <w:rFonts w:ascii="Times New Roman" w:hAnsi="Times New Roman"/>
          <w:b/>
          <w:bCs/>
          <w:sz w:val="24"/>
          <w:szCs w:val="24"/>
        </w:rPr>
        <w:t>re</w:t>
      </w:r>
      <w:r w:rsidR="00772FAA" w:rsidRPr="007F54B5">
        <w:rPr>
          <w:rFonts w:ascii="Times New Roman" w:hAnsi="Times New Roman"/>
          <w:b/>
          <w:bCs/>
          <w:sz w:val="24"/>
          <w:szCs w:val="24"/>
        </w:rPr>
        <w:t>ș</w:t>
      </w:r>
      <w:r w:rsidRPr="007F54B5">
        <w:rPr>
          <w:rFonts w:ascii="Times New Roman" w:hAnsi="Times New Roman"/>
          <w:b/>
          <w:bCs/>
          <w:sz w:val="24"/>
          <w:szCs w:val="24"/>
        </w:rPr>
        <w:t>terea accesului la educa</w:t>
      </w:r>
      <w:r w:rsidR="00772FAA" w:rsidRPr="007F54B5">
        <w:rPr>
          <w:rFonts w:ascii="Times New Roman" w:hAnsi="Times New Roman"/>
          <w:b/>
          <w:bCs/>
          <w:sz w:val="24"/>
          <w:szCs w:val="24"/>
        </w:rPr>
        <w:t>ț</w:t>
      </w:r>
      <w:r w:rsidRPr="007F54B5">
        <w:rPr>
          <w:rFonts w:ascii="Times New Roman" w:hAnsi="Times New Roman"/>
          <w:b/>
          <w:bCs/>
          <w:sz w:val="24"/>
          <w:szCs w:val="24"/>
        </w:rPr>
        <w:t>ie pentru popula</w:t>
      </w:r>
      <w:r w:rsidR="00772FAA" w:rsidRPr="007F54B5">
        <w:rPr>
          <w:rFonts w:ascii="Times New Roman" w:hAnsi="Times New Roman"/>
          <w:b/>
          <w:bCs/>
          <w:sz w:val="24"/>
          <w:szCs w:val="24"/>
        </w:rPr>
        <w:t>ț</w:t>
      </w:r>
      <w:r w:rsidRPr="007F54B5">
        <w:rPr>
          <w:rFonts w:ascii="Times New Roman" w:hAnsi="Times New Roman"/>
          <w:b/>
          <w:bCs/>
          <w:sz w:val="24"/>
          <w:szCs w:val="24"/>
        </w:rPr>
        <w:t xml:space="preserve">ia </w:t>
      </w:r>
      <w:r w:rsidR="00772FAA" w:rsidRPr="007F54B5">
        <w:rPr>
          <w:rFonts w:ascii="Times New Roman" w:hAnsi="Times New Roman"/>
          <w:b/>
          <w:bCs/>
          <w:sz w:val="24"/>
          <w:szCs w:val="24"/>
        </w:rPr>
        <w:t>ș</w:t>
      </w:r>
      <w:r w:rsidRPr="007F54B5">
        <w:rPr>
          <w:rFonts w:ascii="Times New Roman" w:hAnsi="Times New Roman"/>
          <w:b/>
          <w:bCs/>
          <w:sz w:val="24"/>
          <w:szCs w:val="24"/>
        </w:rPr>
        <w:t>colar</w:t>
      </w:r>
      <w:r w:rsidR="00772FAA" w:rsidRPr="007F54B5">
        <w:rPr>
          <w:rFonts w:ascii="Times New Roman" w:hAnsi="Times New Roman"/>
          <w:b/>
          <w:bCs/>
          <w:sz w:val="24"/>
          <w:szCs w:val="24"/>
        </w:rPr>
        <w:t>ă</w:t>
      </w:r>
      <w:r w:rsidRPr="007F54B5">
        <w:rPr>
          <w:rFonts w:ascii="Times New Roman" w:hAnsi="Times New Roman"/>
          <w:b/>
          <w:bCs/>
          <w:sz w:val="24"/>
          <w:szCs w:val="24"/>
        </w:rPr>
        <w:t xml:space="preserve"> apar</w:t>
      </w:r>
      <w:r w:rsidR="00772FAA" w:rsidRPr="007F54B5">
        <w:rPr>
          <w:rFonts w:ascii="Times New Roman" w:hAnsi="Times New Roman"/>
          <w:b/>
          <w:bCs/>
          <w:sz w:val="24"/>
          <w:szCs w:val="24"/>
        </w:rPr>
        <w:t>ț</w:t>
      </w:r>
      <w:r w:rsidRPr="007F54B5">
        <w:rPr>
          <w:rFonts w:ascii="Times New Roman" w:hAnsi="Times New Roman"/>
          <w:b/>
          <w:bCs/>
          <w:sz w:val="24"/>
          <w:szCs w:val="24"/>
        </w:rPr>
        <w:t>inând unor grupuri</w:t>
      </w:r>
      <w:r w:rsidR="00772FAA" w:rsidRPr="007F54B5">
        <w:rPr>
          <w:rFonts w:ascii="Times New Roman" w:hAnsi="Times New Roman"/>
          <w:b/>
          <w:bCs/>
          <w:sz w:val="24"/>
          <w:szCs w:val="24"/>
        </w:rPr>
        <w:t xml:space="preserve"> </w:t>
      </w:r>
      <w:r w:rsidRPr="007F54B5">
        <w:rPr>
          <w:rFonts w:ascii="Times New Roman" w:hAnsi="Times New Roman"/>
          <w:b/>
          <w:bCs/>
          <w:sz w:val="24"/>
          <w:szCs w:val="24"/>
        </w:rPr>
        <w:t xml:space="preserve">vulnerabile </w:t>
      </w:r>
      <w:r w:rsidR="00772FAA" w:rsidRPr="007F54B5">
        <w:rPr>
          <w:rFonts w:ascii="Times New Roman" w:hAnsi="Times New Roman"/>
          <w:b/>
          <w:bCs/>
          <w:sz w:val="24"/>
          <w:szCs w:val="24"/>
        </w:rPr>
        <w:t>ș</w:t>
      </w:r>
      <w:r w:rsidRPr="007F54B5">
        <w:rPr>
          <w:rFonts w:ascii="Times New Roman" w:hAnsi="Times New Roman"/>
          <w:b/>
          <w:bCs/>
          <w:sz w:val="24"/>
          <w:szCs w:val="24"/>
        </w:rPr>
        <w:t>i combaterea excluziunii sociale.</w:t>
      </w:r>
      <w:bookmarkEnd w:id="43"/>
    </w:p>
    <w:p w14:paraId="4E03A713" w14:textId="77777777" w:rsidR="00FB121D" w:rsidRPr="007F54B5" w:rsidRDefault="00FB121D" w:rsidP="00833594">
      <w:pPr>
        <w:spacing w:after="0" w:line="360" w:lineRule="auto"/>
        <w:ind w:firstLine="720"/>
        <w:jc w:val="both"/>
        <w:rPr>
          <w:rFonts w:ascii="Times New Roman" w:hAnsi="Times New Roman"/>
          <w:b/>
          <w:bCs/>
          <w:sz w:val="24"/>
          <w:szCs w:val="24"/>
        </w:rPr>
      </w:pPr>
    </w:p>
    <w:p w14:paraId="05A57E46" w14:textId="4FC1E7EB" w:rsidR="00A52734" w:rsidRPr="007F54B5" w:rsidRDefault="00FB121D" w:rsidP="00833594">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OBIECTIVE</w:t>
      </w:r>
      <w:r w:rsidR="007522B0" w:rsidRPr="007F54B5">
        <w:rPr>
          <w:rFonts w:ascii="Times New Roman" w:hAnsi="Times New Roman"/>
          <w:b/>
          <w:bCs/>
          <w:sz w:val="24"/>
          <w:szCs w:val="24"/>
        </w:rPr>
        <w:t>:</w:t>
      </w:r>
    </w:p>
    <w:p w14:paraId="2561DE6C" w14:textId="217140B4" w:rsidR="00A52734" w:rsidRPr="007F54B5" w:rsidRDefault="00A5273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Dezvoltarea competen</w:t>
      </w:r>
      <w:r w:rsidR="00772FAA" w:rsidRPr="007F54B5">
        <w:rPr>
          <w:rFonts w:ascii="Times New Roman" w:hAnsi="Times New Roman"/>
          <w:sz w:val="24"/>
          <w:szCs w:val="24"/>
        </w:rPr>
        <w:t>ț</w:t>
      </w:r>
      <w:r w:rsidRPr="007F54B5">
        <w:rPr>
          <w:rFonts w:ascii="Times New Roman" w:hAnsi="Times New Roman"/>
          <w:sz w:val="24"/>
          <w:szCs w:val="24"/>
        </w:rPr>
        <w:t xml:space="preserve">elor cadrelor didactice </w:t>
      </w:r>
      <w:r w:rsidR="00772FAA" w:rsidRPr="007F54B5">
        <w:rPr>
          <w:rFonts w:ascii="Times New Roman" w:hAnsi="Times New Roman"/>
          <w:sz w:val="24"/>
          <w:szCs w:val="24"/>
        </w:rPr>
        <w:t>ș</w:t>
      </w:r>
      <w:r w:rsidRPr="007F54B5">
        <w:rPr>
          <w:rFonts w:ascii="Times New Roman" w:hAnsi="Times New Roman"/>
          <w:sz w:val="24"/>
          <w:szCs w:val="24"/>
        </w:rPr>
        <w:t>i a personalului didactic auxiliar în</w:t>
      </w:r>
      <w:r w:rsidR="00772FAA" w:rsidRPr="007F54B5">
        <w:rPr>
          <w:rFonts w:ascii="Times New Roman" w:hAnsi="Times New Roman"/>
          <w:sz w:val="24"/>
          <w:szCs w:val="24"/>
        </w:rPr>
        <w:t xml:space="preserve"> </w:t>
      </w:r>
      <w:r w:rsidRPr="007F54B5">
        <w:rPr>
          <w:rFonts w:ascii="Times New Roman" w:hAnsi="Times New Roman"/>
          <w:sz w:val="24"/>
          <w:szCs w:val="24"/>
        </w:rPr>
        <w:t>cunoa</w:t>
      </w:r>
      <w:r w:rsidR="00772FAA" w:rsidRPr="007F54B5">
        <w:rPr>
          <w:rFonts w:ascii="Times New Roman" w:hAnsi="Times New Roman"/>
          <w:sz w:val="24"/>
          <w:szCs w:val="24"/>
        </w:rPr>
        <w:t>ș</w:t>
      </w:r>
      <w:r w:rsidRPr="007F54B5">
        <w:rPr>
          <w:rFonts w:ascii="Times New Roman" w:hAnsi="Times New Roman"/>
          <w:sz w:val="24"/>
          <w:szCs w:val="24"/>
        </w:rPr>
        <w:t xml:space="preserve">terea </w:t>
      </w:r>
      <w:r w:rsidR="00772FAA" w:rsidRPr="007F54B5">
        <w:rPr>
          <w:rFonts w:ascii="Times New Roman" w:hAnsi="Times New Roman"/>
          <w:sz w:val="24"/>
          <w:szCs w:val="24"/>
        </w:rPr>
        <w:t>ș</w:t>
      </w:r>
      <w:r w:rsidRPr="007F54B5">
        <w:rPr>
          <w:rFonts w:ascii="Times New Roman" w:hAnsi="Times New Roman"/>
          <w:sz w:val="24"/>
          <w:szCs w:val="24"/>
        </w:rPr>
        <w:t>i vehicularea informa</w:t>
      </w:r>
      <w:r w:rsidR="00772FAA" w:rsidRPr="007F54B5">
        <w:rPr>
          <w:rFonts w:ascii="Times New Roman" w:hAnsi="Times New Roman"/>
          <w:sz w:val="24"/>
          <w:szCs w:val="24"/>
        </w:rPr>
        <w:t>ț</w:t>
      </w:r>
      <w:r w:rsidRPr="007F54B5">
        <w:rPr>
          <w:rFonts w:ascii="Times New Roman" w:hAnsi="Times New Roman"/>
          <w:sz w:val="24"/>
          <w:szCs w:val="24"/>
        </w:rPr>
        <w:t>iilor referitoare la elevii cu cerin</w:t>
      </w:r>
      <w:r w:rsidR="00772FAA" w:rsidRPr="007F54B5">
        <w:rPr>
          <w:rFonts w:ascii="Times New Roman" w:hAnsi="Times New Roman"/>
          <w:sz w:val="24"/>
          <w:szCs w:val="24"/>
        </w:rPr>
        <w:t>ț</w:t>
      </w:r>
      <w:r w:rsidRPr="007F54B5">
        <w:rPr>
          <w:rFonts w:ascii="Times New Roman" w:hAnsi="Times New Roman"/>
          <w:sz w:val="24"/>
          <w:szCs w:val="24"/>
        </w:rPr>
        <w:t>e educa</w:t>
      </w:r>
      <w:r w:rsidR="00772FAA" w:rsidRPr="007F54B5">
        <w:rPr>
          <w:rFonts w:ascii="Times New Roman" w:hAnsi="Times New Roman"/>
          <w:sz w:val="24"/>
          <w:szCs w:val="24"/>
        </w:rPr>
        <w:t>ț</w:t>
      </w:r>
      <w:r w:rsidRPr="007F54B5">
        <w:rPr>
          <w:rFonts w:ascii="Times New Roman" w:hAnsi="Times New Roman"/>
          <w:sz w:val="24"/>
          <w:szCs w:val="24"/>
        </w:rPr>
        <w:t xml:space="preserve">ionale speciale </w:t>
      </w:r>
      <w:r w:rsidR="00772FAA" w:rsidRPr="007F54B5">
        <w:rPr>
          <w:rFonts w:ascii="Times New Roman" w:hAnsi="Times New Roman"/>
          <w:sz w:val="24"/>
          <w:szCs w:val="24"/>
        </w:rPr>
        <w:t>ș</w:t>
      </w:r>
      <w:r w:rsidRPr="007F54B5">
        <w:rPr>
          <w:rFonts w:ascii="Times New Roman" w:hAnsi="Times New Roman"/>
          <w:sz w:val="24"/>
          <w:szCs w:val="24"/>
        </w:rPr>
        <w:t>i cei</w:t>
      </w:r>
      <w:r w:rsidR="00772FAA" w:rsidRPr="007F54B5">
        <w:rPr>
          <w:rFonts w:ascii="Times New Roman" w:hAnsi="Times New Roman"/>
          <w:sz w:val="24"/>
          <w:szCs w:val="24"/>
        </w:rPr>
        <w:t xml:space="preserve"> </w:t>
      </w:r>
      <w:r w:rsidRPr="007F54B5">
        <w:rPr>
          <w:rFonts w:ascii="Times New Roman" w:hAnsi="Times New Roman"/>
          <w:sz w:val="24"/>
          <w:szCs w:val="24"/>
        </w:rPr>
        <w:t>apar</w:t>
      </w:r>
      <w:r w:rsidR="00772FAA" w:rsidRPr="007F54B5">
        <w:rPr>
          <w:rFonts w:ascii="Times New Roman" w:hAnsi="Times New Roman"/>
          <w:sz w:val="24"/>
          <w:szCs w:val="24"/>
        </w:rPr>
        <w:t>ț</w:t>
      </w:r>
      <w:r w:rsidRPr="007F54B5">
        <w:rPr>
          <w:rFonts w:ascii="Times New Roman" w:hAnsi="Times New Roman"/>
          <w:sz w:val="24"/>
          <w:szCs w:val="24"/>
        </w:rPr>
        <w:t>inând unor grupuri vulnerabile</w:t>
      </w:r>
      <w:r w:rsidR="00D4654A" w:rsidRPr="007F54B5">
        <w:rPr>
          <w:rFonts w:ascii="Times New Roman" w:hAnsi="Times New Roman"/>
          <w:sz w:val="24"/>
          <w:szCs w:val="24"/>
        </w:rPr>
        <w:t>;</w:t>
      </w:r>
    </w:p>
    <w:p w14:paraId="10CBEED1" w14:textId="300B386A" w:rsidR="00D4654A" w:rsidRPr="007F54B5" w:rsidRDefault="00D4654A">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Îmbunătăţirea infrastructurii educaţionale de bază şi dotării şcolii cu echipamente didactice/ şcolare/ IT moderne, eficiente;</w:t>
      </w:r>
    </w:p>
    <w:p w14:paraId="397FF4F4" w14:textId="50AC0806" w:rsidR="00D4654A" w:rsidRPr="007F54B5" w:rsidRDefault="00D4654A">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Extinderea accesului adulților la formare continuă prin promovarea ofertei unității noastre.</w:t>
      </w:r>
    </w:p>
    <w:p w14:paraId="35A6EA18" w14:textId="77777777" w:rsidR="0029525B" w:rsidRPr="007F54B5" w:rsidRDefault="0029525B">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Diversificarea activităților extracurriculare oferite de școală</w:t>
      </w:r>
    </w:p>
    <w:p w14:paraId="43504734" w14:textId="5B491471" w:rsidR="0029525B" w:rsidRPr="007F54B5" w:rsidRDefault="0029525B">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Creșterea prestigiului școlii prin relații de colaborare cu comunitatea locală, cu parteneri naționali si internaționali</w:t>
      </w:r>
    </w:p>
    <w:p w14:paraId="72BCAAF0" w14:textId="77777777" w:rsidR="00D4654A" w:rsidRPr="007F54B5" w:rsidRDefault="00D4654A" w:rsidP="00D4654A">
      <w:pPr>
        <w:pStyle w:val="Listparagraf"/>
        <w:spacing w:after="0" w:line="360" w:lineRule="auto"/>
        <w:jc w:val="both"/>
        <w:rPr>
          <w:rFonts w:ascii="Times New Roman" w:hAnsi="Times New Roman"/>
          <w:sz w:val="24"/>
          <w:szCs w:val="24"/>
        </w:rPr>
      </w:pPr>
    </w:p>
    <w:p w14:paraId="369E97D9" w14:textId="5CEB0726" w:rsidR="00A52734" w:rsidRPr="007F54B5" w:rsidRDefault="00FB121D" w:rsidP="00833594">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ȚINTE</w:t>
      </w:r>
      <w:r w:rsidR="007522B0" w:rsidRPr="007F54B5">
        <w:rPr>
          <w:rFonts w:ascii="Times New Roman" w:hAnsi="Times New Roman"/>
          <w:b/>
          <w:bCs/>
          <w:sz w:val="24"/>
          <w:szCs w:val="24"/>
        </w:rPr>
        <w:t>:</w:t>
      </w:r>
    </w:p>
    <w:p w14:paraId="1144E033" w14:textId="028D1BBA" w:rsidR="00833594" w:rsidRPr="007F54B5" w:rsidRDefault="00A52734">
      <w:pPr>
        <w:pStyle w:val="Listparagraf"/>
        <w:numPr>
          <w:ilvl w:val="0"/>
          <w:numId w:val="53"/>
        </w:numPr>
        <w:spacing w:after="0" w:line="360" w:lineRule="auto"/>
        <w:jc w:val="both"/>
        <w:rPr>
          <w:rFonts w:ascii="Times New Roman" w:hAnsi="Times New Roman"/>
          <w:sz w:val="24"/>
          <w:szCs w:val="24"/>
        </w:rPr>
      </w:pPr>
      <w:r w:rsidRPr="007F54B5">
        <w:rPr>
          <w:rFonts w:ascii="Times New Roman" w:hAnsi="Times New Roman"/>
          <w:sz w:val="24"/>
          <w:szCs w:val="24"/>
        </w:rPr>
        <w:t>Informarea întregului personal despre incluziunea social</w:t>
      </w:r>
      <w:r w:rsidR="00772FAA" w:rsidRPr="007F54B5">
        <w:rPr>
          <w:rFonts w:ascii="Times New Roman" w:hAnsi="Times New Roman"/>
          <w:sz w:val="24"/>
          <w:szCs w:val="24"/>
        </w:rPr>
        <w:t>ă</w:t>
      </w:r>
      <w:r w:rsidRPr="007F54B5">
        <w:rPr>
          <w:rFonts w:ascii="Times New Roman" w:hAnsi="Times New Roman"/>
          <w:sz w:val="24"/>
          <w:szCs w:val="24"/>
        </w:rPr>
        <w:t xml:space="preserve"> în vederea reducerii cu 100% a</w:t>
      </w:r>
      <w:r w:rsidR="00772FAA" w:rsidRPr="007F54B5">
        <w:rPr>
          <w:rFonts w:ascii="Times New Roman" w:hAnsi="Times New Roman"/>
          <w:sz w:val="24"/>
          <w:szCs w:val="24"/>
        </w:rPr>
        <w:t xml:space="preserve"> </w:t>
      </w:r>
      <w:r w:rsidRPr="007F54B5">
        <w:rPr>
          <w:rFonts w:ascii="Times New Roman" w:hAnsi="Times New Roman"/>
          <w:sz w:val="24"/>
          <w:szCs w:val="24"/>
        </w:rPr>
        <w:t>excluziunii sociale, înbunat</w:t>
      </w:r>
      <w:r w:rsidR="00772FAA" w:rsidRPr="007F54B5">
        <w:rPr>
          <w:rFonts w:ascii="Times New Roman" w:hAnsi="Times New Roman"/>
          <w:sz w:val="24"/>
          <w:szCs w:val="24"/>
        </w:rPr>
        <w:t>ăț</w:t>
      </w:r>
      <w:r w:rsidRPr="007F54B5">
        <w:rPr>
          <w:rFonts w:ascii="Times New Roman" w:hAnsi="Times New Roman"/>
          <w:sz w:val="24"/>
          <w:szCs w:val="24"/>
        </w:rPr>
        <w:t>irea managementului comportamentului pozitiv în rândul elevilor prin</w:t>
      </w:r>
      <w:r w:rsidR="00772FAA" w:rsidRPr="007F54B5">
        <w:rPr>
          <w:rFonts w:ascii="Times New Roman" w:hAnsi="Times New Roman"/>
          <w:sz w:val="24"/>
          <w:szCs w:val="24"/>
        </w:rPr>
        <w:t xml:space="preserve"> </w:t>
      </w:r>
      <w:r w:rsidRPr="007F54B5">
        <w:rPr>
          <w:rFonts w:ascii="Times New Roman" w:hAnsi="Times New Roman"/>
          <w:sz w:val="24"/>
          <w:szCs w:val="24"/>
        </w:rPr>
        <w:t>desf</w:t>
      </w:r>
      <w:r w:rsidR="00772FAA" w:rsidRPr="007F54B5">
        <w:rPr>
          <w:rFonts w:ascii="Times New Roman" w:hAnsi="Times New Roman"/>
          <w:sz w:val="24"/>
          <w:szCs w:val="24"/>
        </w:rPr>
        <w:t>ăș</w:t>
      </w:r>
      <w:r w:rsidRPr="007F54B5">
        <w:rPr>
          <w:rFonts w:ascii="Times New Roman" w:hAnsi="Times New Roman"/>
          <w:sz w:val="24"/>
          <w:szCs w:val="24"/>
        </w:rPr>
        <w:t>urarea de activit</w:t>
      </w:r>
      <w:r w:rsidR="00772FAA" w:rsidRPr="007F54B5">
        <w:rPr>
          <w:rFonts w:ascii="Times New Roman" w:hAnsi="Times New Roman"/>
          <w:sz w:val="24"/>
          <w:szCs w:val="24"/>
        </w:rPr>
        <w:t>ăț</w:t>
      </w:r>
      <w:r w:rsidRPr="007F54B5">
        <w:rPr>
          <w:rFonts w:ascii="Times New Roman" w:hAnsi="Times New Roman"/>
          <w:sz w:val="24"/>
          <w:szCs w:val="24"/>
        </w:rPr>
        <w:t>i tematice</w:t>
      </w:r>
      <w:r w:rsidR="00D4654A" w:rsidRPr="007F54B5">
        <w:rPr>
          <w:rFonts w:ascii="Times New Roman" w:hAnsi="Times New Roman"/>
          <w:sz w:val="24"/>
          <w:szCs w:val="24"/>
        </w:rPr>
        <w:t>;</w:t>
      </w:r>
    </w:p>
    <w:p w14:paraId="7A6D69D6" w14:textId="0A9DC421" w:rsidR="00D4654A" w:rsidRPr="007F54B5" w:rsidRDefault="00D4654A">
      <w:pPr>
        <w:pStyle w:val="Listparagraf"/>
        <w:numPr>
          <w:ilvl w:val="0"/>
          <w:numId w:val="53"/>
        </w:numPr>
        <w:spacing w:after="0" w:line="360" w:lineRule="auto"/>
        <w:jc w:val="both"/>
        <w:rPr>
          <w:rFonts w:ascii="Times New Roman" w:hAnsi="Times New Roman"/>
          <w:sz w:val="24"/>
          <w:szCs w:val="24"/>
        </w:rPr>
      </w:pPr>
      <w:r w:rsidRPr="007F54B5">
        <w:rPr>
          <w:rFonts w:ascii="Times New Roman" w:hAnsi="Times New Roman"/>
          <w:sz w:val="24"/>
          <w:szCs w:val="24"/>
        </w:rPr>
        <w:t>Asigurarea facilităților speciale pentru persoanele cu dizabilități;</w:t>
      </w:r>
    </w:p>
    <w:p w14:paraId="1FDAB710" w14:textId="6F04B084" w:rsidR="00D4654A" w:rsidRPr="007F54B5" w:rsidRDefault="00A52734">
      <w:pPr>
        <w:pStyle w:val="Listparagraf"/>
        <w:numPr>
          <w:ilvl w:val="0"/>
          <w:numId w:val="53"/>
        </w:numPr>
        <w:spacing w:after="0" w:line="360" w:lineRule="auto"/>
        <w:jc w:val="both"/>
        <w:rPr>
          <w:rFonts w:ascii="Times New Roman" w:hAnsi="Times New Roman"/>
          <w:sz w:val="24"/>
          <w:szCs w:val="24"/>
        </w:rPr>
      </w:pPr>
      <w:r w:rsidRPr="007F54B5">
        <w:rPr>
          <w:rFonts w:ascii="Times New Roman" w:hAnsi="Times New Roman"/>
          <w:sz w:val="24"/>
          <w:szCs w:val="24"/>
        </w:rPr>
        <w:t>Sprijinirea educabililor apar</w:t>
      </w:r>
      <w:r w:rsidR="00772FAA" w:rsidRPr="007F54B5">
        <w:rPr>
          <w:rFonts w:ascii="Times New Roman" w:hAnsi="Times New Roman"/>
          <w:sz w:val="24"/>
          <w:szCs w:val="24"/>
        </w:rPr>
        <w:t>ț</w:t>
      </w:r>
      <w:r w:rsidRPr="007F54B5">
        <w:rPr>
          <w:rFonts w:ascii="Times New Roman" w:hAnsi="Times New Roman"/>
          <w:sz w:val="24"/>
          <w:szCs w:val="24"/>
        </w:rPr>
        <w:t>inând unor grupuri defavorizate sau cre</w:t>
      </w:r>
      <w:r w:rsidR="00772FAA" w:rsidRPr="007F54B5">
        <w:rPr>
          <w:rFonts w:ascii="Times New Roman" w:hAnsi="Times New Roman"/>
          <w:sz w:val="24"/>
          <w:szCs w:val="24"/>
        </w:rPr>
        <w:t>ș</w:t>
      </w:r>
      <w:r w:rsidRPr="007F54B5">
        <w:rPr>
          <w:rFonts w:ascii="Times New Roman" w:hAnsi="Times New Roman"/>
          <w:sz w:val="24"/>
          <w:szCs w:val="24"/>
        </w:rPr>
        <w:t xml:space="preserve">terea adaptarii </w:t>
      </w:r>
      <w:r w:rsidR="00772FAA" w:rsidRPr="007F54B5">
        <w:rPr>
          <w:rFonts w:ascii="Times New Roman" w:hAnsi="Times New Roman"/>
          <w:sz w:val="24"/>
          <w:szCs w:val="24"/>
        </w:rPr>
        <w:t>ș</w:t>
      </w:r>
      <w:r w:rsidRPr="007F54B5">
        <w:rPr>
          <w:rFonts w:ascii="Times New Roman" w:hAnsi="Times New Roman"/>
          <w:sz w:val="24"/>
          <w:szCs w:val="24"/>
        </w:rPr>
        <w:t>colare,</w:t>
      </w:r>
      <w:r w:rsidR="00772FAA" w:rsidRPr="007F54B5">
        <w:rPr>
          <w:rFonts w:ascii="Times New Roman" w:hAnsi="Times New Roman"/>
          <w:sz w:val="24"/>
          <w:szCs w:val="24"/>
        </w:rPr>
        <w:t xml:space="preserve"> </w:t>
      </w:r>
      <w:r w:rsidRPr="007F54B5">
        <w:rPr>
          <w:rFonts w:ascii="Times New Roman" w:hAnsi="Times New Roman"/>
          <w:sz w:val="24"/>
          <w:szCs w:val="24"/>
        </w:rPr>
        <w:t xml:space="preserve">mediatizarea succesului </w:t>
      </w:r>
      <w:r w:rsidR="00772FAA" w:rsidRPr="007F54B5">
        <w:rPr>
          <w:rFonts w:ascii="Times New Roman" w:hAnsi="Times New Roman"/>
          <w:sz w:val="24"/>
          <w:szCs w:val="24"/>
        </w:rPr>
        <w:t>ș</w:t>
      </w:r>
      <w:r w:rsidRPr="007F54B5">
        <w:rPr>
          <w:rFonts w:ascii="Times New Roman" w:hAnsi="Times New Roman"/>
          <w:sz w:val="24"/>
          <w:szCs w:val="24"/>
        </w:rPr>
        <w:t>i integrarea profesional</w:t>
      </w:r>
      <w:r w:rsidR="00772FAA" w:rsidRPr="007F54B5">
        <w:rPr>
          <w:rFonts w:ascii="Times New Roman" w:hAnsi="Times New Roman"/>
          <w:sz w:val="24"/>
          <w:szCs w:val="24"/>
        </w:rPr>
        <w:t>ă</w:t>
      </w:r>
      <w:r w:rsidRPr="007F54B5">
        <w:rPr>
          <w:rFonts w:ascii="Times New Roman" w:hAnsi="Times New Roman"/>
          <w:sz w:val="24"/>
          <w:szCs w:val="24"/>
        </w:rPr>
        <w:t xml:space="preserve"> a tuturor elevilor, indiferent de nevoile lor, prin</w:t>
      </w:r>
      <w:r w:rsidR="00772FAA" w:rsidRPr="007F54B5">
        <w:rPr>
          <w:rFonts w:ascii="Times New Roman" w:hAnsi="Times New Roman"/>
          <w:sz w:val="24"/>
          <w:szCs w:val="24"/>
        </w:rPr>
        <w:t xml:space="preserve"> </w:t>
      </w:r>
      <w:r w:rsidRPr="007F54B5">
        <w:rPr>
          <w:rFonts w:ascii="Times New Roman" w:hAnsi="Times New Roman"/>
          <w:sz w:val="24"/>
          <w:szCs w:val="24"/>
        </w:rPr>
        <w:t>asigurarea accesului la educa</w:t>
      </w:r>
      <w:r w:rsidR="00772FAA" w:rsidRPr="007F54B5">
        <w:rPr>
          <w:rFonts w:ascii="Times New Roman" w:hAnsi="Times New Roman"/>
          <w:sz w:val="24"/>
          <w:szCs w:val="24"/>
        </w:rPr>
        <w:t>ț</w:t>
      </w:r>
      <w:r w:rsidRPr="007F54B5">
        <w:rPr>
          <w:rFonts w:ascii="Times New Roman" w:hAnsi="Times New Roman"/>
          <w:sz w:val="24"/>
          <w:szCs w:val="24"/>
        </w:rPr>
        <w:t>ie</w:t>
      </w:r>
      <w:r w:rsidR="00D4654A" w:rsidRPr="007F54B5">
        <w:rPr>
          <w:rFonts w:ascii="Times New Roman" w:hAnsi="Times New Roman"/>
          <w:sz w:val="24"/>
          <w:szCs w:val="24"/>
        </w:rPr>
        <w:t>;</w:t>
      </w:r>
    </w:p>
    <w:p w14:paraId="21F4AFD7" w14:textId="447974D8" w:rsidR="00D4654A" w:rsidRPr="007F54B5" w:rsidRDefault="00D4654A">
      <w:pPr>
        <w:pStyle w:val="Listparagraf"/>
        <w:numPr>
          <w:ilvl w:val="0"/>
          <w:numId w:val="53"/>
        </w:numPr>
        <w:spacing w:after="0" w:line="360" w:lineRule="auto"/>
        <w:jc w:val="both"/>
        <w:rPr>
          <w:rFonts w:ascii="Times New Roman" w:hAnsi="Times New Roman"/>
          <w:sz w:val="24"/>
          <w:szCs w:val="24"/>
        </w:rPr>
      </w:pPr>
      <w:r w:rsidRPr="007F54B5">
        <w:rPr>
          <w:rFonts w:ascii="Times New Roman" w:hAnsi="Times New Roman"/>
          <w:sz w:val="24"/>
          <w:szCs w:val="24"/>
        </w:rPr>
        <w:t>Amenajarea și dotarea cabinetului destinat desfășurării activităților pedagogice și de sprijin.</w:t>
      </w:r>
    </w:p>
    <w:p w14:paraId="41009F3E" w14:textId="77777777" w:rsidR="009B18D5" w:rsidRPr="007F54B5" w:rsidRDefault="009B18D5" w:rsidP="00833594">
      <w:pPr>
        <w:spacing w:after="0" w:line="360" w:lineRule="auto"/>
        <w:jc w:val="both"/>
        <w:rPr>
          <w:rFonts w:ascii="Times New Roman" w:hAnsi="Times New Roman"/>
          <w:sz w:val="24"/>
          <w:szCs w:val="24"/>
        </w:rPr>
      </w:pPr>
    </w:p>
    <w:p w14:paraId="1BC143BE" w14:textId="19A7B528" w:rsidR="00833594" w:rsidRPr="007F54B5" w:rsidRDefault="00A52734" w:rsidP="00833594">
      <w:pPr>
        <w:spacing w:after="0" w:line="360" w:lineRule="auto"/>
        <w:ind w:firstLine="720"/>
        <w:jc w:val="both"/>
        <w:rPr>
          <w:rFonts w:ascii="Times New Roman" w:hAnsi="Times New Roman"/>
          <w:b/>
          <w:bCs/>
          <w:sz w:val="24"/>
          <w:szCs w:val="24"/>
        </w:rPr>
      </w:pPr>
      <w:r w:rsidRPr="007F54B5">
        <w:rPr>
          <w:rFonts w:ascii="Times New Roman" w:hAnsi="Times New Roman"/>
          <w:b/>
          <w:bCs/>
          <w:sz w:val="24"/>
          <w:szCs w:val="24"/>
        </w:rPr>
        <w:t xml:space="preserve">PRIORITATEA </w:t>
      </w:r>
      <w:r w:rsidR="00772FAA" w:rsidRPr="007F54B5">
        <w:rPr>
          <w:rFonts w:ascii="Times New Roman" w:hAnsi="Times New Roman"/>
          <w:b/>
          <w:bCs/>
          <w:sz w:val="24"/>
          <w:szCs w:val="24"/>
        </w:rPr>
        <w:t xml:space="preserve">4 - </w:t>
      </w:r>
      <w:bookmarkStart w:id="44" w:name="_Hlk148364932"/>
      <w:r w:rsidR="00833594" w:rsidRPr="007F54B5">
        <w:rPr>
          <w:rFonts w:ascii="Times New Roman" w:hAnsi="Times New Roman"/>
          <w:b/>
          <w:bCs/>
          <w:sz w:val="24"/>
          <w:szCs w:val="24"/>
        </w:rPr>
        <w:t>Optimizarea activității cotidiene de predare și a practicilor de învățare în vederea ameliorării rezultatelor școlare</w:t>
      </w:r>
      <w:r w:rsidR="00FB121D" w:rsidRPr="007F54B5">
        <w:rPr>
          <w:rFonts w:ascii="Times New Roman" w:hAnsi="Times New Roman"/>
          <w:b/>
          <w:bCs/>
          <w:sz w:val="24"/>
          <w:szCs w:val="24"/>
        </w:rPr>
        <w:t>.</w:t>
      </w:r>
      <w:bookmarkEnd w:id="44"/>
    </w:p>
    <w:p w14:paraId="51DD70FC" w14:textId="77777777" w:rsidR="00FB121D" w:rsidRPr="007F54B5" w:rsidRDefault="00FB121D" w:rsidP="00833594">
      <w:pPr>
        <w:spacing w:after="0" w:line="360" w:lineRule="auto"/>
        <w:ind w:firstLine="720"/>
        <w:jc w:val="both"/>
        <w:rPr>
          <w:rFonts w:ascii="Times New Roman" w:hAnsi="Times New Roman"/>
          <w:b/>
          <w:bCs/>
          <w:sz w:val="24"/>
          <w:szCs w:val="24"/>
        </w:rPr>
      </w:pPr>
    </w:p>
    <w:p w14:paraId="61E23FD9" w14:textId="3F7E2268" w:rsidR="00A52734" w:rsidRPr="007F54B5" w:rsidRDefault="00FB121D" w:rsidP="00833594">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OBIECTIVE</w:t>
      </w:r>
      <w:r w:rsidR="007522B0" w:rsidRPr="007F54B5">
        <w:rPr>
          <w:rFonts w:ascii="Times New Roman" w:hAnsi="Times New Roman"/>
          <w:b/>
          <w:bCs/>
          <w:sz w:val="24"/>
          <w:szCs w:val="24"/>
        </w:rPr>
        <w:t>:</w:t>
      </w:r>
    </w:p>
    <w:p w14:paraId="1A9F7525" w14:textId="77777777" w:rsidR="00833594" w:rsidRPr="007F54B5" w:rsidRDefault="0083359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Proiectarea documentelor școlare astfel încât demersul didactic să fie centrat pe progresul elevilor la învățătură;</w:t>
      </w:r>
    </w:p>
    <w:p w14:paraId="12613A47" w14:textId="77777777" w:rsidR="00833594" w:rsidRPr="007F54B5" w:rsidRDefault="0083359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Identificarea aptitudinilor și nevoilor personale ale elevilor prin teste inițiale, stabilirea stilului de învățare, a stilului de inteligență dominant;</w:t>
      </w:r>
    </w:p>
    <w:p w14:paraId="320E22EF" w14:textId="77777777" w:rsidR="00833594" w:rsidRPr="007F54B5" w:rsidRDefault="0083359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Folosirea în procesul de predare a unor metode moderne și a unor stiluri de predare flexibile, valoroase, stimulative, moderne, activ participative, care să conducă la creșterea motivației pentru învățare și a performanței școlare;</w:t>
      </w:r>
    </w:p>
    <w:p w14:paraId="53AE7012" w14:textId="77777777" w:rsidR="00833594" w:rsidRPr="007F54B5" w:rsidRDefault="0083359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Evaluarea impactului asupra învățării elevului prin analiza rezultatelor obținute de elevi;</w:t>
      </w:r>
    </w:p>
    <w:p w14:paraId="6474739D" w14:textId="77777777" w:rsidR="00833594" w:rsidRPr="007F54B5" w:rsidRDefault="0083359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Consolidarea susținerii educației și formării elevilor cu cerințe educaționale speciale (CES) și a celor proveniți din familii defavorizate sau aflate în dificultate;</w:t>
      </w:r>
    </w:p>
    <w:p w14:paraId="445CF181" w14:textId="77777777" w:rsidR="00833594" w:rsidRPr="007F54B5" w:rsidRDefault="0083359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Oferirea de sprijin timpuriu pentru elevii care în urma rezultatelor obținute la testele</w:t>
      </w:r>
      <w:r w:rsidRPr="007F54B5">
        <w:t xml:space="preserve"> </w:t>
      </w:r>
      <w:r w:rsidRPr="007F54B5">
        <w:rPr>
          <w:rFonts w:ascii="Times New Roman" w:hAnsi="Times New Roman"/>
          <w:sz w:val="24"/>
          <w:szCs w:val="24"/>
        </w:rPr>
        <w:t>inițiale se dovedește că au nevoie de acesta;</w:t>
      </w:r>
    </w:p>
    <w:p w14:paraId="59FF099C" w14:textId="4F33D459" w:rsidR="00833594" w:rsidRPr="007F54B5" w:rsidRDefault="00833594">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Oferirea de planuri remediale pentru elevii aflați în risc de corigență și repetenție.</w:t>
      </w:r>
    </w:p>
    <w:p w14:paraId="26D17FEF" w14:textId="77777777" w:rsidR="0029525B" w:rsidRPr="007F54B5" w:rsidRDefault="0029525B">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Aplicarea metodelor moderne de instruire</w:t>
      </w:r>
    </w:p>
    <w:p w14:paraId="4E25BE14" w14:textId="77777777" w:rsidR="0029525B" w:rsidRPr="007F54B5" w:rsidRDefault="0029525B">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Achiziționarea și crearea de resurse didactice</w:t>
      </w:r>
    </w:p>
    <w:p w14:paraId="18F9DF55" w14:textId="77777777" w:rsidR="0029525B" w:rsidRPr="007F54B5" w:rsidRDefault="0029525B">
      <w:pPr>
        <w:pStyle w:val="Listparagraf"/>
        <w:numPr>
          <w:ilvl w:val="0"/>
          <w:numId w:val="51"/>
        </w:numPr>
        <w:spacing w:after="0" w:line="360" w:lineRule="auto"/>
        <w:jc w:val="both"/>
        <w:rPr>
          <w:rFonts w:ascii="Times New Roman" w:hAnsi="Times New Roman"/>
          <w:sz w:val="24"/>
          <w:szCs w:val="24"/>
        </w:rPr>
      </w:pPr>
      <w:r w:rsidRPr="007F54B5">
        <w:rPr>
          <w:rFonts w:ascii="Times New Roman" w:hAnsi="Times New Roman"/>
          <w:sz w:val="24"/>
          <w:szCs w:val="24"/>
        </w:rPr>
        <w:t>Îmbunătățrea condițiilor pentru activitățile de instruire</w:t>
      </w:r>
    </w:p>
    <w:p w14:paraId="1616DE25" w14:textId="77777777" w:rsidR="0029525B" w:rsidRPr="007F54B5" w:rsidRDefault="0029525B" w:rsidP="0029525B">
      <w:pPr>
        <w:pStyle w:val="Listparagraf"/>
        <w:spacing w:after="0" w:line="360" w:lineRule="auto"/>
        <w:jc w:val="both"/>
        <w:rPr>
          <w:rFonts w:ascii="Times New Roman" w:hAnsi="Times New Roman"/>
          <w:sz w:val="24"/>
          <w:szCs w:val="24"/>
        </w:rPr>
      </w:pPr>
    </w:p>
    <w:p w14:paraId="12662710" w14:textId="77777777" w:rsidR="00FB121D" w:rsidRPr="007F54B5" w:rsidRDefault="00FB121D" w:rsidP="00FB121D">
      <w:pPr>
        <w:pStyle w:val="Listparagraf"/>
        <w:spacing w:after="0" w:line="360" w:lineRule="auto"/>
        <w:jc w:val="both"/>
        <w:rPr>
          <w:rFonts w:ascii="Times New Roman" w:hAnsi="Times New Roman"/>
          <w:sz w:val="24"/>
          <w:szCs w:val="24"/>
        </w:rPr>
      </w:pPr>
    </w:p>
    <w:p w14:paraId="46F2D249" w14:textId="64FAD54F" w:rsidR="00833594" w:rsidRPr="007F54B5" w:rsidRDefault="00FB121D" w:rsidP="00833594">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ȚINTE</w:t>
      </w:r>
      <w:r w:rsidR="007522B0" w:rsidRPr="007F54B5">
        <w:rPr>
          <w:rFonts w:ascii="Times New Roman" w:hAnsi="Times New Roman"/>
          <w:b/>
          <w:bCs/>
          <w:sz w:val="24"/>
          <w:szCs w:val="24"/>
        </w:rPr>
        <w:t>:</w:t>
      </w:r>
    </w:p>
    <w:p w14:paraId="343B4678" w14:textId="77777777" w:rsidR="006127EB" w:rsidRPr="007F54B5" w:rsidRDefault="00833594">
      <w:pPr>
        <w:pStyle w:val="Listparagraf"/>
        <w:numPr>
          <w:ilvl w:val="0"/>
          <w:numId w:val="54"/>
        </w:numPr>
        <w:spacing w:after="0" w:line="360" w:lineRule="auto"/>
        <w:jc w:val="both"/>
        <w:rPr>
          <w:rFonts w:ascii="Times New Roman" w:hAnsi="Times New Roman"/>
          <w:sz w:val="24"/>
          <w:szCs w:val="24"/>
        </w:rPr>
      </w:pPr>
      <w:r w:rsidRPr="007F54B5">
        <w:rPr>
          <w:rFonts w:ascii="Times New Roman" w:hAnsi="Times New Roman"/>
          <w:sz w:val="24"/>
          <w:szCs w:val="24"/>
        </w:rPr>
        <w:t>Creșterea cu 25% a numărului de cadre didactice participante la cursuri de formare/perfecționare privind metode și tehnici moderne de predare - învățare - evaluare;</w:t>
      </w:r>
    </w:p>
    <w:p w14:paraId="247FCF94" w14:textId="77777777" w:rsidR="006127EB" w:rsidRPr="007F54B5" w:rsidRDefault="00833594">
      <w:pPr>
        <w:pStyle w:val="Listparagraf"/>
        <w:numPr>
          <w:ilvl w:val="0"/>
          <w:numId w:val="54"/>
        </w:numPr>
        <w:spacing w:after="0" w:line="360" w:lineRule="auto"/>
        <w:jc w:val="both"/>
        <w:rPr>
          <w:rFonts w:ascii="Times New Roman" w:hAnsi="Times New Roman"/>
          <w:sz w:val="24"/>
          <w:szCs w:val="24"/>
        </w:rPr>
      </w:pPr>
      <w:r w:rsidRPr="007F54B5">
        <w:rPr>
          <w:rFonts w:ascii="Times New Roman" w:hAnsi="Times New Roman"/>
          <w:sz w:val="24"/>
          <w:szCs w:val="24"/>
        </w:rPr>
        <w:t>Creșterea cu 25% a numărului de elevi participanți la concursurile școlare și extrașcolare care obțin performanțe</w:t>
      </w:r>
      <w:r w:rsidR="006127EB" w:rsidRPr="007F54B5">
        <w:rPr>
          <w:rFonts w:ascii="Times New Roman" w:hAnsi="Times New Roman"/>
          <w:sz w:val="24"/>
          <w:szCs w:val="24"/>
        </w:rPr>
        <w:t>;</w:t>
      </w:r>
    </w:p>
    <w:p w14:paraId="10D0894A" w14:textId="77777777" w:rsidR="006127EB" w:rsidRPr="007F54B5" w:rsidRDefault="00833594">
      <w:pPr>
        <w:pStyle w:val="Listparagraf"/>
        <w:numPr>
          <w:ilvl w:val="0"/>
          <w:numId w:val="54"/>
        </w:numPr>
        <w:spacing w:after="0" w:line="360" w:lineRule="auto"/>
        <w:jc w:val="both"/>
        <w:rPr>
          <w:rFonts w:ascii="Times New Roman" w:hAnsi="Times New Roman"/>
          <w:sz w:val="24"/>
          <w:szCs w:val="24"/>
        </w:rPr>
      </w:pPr>
      <w:r w:rsidRPr="007F54B5">
        <w:rPr>
          <w:rFonts w:ascii="Times New Roman" w:hAnsi="Times New Roman"/>
          <w:sz w:val="24"/>
          <w:szCs w:val="24"/>
        </w:rPr>
        <w:t>Reducerea cu 50% a ratei de repetenție;</w:t>
      </w:r>
    </w:p>
    <w:p w14:paraId="503C2410" w14:textId="77777777" w:rsidR="006127EB" w:rsidRPr="007F54B5" w:rsidRDefault="00833594">
      <w:pPr>
        <w:pStyle w:val="Listparagraf"/>
        <w:numPr>
          <w:ilvl w:val="0"/>
          <w:numId w:val="54"/>
        </w:numPr>
        <w:spacing w:after="0" w:line="360" w:lineRule="auto"/>
        <w:jc w:val="both"/>
        <w:rPr>
          <w:rFonts w:ascii="Times New Roman" w:hAnsi="Times New Roman"/>
          <w:sz w:val="24"/>
          <w:szCs w:val="24"/>
        </w:rPr>
      </w:pPr>
      <w:r w:rsidRPr="007F54B5">
        <w:rPr>
          <w:rFonts w:ascii="Times New Roman" w:hAnsi="Times New Roman"/>
          <w:sz w:val="24"/>
          <w:szCs w:val="24"/>
        </w:rPr>
        <w:t>Creșterea procentului de promovare a examenului de bacalaureat la 60%;</w:t>
      </w:r>
    </w:p>
    <w:p w14:paraId="4ADAC7A1" w14:textId="77777777" w:rsidR="006127EB" w:rsidRPr="007F54B5" w:rsidRDefault="00833594">
      <w:pPr>
        <w:pStyle w:val="Listparagraf"/>
        <w:numPr>
          <w:ilvl w:val="0"/>
          <w:numId w:val="54"/>
        </w:numPr>
        <w:spacing w:after="0" w:line="360" w:lineRule="auto"/>
        <w:jc w:val="both"/>
        <w:rPr>
          <w:rFonts w:ascii="Times New Roman" w:hAnsi="Times New Roman"/>
          <w:sz w:val="24"/>
          <w:szCs w:val="24"/>
        </w:rPr>
      </w:pPr>
      <w:r w:rsidRPr="007F54B5">
        <w:rPr>
          <w:rFonts w:ascii="Times New Roman" w:hAnsi="Times New Roman"/>
          <w:sz w:val="24"/>
          <w:szCs w:val="24"/>
        </w:rPr>
        <w:t>Creșterea la 70% a mediilor generale peste 7 obținute în timpul anului școlar de către elevi;</w:t>
      </w:r>
    </w:p>
    <w:p w14:paraId="191FB640" w14:textId="1B959F9C" w:rsidR="006127EB" w:rsidRPr="007F54B5" w:rsidRDefault="00833594">
      <w:pPr>
        <w:pStyle w:val="Listparagraf"/>
        <w:numPr>
          <w:ilvl w:val="0"/>
          <w:numId w:val="54"/>
        </w:numPr>
        <w:spacing w:after="0" w:line="360" w:lineRule="auto"/>
        <w:jc w:val="both"/>
        <w:rPr>
          <w:rFonts w:ascii="Times New Roman" w:hAnsi="Times New Roman"/>
          <w:sz w:val="24"/>
          <w:szCs w:val="24"/>
        </w:rPr>
      </w:pPr>
      <w:r w:rsidRPr="007F54B5">
        <w:rPr>
          <w:rFonts w:ascii="Times New Roman" w:hAnsi="Times New Roman"/>
          <w:sz w:val="24"/>
          <w:szCs w:val="24"/>
        </w:rPr>
        <w:t xml:space="preserve">80 % dintre elevi să posede bagajul minimal de </w:t>
      </w:r>
      <w:r w:rsidR="005C3359" w:rsidRPr="007F54B5">
        <w:rPr>
          <w:rFonts w:ascii="Times New Roman" w:hAnsi="Times New Roman"/>
          <w:sz w:val="24"/>
          <w:szCs w:val="24"/>
        </w:rPr>
        <w:t>cunoștințe</w:t>
      </w:r>
      <w:r w:rsidRPr="007F54B5">
        <w:rPr>
          <w:rFonts w:ascii="Times New Roman" w:hAnsi="Times New Roman"/>
          <w:sz w:val="24"/>
          <w:szCs w:val="24"/>
        </w:rPr>
        <w:t xml:space="preserve"> stabilit prin programele școlare în vigoare pentru fiecare disciplină/modul;</w:t>
      </w:r>
    </w:p>
    <w:p w14:paraId="7429B952" w14:textId="4D996C2A" w:rsidR="007522B0" w:rsidRPr="007F54B5" w:rsidRDefault="00833594">
      <w:pPr>
        <w:pStyle w:val="Listparagraf"/>
        <w:numPr>
          <w:ilvl w:val="0"/>
          <w:numId w:val="54"/>
        </w:numPr>
        <w:spacing w:after="0" w:line="360" w:lineRule="auto"/>
        <w:jc w:val="both"/>
        <w:rPr>
          <w:rFonts w:ascii="Times New Roman" w:hAnsi="Times New Roman"/>
          <w:sz w:val="24"/>
          <w:szCs w:val="24"/>
        </w:rPr>
      </w:pPr>
      <w:r w:rsidRPr="007F54B5">
        <w:rPr>
          <w:rFonts w:ascii="Times New Roman" w:hAnsi="Times New Roman"/>
          <w:sz w:val="24"/>
          <w:szCs w:val="24"/>
        </w:rPr>
        <w:t>Creșterea la 80% a participării elevilor la pregătirea examenului de bacalaureat și a altor concursuri</w:t>
      </w:r>
      <w:r w:rsidR="006127EB" w:rsidRPr="007F54B5">
        <w:rPr>
          <w:rFonts w:ascii="Times New Roman" w:hAnsi="Times New Roman"/>
          <w:sz w:val="24"/>
          <w:szCs w:val="24"/>
        </w:rPr>
        <w:t>.</w:t>
      </w:r>
    </w:p>
    <w:p w14:paraId="392E9A75" w14:textId="77777777" w:rsidR="007522B0" w:rsidRPr="007F54B5" w:rsidRDefault="007522B0" w:rsidP="00833594">
      <w:pPr>
        <w:spacing w:after="0" w:line="360" w:lineRule="auto"/>
        <w:ind w:firstLine="720"/>
        <w:jc w:val="both"/>
        <w:rPr>
          <w:rFonts w:ascii="Times New Roman" w:hAnsi="Times New Roman"/>
          <w:b/>
          <w:bCs/>
          <w:sz w:val="24"/>
          <w:szCs w:val="24"/>
        </w:rPr>
      </w:pPr>
    </w:p>
    <w:p w14:paraId="03463AC9" w14:textId="7FB761C4" w:rsidR="00A52734" w:rsidRPr="007F54B5" w:rsidRDefault="00A52734" w:rsidP="00833594">
      <w:pPr>
        <w:spacing w:after="0" w:line="360" w:lineRule="auto"/>
        <w:ind w:firstLine="720"/>
        <w:jc w:val="both"/>
        <w:rPr>
          <w:rFonts w:ascii="Times New Roman" w:hAnsi="Times New Roman"/>
          <w:b/>
          <w:bCs/>
          <w:sz w:val="24"/>
          <w:szCs w:val="24"/>
        </w:rPr>
      </w:pPr>
      <w:r w:rsidRPr="007F54B5">
        <w:rPr>
          <w:rFonts w:ascii="Times New Roman" w:hAnsi="Times New Roman"/>
          <w:b/>
          <w:bCs/>
          <w:sz w:val="24"/>
          <w:szCs w:val="24"/>
        </w:rPr>
        <w:t xml:space="preserve">PRIORITATEA </w:t>
      </w:r>
      <w:r w:rsidR="00833594" w:rsidRPr="007F54B5">
        <w:rPr>
          <w:rFonts w:ascii="Times New Roman" w:hAnsi="Times New Roman"/>
          <w:b/>
          <w:bCs/>
          <w:sz w:val="24"/>
          <w:szCs w:val="24"/>
        </w:rPr>
        <w:t xml:space="preserve">5 - </w:t>
      </w:r>
      <w:r w:rsidR="006127EB" w:rsidRPr="007F54B5">
        <w:rPr>
          <w:rFonts w:ascii="Times New Roman" w:hAnsi="Times New Roman"/>
          <w:b/>
          <w:bCs/>
          <w:sz w:val="24"/>
          <w:szCs w:val="24"/>
        </w:rPr>
        <w:t>Proiectarea și implementarea unui management educațional bazat pe comunicare, implicare și cooperare</w:t>
      </w:r>
      <w:r w:rsidR="00FB121D" w:rsidRPr="007F54B5">
        <w:rPr>
          <w:rFonts w:ascii="Times New Roman" w:hAnsi="Times New Roman"/>
          <w:b/>
          <w:bCs/>
          <w:sz w:val="24"/>
          <w:szCs w:val="24"/>
        </w:rPr>
        <w:t>.</w:t>
      </w:r>
    </w:p>
    <w:p w14:paraId="6707267C" w14:textId="77777777" w:rsidR="00FB121D" w:rsidRPr="007F54B5" w:rsidRDefault="00FB121D" w:rsidP="00833594">
      <w:pPr>
        <w:spacing w:after="0" w:line="360" w:lineRule="auto"/>
        <w:ind w:firstLine="720"/>
        <w:jc w:val="both"/>
        <w:rPr>
          <w:rFonts w:ascii="Times New Roman" w:hAnsi="Times New Roman"/>
          <w:b/>
          <w:bCs/>
          <w:sz w:val="24"/>
          <w:szCs w:val="24"/>
        </w:rPr>
      </w:pPr>
    </w:p>
    <w:p w14:paraId="3849D3A3" w14:textId="05D61643" w:rsidR="00A52734" w:rsidRPr="007F54B5" w:rsidRDefault="00FB121D" w:rsidP="006B4101">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OBIECTIVE</w:t>
      </w:r>
      <w:r w:rsidR="007522B0" w:rsidRPr="007F54B5">
        <w:rPr>
          <w:rFonts w:ascii="Times New Roman" w:hAnsi="Times New Roman"/>
          <w:b/>
          <w:bCs/>
          <w:sz w:val="24"/>
          <w:szCs w:val="24"/>
        </w:rPr>
        <w:t>:</w:t>
      </w:r>
    </w:p>
    <w:p w14:paraId="59B27E98" w14:textId="77777777"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Eficientizarea activităţii tuturor structurilor manageriale din unitate;</w:t>
      </w:r>
    </w:p>
    <w:p w14:paraId="2471E3A3" w14:textId="77777777"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Dezvoltarea competenţelor de proiectare strategică;</w:t>
      </w:r>
    </w:p>
    <w:p w14:paraId="476F51E4" w14:textId="77777777"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Dezvoltarea capacităţii de management operaţional a activităţii unităţii de învăţământ;</w:t>
      </w:r>
    </w:p>
    <w:p w14:paraId="32C1648B" w14:textId="77777777"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Consolidarea capacităţii de autoevaluare instituțională;</w:t>
      </w:r>
    </w:p>
    <w:p w14:paraId="7422DC07" w14:textId="77777777"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Dezvoltarea capacităţilor de relaţionare cu factorii relevanţi: comunitatea locală, agenţii economici, cu structurile organizatorice ale părinţilor și elevilor;</w:t>
      </w:r>
    </w:p>
    <w:p w14:paraId="43E6FA66" w14:textId="77777777"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Fluidizarea circulaţiei informaţionale aferente componentei managementului instituţional;</w:t>
      </w:r>
    </w:p>
    <w:p w14:paraId="5DC1F4D5" w14:textId="77777777"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Îmbunătățirea sistemului de evaluare a calității prin eficientizarea activităților de proiectare și monitorizare a realizării măsurilor stabilite, aplicării procedurilor interne și asigurarea implicării active în autoevaluare a personalului și a beneficiarilor direcți ai educației oferite;</w:t>
      </w:r>
    </w:p>
    <w:p w14:paraId="7885DC16" w14:textId="77777777"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Formarea și dezvoltarea unei culturi a calității educației la nivelul întregului personal al unității și a beneficiarilor educației oferite;</w:t>
      </w:r>
    </w:p>
    <w:p w14:paraId="656C471C" w14:textId="71862216" w:rsidR="006127EB" w:rsidRPr="007F54B5" w:rsidRDefault="006127E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Monitorizarea și evaluarea activităților de asigurare a calității educației.</w:t>
      </w:r>
    </w:p>
    <w:p w14:paraId="21EECEC9" w14:textId="115E117B" w:rsidR="0029525B" w:rsidRPr="007F54B5" w:rsidRDefault="005C3359">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Creșterea</w:t>
      </w:r>
      <w:r w:rsidR="0029525B" w:rsidRPr="007F54B5">
        <w:rPr>
          <w:rFonts w:ascii="Times New Roman" w:hAnsi="Times New Roman"/>
          <w:sz w:val="24"/>
          <w:szCs w:val="24"/>
        </w:rPr>
        <w:t xml:space="preserve"> </w:t>
      </w:r>
      <w:r w:rsidRPr="007F54B5">
        <w:rPr>
          <w:rFonts w:ascii="Times New Roman" w:hAnsi="Times New Roman"/>
          <w:sz w:val="24"/>
          <w:szCs w:val="24"/>
        </w:rPr>
        <w:t>atașamentului</w:t>
      </w:r>
      <w:r w:rsidR="0029525B" w:rsidRPr="007F54B5">
        <w:rPr>
          <w:rFonts w:ascii="Times New Roman" w:hAnsi="Times New Roman"/>
          <w:sz w:val="24"/>
          <w:szCs w:val="24"/>
        </w:rPr>
        <w:t xml:space="preserve"> cadrelor didactice, ale elevilor </w:t>
      </w:r>
      <w:r>
        <w:rPr>
          <w:rFonts w:ascii="Times New Roman" w:hAnsi="Times New Roman"/>
          <w:sz w:val="24"/>
          <w:szCs w:val="24"/>
        </w:rPr>
        <w:t>ș</w:t>
      </w:r>
      <w:r w:rsidR="0029525B" w:rsidRPr="007F54B5">
        <w:rPr>
          <w:rFonts w:ascii="Times New Roman" w:hAnsi="Times New Roman"/>
          <w:sz w:val="24"/>
          <w:szCs w:val="24"/>
        </w:rPr>
        <w:t xml:space="preserve">i ale </w:t>
      </w:r>
      <w:r w:rsidRPr="007F54B5">
        <w:rPr>
          <w:rFonts w:ascii="Times New Roman" w:hAnsi="Times New Roman"/>
          <w:sz w:val="24"/>
          <w:szCs w:val="24"/>
        </w:rPr>
        <w:t>părinților</w:t>
      </w:r>
      <w:r w:rsidR="0029525B" w:rsidRPr="007F54B5">
        <w:rPr>
          <w:rFonts w:ascii="Times New Roman" w:hAnsi="Times New Roman"/>
          <w:sz w:val="24"/>
          <w:szCs w:val="24"/>
        </w:rPr>
        <w:t xml:space="preserve"> fa</w:t>
      </w:r>
      <w:r>
        <w:rPr>
          <w:rFonts w:ascii="Times New Roman" w:hAnsi="Times New Roman"/>
          <w:sz w:val="24"/>
          <w:szCs w:val="24"/>
        </w:rPr>
        <w:t>ță</w:t>
      </w:r>
      <w:r w:rsidR="0029525B" w:rsidRPr="007F54B5">
        <w:rPr>
          <w:rFonts w:ascii="Times New Roman" w:hAnsi="Times New Roman"/>
          <w:sz w:val="24"/>
          <w:szCs w:val="24"/>
        </w:rPr>
        <w:t xml:space="preserve"> de valorile promovate de </w:t>
      </w:r>
      <w:r w:rsidRPr="007F54B5">
        <w:rPr>
          <w:rFonts w:ascii="Times New Roman" w:hAnsi="Times New Roman"/>
          <w:sz w:val="24"/>
          <w:szCs w:val="24"/>
        </w:rPr>
        <w:t>scoală</w:t>
      </w:r>
      <w:r w:rsidR="0029525B" w:rsidRPr="007F54B5">
        <w:rPr>
          <w:rFonts w:ascii="Times New Roman" w:hAnsi="Times New Roman"/>
          <w:sz w:val="24"/>
          <w:szCs w:val="24"/>
        </w:rPr>
        <w:t xml:space="preserve"> (</w:t>
      </w:r>
      <w:r w:rsidRPr="007F54B5">
        <w:rPr>
          <w:rFonts w:ascii="Times New Roman" w:hAnsi="Times New Roman"/>
          <w:sz w:val="24"/>
          <w:szCs w:val="24"/>
        </w:rPr>
        <w:t>înființarea</w:t>
      </w:r>
      <w:r w:rsidR="0029525B" w:rsidRPr="007F54B5">
        <w:rPr>
          <w:rFonts w:ascii="Times New Roman" w:hAnsi="Times New Roman"/>
          <w:sz w:val="24"/>
          <w:szCs w:val="24"/>
        </w:rPr>
        <w:t xml:space="preserve"> unei </w:t>
      </w:r>
      <w:r w:rsidRPr="007F54B5">
        <w:rPr>
          <w:rFonts w:ascii="Times New Roman" w:hAnsi="Times New Roman"/>
          <w:sz w:val="24"/>
          <w:szCs w:val="24"/>
        </w:rPr>
        <w:t>asociații</w:t>
      </w:r>
      <w:r w:rsidR="0029525B" w:rsidRPr="007F54B5">
        <w:rPr>
          <w:rFonts w:ascii="Times New Roman" w:hAnsi="Times New Roman"/>
          <w:sz w:val="24"/>
          <w:szCs w:val="24"/>
        </w:rPr>
        <w:t xml:space="preserve"> de </w:t>
      </w:r>
      <w:r w:rsidRPr="007F54B5">
        <w:rPr>
          <w:rFonts w:ascii="Times New Roman" w:hAnsi="Times New Roman"/>
          <w:sz w:val="24"/>
          <w:szCs w:val="24"/>
        </w:rPr>
        <w:t>părinți</w:t>
      </w:r>
      <w:r w:rsidR="0029525B" w:rsidRPr="007F54B5">
        <w:rPr>
          <w:rFonts w:ascii="Times New Roman" w:hAnsi="Times New Roman"/>
          <w:sz w:val="24"/>
          <w:szCs w:val="24"/>
        </w:rPr>
        <w:t>)</w:t>
      </w:r>
    </w:p>
    <w:p w14:paraId="617FAA71" w14:textId="69AC2AB6" w:rsidR="0029525B" w:rsidRPr="007F54B5" w:rsidRDefault="0029525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Implicarea crescut</w:t>
      </w:r>
      <w:r w:rsidR="005C3359">
        <w:rPr>
          <w:rFonts w:ascii="Times New Roman" w:hAnsi="Times New Roman"/>
          <w:sz w:val="24"/>
          <w:szCs w:val="24"/>
        </w:rPr>
        <w:t>ă</w:t>
      </w:r>
      <w:r w:rsidRPr="007F54B5">
        <w:rPr>
          <w:rFonts w:ascii="Times New Roman" w:hAnsi="Times New Roman"/>
          <w:sz w:val="24"/>
          <w:szCs w:val="24"/>
        </w:rPr>
        <w:t xml:space="preserve"> a </w:t>
      </w:r>
      <w:r w:rsidR="005C3359" w:rsidRPr="007F54B5">
        <w:rPr>
          <w:rFonts w:ascii="Times New Roman" w:hAnsi="Times New Roman"/>
          <w:sz w:val="24"/>
          <w:szCs w:val="24"/>
        </w:rPr>
        <w:t>părinților</w:t>
      </w:r>
      <w:r w:rsidRPr="007F54B5">
        <w:rPr>
          <w:rFonts w:ascii="Times New Roman" w:hAnsi="Times New Roman"/>
          <w:sz w:val="24"/>
          <w:szCs w:val="24"/>
        </w:rPr>
        <w:t xml:space="preserve"> </w:t>
      </w:r>
      <w:r w:rsidR="005C3359">
        <w:rPr>
          <w:rFonts w:ascii="Times New Roman" w:hAnsi="Times New Roman"/>
          <w:sz w:val="24"/>
          <w:szCs w:val="24"/>
        </w:rPr>
        <w:t>î</w:t>
      </w:r>
      <w:r w:rsidRPr="007F54B5">
        <w:rPr>
          <w:rFonts w:ascii="Times New Roman" w:hAnsi="Times New Roman"/>
          <w:sz w:val="24"/>
          <w:szCs w:val="24"/>
        </w:rPr>
        <w:t xml:space="preserve">n </w:t>
      </w:r>
      <w:r w:rsidR="005C3359" w:rsidRPr="007F54B5">
        <w:rPr>
          <w:rFonts w:ascii="Times New Roman" w:hAnsi="Times New Roman"/>
          <w:sz w:val="24"/>
          <w:szCs w:val="24"/>
        </w:rPr>
        <w:t>activitățile</w:t>
      </w:r>
      <w:r w:rsidRPr="007F54B5">
        <w:rPr>
          <w:rFonts w:ascii="Times New Roman" w:hAnsi="Times New Roman"/>
          <w:sz w:val="24"/>
          <w:szCs w:val="24"/>
        </w:rPr>
        <w:t xml:space="preserve"> educative </w:t>
      </w:r>
    </w:p>
    <w:p w14:paraId="6B2F6306" w14:textId="0916D6DB" w:rsidR="0029525B" w:rsidRPr="007F54B5" w:rsidRDefault="0029525B">
      <w:pPr>
        <w:pStyle w:val="Listparagraf"/>
        <w:numPr>
          <w:ilvl w:val="0"/>
          <w:numId w:val="55"/>
        </w:numPr>
        <w:spacing w:after="0" w:line="360" w:lineRule="auto"/>
        <w:jc w:val="both"/>
        <w:rPr>
          <w:rFonts w:ascii="Times New Roman" w:hAnsi="Times New Roman"/>
          <w:sz w:val="24"/>
          <w:szCs w:val="24"/>
        </w:rPr>
      </w:pPr>
      <w:r w:rsidRPr="007F54B5">
        <w:rPr>
          <w:rFonts w:ascii="Times New Roman" w:hAnsi="Times New Roman"/>
          <w:sz w:val="24"/>
          <w:szCs w:val="24"/>
        </w:rPr>
        <w:t>Implicarea activ</w:t>
      </w:r>
      <w:r w:rsidR="00653714">
        <w:rPr>
          <w:rFonts w:ascii="Times New Roman" w:hAnsi="Times New Roman"/>
          <w:sz w:val="24"/>
          <w:szCs w:val="24"/>
        </w:rPr>
        <w:t>ă</w:t>
      </w:r>
      <w:r w:rsidRPr="007F54B5">
        <w:rPr>
          <w:rFonts w:ascii="Times New Roman" w:hAnsi="Times New Roman"/>
          <w:sz w:val="24"/>
          <w:szCs w:val="24"/>
        </w:rPr>
        <w:t xml:space="preserve"> a elevilor, a </w:t>
      </w:r>
      <w:r w:rsidR="00653714" w:rsidRPr="007F54B5">
        <w:rPr>
          <w:rFonts w:ascii="Times New Roman" w:hAnsi="Times New Roman"/>
          <w:sz w:val="24"/>
          <w:szCs w:val="24"/>
        </w:rPr>
        <w:t>părinților</w:t>
      </w:r>
      <w:r w:rsidRPr="007F54B5">
        <w:rPr>
          <w:rFonts w:ascii="Times New Roman" w:hAnsi="Times New Roman"/>
          <w:sz w:val="24"/>
          <w:szCs w:val="24"/>
        </w:rPr>
        <w:t xml:space="preserve">, a </w:t>
      </w:r>
      <w:r w:rsidR="00653714" w:rsidRPr="007F54B5">
        <w:rPr>
          <w:rFonts w:ascii="Times New Roman" w:hAnsi="Times New Roman"/>
          <w:sz w:val="24"/>
          <w:szCs w:val="24"/>
        </w:rPr>
        <w:t>foștilor</w:t>
      </w:r>
      <w:r w:rsidRPr="007F54B5">
        <w:rPr>
          <w:rFonts w:ascii="Times New Roman" w:hAnsi="Times New Roman"/>
          <w:sz w:val="24"/>
          <w:szCs w:val="24"/>
        </w:rPr>
        <w:t xml:space="preserve"> </w:t>
      </w:r>
      <w:r w:rsidR="00653714" w:rsidRPr="007F54B5">
        <w:rPr>
          <w:rFonts w:ascii="Times New Roman" w:hAnsi="Times New Roman"/>
          <w:sz w:val="24"/>
          <w:szCs w:val="24"/>
        </w:rPr>
        <w:t>absolvenți</w:t>
      </w:r>
      <w:r w:rsidRPr="007F54B5">
        <w:rPr>
          <w:rFonts w:ascii="Times New Roman" w:hAnsi="Times New Roman"/>
          <w:sz w:val="24"/>
          <w:szCs w:val="24"/>
        </w:rPr>
        <w:t xml:space="preserve"> </w:t>
      </w:r>
      <w:r w:rsidR="00653714">
        <w:rPr>
          <w:rFonts w:ascii="Times New Roman" w:hAnsi="Times New Roman"/>
          <w:sz w:val="24"/>
          <w:szCs w:val="24"/>
        </w:rPr>
        <w:t>ș</w:t>
      </w:r>
      <w:r w:rsidRPr="007F54B5">
        <w:rPr>
          <w:rFonts w:ascii="Times New Roman" w:hAnsi="Times New Roman"/>
          <w:sz w:val="24"/>
          <w:szCs w:val="24"/>
        </w:rPr>
        <w:t xml:space="preserve">i a cadrelor didactice </w:t>
      </w:r>
      <w:r w:rsidR="00653714">
        <w:rPr>
          <w:rFonts w:ascii="Times New Roman" w:hAnsi="Times New Roman"/>
          <w:sz w:val="24"/>
          <w:szCs w:val="24"/>
        </w:rPr>
        <w:t>î</w:t>
      </w:r>
      <w:r w:rsidRPr="007F54B5">
        <w:rPr>
          <w:rFonts w:ascii="Times New Roman" w:hAnsi="Times New Roman"/>
          <w:sz w:val="24"/>
          <w:szCs w:val="24"/>
        </w:rPr>
        <w:t xml:space="preserve">n </w:t>
      </w:r>
      <w:r w:rsidR="00653714" w:rsidRPr="007F54B5">
        <w:rPr>
          <w:rFonts w:ascii="Times New Roman" w:hAnsi="Times New Roman"/>
          <w:sz w:val="24"/>
          <w:szCs w:val="24"/>
        </w:rPr>
        <w:t>activitățile</w:t>
      </w:r>
      <w:r w:rsidRPr="007F54B5">
        <w:rPr>
          <w:rFonts w:ascii="Times New Roman" w:hAnsi="Times New Roman"/>
          <w:sz w:val="24"/>
          <w:szCs w:val="24"/>
        </w:rPr>
        <w:t xml:space="preserve"> de promovare a </w:t>
      </w:r>
      <w:r w:rsidR="00653714">
        <w:rPr>
          <w:rFonts w:ascii="Times New Roman" w:hAnsi="Times New Roman"/>
          <w:sz w:val="24"/>
          <w:szCs w:val="24"/>
        </w:rPr>
        <w:t>ș</w:t>
      </w:r>
      <w:r w:rsidRPr="007F54B5">
        <w:rPr>
          <w:rFonts w:ascii="Times New Roman" w:hAnsi="Times New Roman"/>
          <w:sz w:val="24"/>
          <w:szCs w:val="24"/>
        </w:rPr>
        <w:t>colii</w:t>
      </w:r>
      <w:r w:rsidR="00653714">
        <w:rPr>
          <w:rFonts w:ascii="Times New Roman" w:hAnsi="Times New Roman"/>
          <w:sz w:val="24"/>
          <w:szCs w:val="24"/>
        </w:rPr>
        <w:t>.</w:t>
      </w:r>
    </w:p>
    <w:p w14:paraId="41D69E54" w14:textId="77777777" w:rsidR="006127EB" w:rsidRPr="007F54B5" w:rsidRDefault="006127EB" w:rsidP="006127EB">
      <w:pPr>
        <w:pStyle w:val="Listparagraf"/>
        <w:spacing w:after="0" w:line="360" w:lineRule="auto"/>
        <w:jc w:val="both"/>
        <w:rPr>
          <w:rFonts w:ascii="Times New Roman" w:hAnsi="Times New Roman"/>
          <w:sz w:val="24"/>
          <w:szCs w:val="24"/>
        </w:rPr>
      </w:pPr>
    </w:p>
    <w:p w14:paraId="102EE4C3" w14:textId="0120C4A9" w:rsidR="00A52734" w:rsidRPr="007F54B5" w:rsidRDefault="00FB121D" w:rsidP="006B4101">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ȚINTE</w:t>
      </w:r>
      <w:r w:rsidR="007522B0" w:rsidRPr="007F54B5">
        <w:rPr>
          <w:rFonts w:ascii="Times New Roman" w:hAnsi="Times New Roman"/>
          <w:b/>
          <w:bCs/>
          <w:sz w:val="24"/>
          <w:szCs w:val="24"/>
        </w:rPr>
        <w:t>:</w:t>
      </w:r>
    </w:p>
    <w:p w14:paraId="67894AD2" w14:textId="77777777" w:rsidR="006127EB" w:rsidRPr="007F54B5" w:rsidRDefault="006127EB">
      <w:pPr>
        <w:pStyle w:val="Listparagraf"/>
        <w:numPr>
          <w:ilvl w:val="0"/>
          <w:numId w:val="56"/>
        </w:numPr>
        <w:spacing w:after="0" w:line="360" w:lineRule="auto"/>
        <w:jc w:val="both"/>
        <w:rPr>
          <w:rFonts w:ascii="Times New Roman" w:hAnsi="Times New Roman"/>
          <w:sz w:val="24"/>
          <w:szCs w:val="24"/>
        </w:rPr>
      </w:pPr>
      <w:r w:rsidRPr="007F54B5">
        <w:rPr>
          <w:rFonts w:ascii="Times New Roman" w:hAnsi="Times New Roman"/>
          <w:sz w:val="24"/>
          <w:szCs w:val="24"/>
        </w:rPr>
        <w:t>Implicarea a cel puțin 30% din numărul total de cadre didactice în luarea deciziilor în unitate;</w:t>
      </w:r>
    </w:p>
    <w:p w14:paraId="54CA4F0D" w14:textId="15C4D415" w:rsidR="006127EB" w:rsidRPr="007F54B5" w:rsidRDefault="006127EB">
      <w:pPr>
        <w:pStyle w:val="Listparagraf"/>
        <w:numPr>
          <w:ilvl w:val="0"/>
          <w:numId w:val="56"/>
        </w:numPr>
        <w:spacing w:after="0" w:line="360" w:lineRule="auto"/>
        <w:jc w:val="both"/>
        <w:rPr>
          <w:rFonts w:ascii="Times New Roman" w:hAnsi="Times New Roman"/>
          <w:sz w:val="24"/>
          <w:szCs w:val="24"/>
        </w:rPr>
      </w:pPr>
      <w:r w:rsidRPr="007F54B5">
        <w:rPr>
          <w:rFonts w:ascii="Times New Roman" w:hAnsi="Times New Roman"/>
          <w:sz w:val="24"/>
          <w:szCs w:val="24"/>
        </w:rPr>
        <w:t>Creșterea cu 20% a numărului parteneriatelor de colaborare</w:t>
      </w:r>
      <w:r w:rsidR="00FB121D" w:rsidRPr="007F54B5">
        <w:rPr>
          <w:rFonts w:ascii="Times New Roman" w:hAnsi="Times New Roman"/>
          <w:sz w:val="24"/>
          <w:szCs w:val="24"/>
        </w:rPr>
        <w:t>;</w:t>
      </w:r>
    </w:p>
    <w:p w14:paraId="6931F5FE" w14:textId="5E8FE10C" w:rsidR="00833594" w:rsidRPr="007F54B5" w:rsidRDefault="006127EB">
      <w:pPr>
        <w:pStyle w:val="Listparagraf"/>
        <w:numPr>
          <w:ilvl w:val="0"/>
          <w:numId w:val="56"/>
        </w:numPr>
        <w:spacing w:after="0" w:line="360" w:lineRule="auto"/>
        <w:jc w:val="both"/>
        <w:rPr>
          <w:rFonts w:ascii="Times New Roman" w:hAnsi="Times New Roman"/>
          <w:sz w:val="24"/>
          <w:szCs w:val="24"/>
        </w:rPr>
      </w:pPr>
      <w:r w:rsidRPr="007F54B5">
        <w:rPr>
          <w:rFonts w:ascii="Times New Roman" w:hAnsi="Times New Roman"/>
          <w:sz w:val="24"/>
          <w:szCs w:val="24"/>
        </w:rPr>
        <w:t>Implicarea, pe bază de indicatori specifici, a întregului personal, a beneficiarilor educației oferite,</w:t>
      </w:r>
      <w:r w:rsidR="00FB121D" w:rsidRPr="007F54B5">
        <w:rPr>
          <w:rFonts w:ascii="Times New Roman" w:hAnsi="Times New Roman"/>
          <w:sz w:val="24"/>
          <w:szCs w:val="24"/>
        </w:rPr>
        <w:t xml:space="preserve"> </w:t>
      </w:r>
      <w:r w:rsidRPr="007F54B5">
        <w:rPr>
          <w:rFonts w:ascii="Times New Roman" w:hAnsi="Times New Roman"/>
          <w:sz w:val="24"/>
          <w:szCs w:val="24"/>
        </w:rPr>
        <w:t xml:space="preserve">în procesul de asigurare a calității educației și formării profesionale. </w:t>
      </w:r>
    </w:p>
    <w:p w14:paraId="705F411F" w14:textId="77777777" w:rsidR="009B18D5" w:rsidRPr="007F54B5" w:rsidRDefault="009B18D5" w:rsidP="007522B0">
      <w:pPr>
        <w:spacing w:after="0" w:line="360" w:lineRule="auto"/>
        <w:jc w:val="both"/>
        <w:rPr>
          <w:rFonts w:ascii="Times New Roman" w:hAnsi="Times New Roman"/>
          <w:b/>
          <w:bCs/>
          <w:sz w:val="24"/>
          <w:szCs w:val="24"/>
        </w:rPr>
      </w:pPr>
    </w:p>
    <w:p w14:paraId="5A07CD20" w14:textId="556A76E0" w:rsidR="00FB121D" w:rsidRPr="007F54B5" w:rsidRDefault="00A52734" w:rsidP="00B41BFB">
      <w:pPr>
        <w:spacing w:after="0" w:line="360" w:lineRule="auto"/>
        <w:ind w:firstLine="720"/>
        <w:jc w:val="both"/>
        <w:rPr>
          <w:rFonts w:ascii="Times New Roman" w:hAnsi="Times New Roman"/>
          <w:b/>
          <w:bCs/>
          <w:sz w:val="24"/>
          <w:szCs w:val="24"/>
        </w:rPr>
      </w:pPr>
      <w:r w:rsidRPr="007F54B5">
        <w:rPr>
          <w:rFonts w:ascii="Times New Roman" w:hAnsi="Times New Roman"/>
          <w:b/>
          <w:bCs/>
          <w:sz w:val="24"/>
          <w:szCs w:val="24"/>
        </w:rPr>
        <w:t xml:space="preserve">PRIORITATEA </w:t>
      </w:r>
      <w:r w:rsidR="00833594" w:rsidRPr="007F54B5">
        <w:rPr>
          <w:rFonts w:ascii="Times New Roman" w:hAnsi="Times New Roman"/>
          <w:b/>
          <w:bCs/>
          <w:sz w:val="24"/>
          <w:szCs w:val="24"/>
        </w:rPr>
        <w:t xml:space="preserve">6 - </w:t>
      </w:r>
      <w:r w:rsidRPr="007F54B5">
        <w:rPr>
          <w:rFonts w:ascii="Times New Roman" w:hAnsi="Times New Roman"/>
          <w:b/>
          <w:bCs/>
          <w:sz w:val="24"/>
          <w:szCs w:val="24"/>
        </w:rPr>
        <w:t xml:space="preserve">Dezvoltarea </w:t>
      </w:r>
      <w:r w:rsidR="00833594" w:rsidRPr="007F54B5">
        <w:rPr>
          <w:rFonts w:ascii="Times New Roman" w:hAnsi="Times New Roman"/>
          <w:b/>
          <w:bCs/>
          <w:sz w:val="24"/>
          <w:szCs w:val="24"/>
        </w:rPr>
        <w:t>ș</w:t>
      </w:r>
      <w:r w:rsidRPr="007F54B5">
        <w:rPr>
          <w:rFonts w:ascii="Times New Roman" w:hAnsi="Times New Roman"/>
          <w:b/>
          <w:bCs/>
          <w:sz w:val="24"/>
          <w:szCs w:val="24"/>
        </w:rPr>
        <w:t>i diversificarea poten</w:t>
      </w:r>
      <w:r w:rsidR="00833594" w:rsidRPr="007F54B5">
        <w:rPr>
          <w:rFonts w:ascii="Times New Roman" w:hAnsi="Times New Roman"/>
          <w:b/>
          <w:bCs/>
          <w:sz w:val="24"/>
          <w:szCs w:val="24"/>
        </w:rPr>
        <w:t>ț</w:t>
      </w:r>
      <w:r w:rsidRPr="007F54B5">
        <w:rPr>
          <w:rFonts w:ascii="Times New Roman" w:hAnsi="Times New Roman"/>
          <w:b/>
          <w:bCs/>
          <w:sz w:val="24"/>
          <w:szCs w:val="24"/>
        </w:rPr>
        <w:t xml:space="preserve">ialului social </w:t>
      </w:r>
      <w:r w:rsidR="00FB121D" w:rsidRPr="007F54B5">
        <w:rPr>
          <w:rFonts w:ascii="Times New Roman" w:hAnsi="Times New Roman"/>
          <w:b/>
          <w:bCs/>
          <w:sz w:val="24"/>
          <w:szCs w:val="24"/>
        </w:rPr>
        <w:t>și consilierea și dezvoltarea personală a elevilor în vederea asigurării succesului școlar și profesional.</w:t>
      </w:r>
    </w:p>
    <w:p w14:paraId="34209B1C" w14:textId="77777777" w:rsidR="009B18D5" w:rsidRPr="007F54B5" w:rsidRDefault="009B18D5" w:rsidP="00B41BFB">
      <w:pPr>
        <w:spacing w:after="0" w:line="360" w:lineRule="auto"/>
        <w:ind w:firstLine="720"/>
        <w:jc w:val="both"/>
        <w:rPr>
          <w:rFonts w:ascii="Times New Roman" w:hAnsi="Times New Roman"/>
          <w:b/>
          <w:bCs/>
          <w:sz w:val="24"/>
          <w:szCs w:val="24"/>
        </w:rPr>
      </w:pPr>
    </w:p>
    <w:p w14:paraId="1FC58EF5" w14:textId="61254356" w:rsidR="00833594" w:rsidRPr="007F54B5" w:rsidRDefault="00FB121D" w:rsidP="006B4101">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OBIECTIVE</w:t>
      </w:r>
      <w:r w:rsidR="007522B0" w:rsidRPr="007F54B5">
        <w:rPr>
          <w:rFonts w:ascii="Times New Roman" w:hAnsi="Times New Roman"/>
          <w:b/>
          <w:bCs/>
          <w:sz w:val="24"/>
          <w:szCs w:val="24"/>
        </w:rPr>
        <w:t>:</w:t>
      </w:r>
    </w:p>
    <w:p w14:paraId="3D2BC2CB" w14:textId="12BE42C3" w:rsidR="00FB121D" w:rsidRPr="007F54B5" w:rsidRDefault="00A52734">
      <w:pPr>
        <w:pStyle w:val="Listparagraf"/>
        <w:numPr>
          <w:ilvl w:val="0"/>
          <w:numId w:val="57"/>
        </w:numPr>
        <w:spacing w:after="0" w:line="360" w:lineRule="auto"/>
        <w:jc w:val="both"/>
        <w:rPr>
          <w:rFonts w:ascii="Times New Roman" w:hAnsi="Times New Roman"/>
          <w:sz w:val="24"/>
          <w:szCs w:val="24"/>
        </w:rPr>
      </w:pPr>
      <w:r w:rsidRPr="007F54B5">
        <w:rPr>
          <w:rFonts w:ascii="Times New Roman" w:hAnsi="Times New Roman"/>
          <w:sz w:val="24"/>
          <w:szCs w:val="24"/>
        </w:rPr>
        <w:t>Formarea abilit</w:t>
      </w:r>
      <w:r w:rsidR="00833594" w:rsidRPr="007F54B5">
        <w:rPr>
          <w:rFonts w:ascii="Times New Roman" w:hAnsi="Times New Roman"/>
          <w:sz w:val="24"/>
          <w:szCs w:val="24"/>
        </w:rPr>
        <w:t>ăț</w:t>
      </w:r>
      <w:r w:rsidRPr="007F54B5">
        <w:rPr>
          <w:rFonts w:ascii="Times New Roman" w:hAnsi="Times New Roman"/>
          <w:sz w:val="24"/>
          <w:szCs w:val="24"/>
        </w:rPr>
        <w:t>ilor necesare pentru cre</w:t>
      </w:r>
      <w:r w:rsidR="00FB121D" w:rsidRPr="007F54B5">
        <w:rPr>
          <w:rFonts w:ascii="Times New Roman" w:hAnsi="Times New Roman"/>
          <w:sz w:val="24"/>
          <w:szCs w:val="24"/>
        </w:rPr>
        <w:t>ș</w:t>
      </w:r>
      <w:r w:rsidRPr="007F54B5">
        <w:rPr>
          <w:rFonts w:ascii="Times New Roman" w:hAnsi="Times New Roman"/>
          <w:sz w:val="24"/>
          <w:szCs w:val="24"/>
        </w:rPr>
        <w:t>terea eficien</w:t>
      </w:r>
      <w:r w:rsidR="00833594" w:rsidRPr="007F54B5">
        <w:rPr>
          <w:rFonts w:ascii="Times New Roman" w:hAnsi="Times New Roman"/>
          <w:sz w:val="24"/>
          <w:szCs w:val="24"/>
        </w:rPr>
        <w:t>ț</w:t>
      </w:r>
      <w:r w:rsidRPr="007F54B5">
        <w:rPr>
          <w:rFonts w:ascii="Times New Roman" w:hAnsi="Times New Roman"/>
          <w:sz w:val="24"/>
          <w:szCs w:val="24"/>
        </w:rPr>
        <w:t>ei lucrului în parteneriat cu</w:t>
      </w:r>
      <w:r w:rsidR="00833594" w:rsidRPr="007F54B5">
        <w:rPr>
          <w:rFonts w:ascii="Times New Roman" w:hAnsi="Times New Roman"/>
          <w:sz w:val="24"/>
          <w:szCs w:val="24"/>
        </w:rPr>
        <w:t xml:space="preserve"> </w:t>
      </w:r>
      <w:r w:rsidRPr="007F54B5">
        <w:rPr>
          <w:rFonts w:ascii="Times New Roman" w:hAnsi="Times New Roman"/>
          <w:sz w:val="24"/>
          <w:szCs w:val="24"/>
        </w:rPr>
        <w:t>comunitatea local</w:t>
      </w:r>
      <w:r w:rsidR="00833594" w:rsidRPr="007F54B5">
        <w:rPr>
          <w:rFonts w:ascii="Times New Roman" w:hAnsi="Times New Roman"/>
          <w:sz w:val="24"/>
          <w:szCs w:val="24"/>
        </w:rPr>
        <w:t>ă</w:t>
      </w:r>
      <w:r w:rsidRPr="007F54B5">
        <w:rPr>
          <w:rFonts w:ascii="Times New Roman" w:hAnsi="Times New Roman"/>
          <w:sz w:val="24"/>
          <w:szCs w:val="24"/>
        </w:rPr>
        <w:t xml:space="preserve"> în vederea sprijinirii înv</w:t>
      </w:r>
      <w:r w:rsidR="00833594" w:rsidRPr="007F54B5">
        <w:rPr>
          <w:rFonts w:ascii="Times New Roman" w:hAnsi="Times New Roman"/>
          <w:sz w:val="24"/>
          <w:szCs w:val="24"/>
        </w:rPr>
        <w:t>ăță</w:t>
      </w:r>
      <w:r w:rsidRPr="007F54B5">
        <w:rPr>
          <w:rFonts w:ascii="Times New Roman" w:hAnsi="Times New Roman"/>
          <w:sz w:val="24"/>
          <w:szCs w:val="24"/>
        </w:rPr>
        <w:t xml:space="preserve">mântului profesional </w:t>
      </w:r>
      <w:r w:rsidR="00833594" w:rsidRPr="007F54B5">
        <w:rPr>
          <w:rFonts w:ascii="Times New Roman" w:hAnsi="Times New Roman"/>
          <w:sz w:val="24"/>
          <w:szCs w:val="24"/>
        </w:rPr>
        <w:t>ș</w:t>
      </w:r>
      <w:r w:rsidRPr="007F54B5">
        <w:rPr>
          <w:rFonts w:ascii="Times New Roman" w:hAnsi="Times New Roman"/>
          <w:sz w:val="24"/>
          <w:szCs w:val="24"/>
        </w:rPr>
        <w:t>i tehnic</w:t>
      </w:r>
      <w:r w:rsidR="00FB121D" w:rsidRPr="007F54B5">
        <w:rPr>
          <w:rFonts w:ascii="Times New Roman" w:hAnsi="Times New Roman"/>
          <w:sz w:val="24"/>
          <w:szCs w:val="24"/>
        </w:rPr>
        <w:t>;</w:t>
      </w:r>
    </w:p>
    <w:p w14:paraId="276EFA71" w14:textId="77777777" w:rsidR="00FB121D" w:rsidRPr="007F54B5" w:rsidRDefault="00FB121D">
      <w:pPr>
        <w:pStyle w:val="Listparagraf"/>
        <w:numPr>
          <w:ilvl w:val="0"/>
          <w:numId w:val="57"/>
        </w:numPr>
        <w:spacing w:after="0" w:line="360" w:lineRule="auto"/>
        <w:jc w:val="both"/>
        <w:rPr>
          <w:rFonts w:ascii="Times New Roman" w:hAnsi="Times New Roman"/>
          <w:sz w:val="24"/>
          <w:szCs w:val="24"/>
        </w:rPr>
      </w:pPr>
      <w:r w:rsidRPr="007F54B5">
        <w:rPr>
          <w:rFonts w:ascii="Times New Roman" w:hAnsi="Times New Roman"/>
          <w:sz w:val="24"/>
          <w:szCs w:val="24"/>
        </w:rPr>
        <w:t>Facilitarea accesului la servicii de consiliere și dezvoltare personală, având ca scop identificarea factorilor ce duc la creșterea absenteismului și a abandonului școlar, precum și la scăderea ratei de participare și de promovare a examenului de bacalaureat;</w:t>
      </w:r>
    </w:p>
    <w:p w14:paraId="6088836B" w14:textId="77777777" w:rsidR="00FB121D" w:rsidRPr="007F54B5" w:rsidRDefault="00FB121D">
      <w:pPr>
        <w:pStyle w:val="Listparagraf"/>
        <w:numPr>
          <w:ilvl w:val="0"/>
          <w:numId w:val="57"/>
        </w:numPr>
        <w:spacing w:after="0" w:line="360" w:lineRule="auto"/>
        <w:jc w:val="both"/>
        <w:rPr>
          <w:rFonts w:ascii="Times New Roman" w:hAnsi="Times New Roman"/>
          <w:sz w:val="24"/>
          <w:szCs w:val="24"/>
        </w:rPr>
      </w:pPr>
      <w:r w:rsidRPr="007F54B5">
        <w:rPr>
          <w:rFonts w:ascii="Times New Roman" w:hAnsi="Times New Roman"/>
          <w:sz w:val="24"/>
          <w:szCs w:val="24"/>
        </w:rPr>
        <w:t>Diminuarea efectelor negative și obținerea unor rezultate cât mai bune;</w:t>
      </w:r>
    </w:p>
    <w:p w14:paraId="7A78DF4E" w14:textId="552E385C" w:rsidR="00FB121D" w:rsidRPr="007F54B5" w:rsidRDefault="00FB121D">
      <w:pPr>
        <w:pStyle w:val="Listparagraf"/>
        <w:numPr>
          <w:ilvl w:val="0"/>
          <w:numId w:val="57"/>
        </w:numPr>
        <w:spacing w:after="0" w:line="360" w:lineRule="auto"/>
        <w:jc w:val="both"/>
        <w:rPr>
          <w:rFonts w:ascii="Times New Roman" w:hAnsi="Times New Roman"/>
          <w:sz w:val="24"/>
          <w:szCs w:val="24"/>
        </w:rPr>
      </w:pPr>
      <w:r w:rsidRPr="007F54B5">
        <w:rPr>
          <w:rFonts w:ascii="Times New Roman" w:hAnsi="Times New Roman"/>
          <w:sz w:val="24"/>
          <w:szCs w:val="24"/>
        </w:rPr>
        <w:t>Dezvoltarea abilităților personale ale elevilor și formarea unor competențe cheie care să le permită o mai bună inserție pe piața muncii.</w:t>
      </w:r>
    </w:p>
    <w:p w14:paraId="6934FB09" w14:textId="77777777" w:rsidR="009B18D5" w:rsidRPr="007F54B5" w:rsidRDefault="009B18D5" w:rsidP="009B18D5">
      <w:pPr>
        <w:pStyle w:val="Listparagraf"/>
        <w:spacing w:after="0" w:line="360" w:lineRule="auto"/>
        <w:jc w:val="both"/>
        <w:rPr>
          <w:rFonts w:ascii="Times New Roman" w:hAnsi="Times New Roman"/>
          <w:sz w:val="24"/>
          <w:szCs w:val="24"/>
        </w:rPr>
      </w:pPr>
    </w:p>
    <w:p w14:paraId="5A748245" w14:textId="6D952012" w:rsidR="00833594" w:rsidRPr="007F54B5" w:rsidRDefault="00FB121D" w:rsidP="006B4101">
      <w:pPr>
        <w:spacing w:after="0" w:line="360" w:lineRule="auto"/>
        <w:ind w:firstLine="360"/>
        <w:jc w:val="both"/>
        <w:rPr>
          <w:rFonts w:ascii="Times New Roman" w:hAnsi="Times New Roman"/>
          <w:sz w:val="24"/>
          <w:szCs w:val="24"/>
        </w:rPr>
      </w:pPr>
      <w:r w:rsidRPr="007F54B5">
        <w:rPr>
          <w:rFonts w:ascii="Times New Roman" w:hAnsi="Times New Roman"/>
          <w:b/>
          <w:bCs/>
          <w:sz w:val="24"/>
          <w:szCs w:val="24"/>
        </w:rPr>
        <w:t>ȚINTE</w:t>
      </w:r>
      <w:r w:rsidR="007522B0" w:rsidRPr="007F54B5">
        <w:rPr>
          <w:rFonts w:ascii="Times New Roman" w:hAnsi="Times New Roman"/>
          <w:b/>
          <w:bCs/>
          <w:sz w:val="24"/>
          <w:szCs w:val="24"/>
        </w:rPr>
        <w:t>:</w:t>
      </w:r>
    </w:p>
    <w:p w14:paraId="0E02C24D" w14:textId="64CE871D" w:rsidR="00FB121D" w:rsidRPr="007F54B5" w:rsidRDefault="00A52734">
      <w:pPr>
        <w:pStyle w:val="Listparagraf"/>
        <w:numPr>
          <w:ilvl w:val="0"/>
          <w:numId w:val="58"/>
        </w:numPr>
        <w:spacing w:after="0" w:line="360" w:lineRule="auto"/>
        <w:jc w:val="both"/>
        <w:rPr>
          <w:rFonts w:ascii="Times New Roman" w:hAnsi="Times New Roman"/>
          <w:sz w:val="24"/>
          <w:szCs w:val="24"/>
        </w:rPr>
      </w:pPr>
      <w:r w:rsidRPr="007F54B5">
        <w:rPr>
          <w:rFonts w:ascii="Times New Roman" w:hAnsi="Times New Roman"/>
          <w:sz w:val="24"/>
          <w:szCs w:val="24"/>
        </w:rPr>
        <w:t>Cre</w:t>
      </w:r>
      <w:r w:rsidR="00833594" w:rsidRPr="007F54B5">
        <w:rPr>
          <w:rFonts w:ascii="Times New Roman" w:hAnsi="Times New Roman"/>
          <w:sz w:val="24"/>
          <w:szCs w:val="24"/>
        </w:rPr>
        <w:t>ș</w:t>
      </w:r>
      <w:r w:rsidRPr="007F54B5">
        <w:rPr>
          <w:rFonts w:ascii="Times New Roman" w:hAnsi="Times New Roman"/>
          <w:sz w:val="24"/>
          <w:szCs w:val="24"/>
        </w:rPr>
        <w:t>terea num</w:t>
      </w:r>
      <w:r w:rsidR="00833594" w:rsidRPr="007F54B5">
        <w:rPr>
          <w:rFonts w:ascii="Times New Roman" w:hAnsi="Times New Roman"/>
          <w:sz w:val="24"/>
          <w:szCs w:val="24"/>
        </w:rPr>
        <w:t>ă</w:t>
      </w:r>
      <w:r w:rsidRPr="007F54B5">
        <w:rPr>
          <w:rFonts w:ascii="Times New Roman" w:hAnsi="Times New Roman"/>
          <w:sz w:val="24"/>
          <w:szCs w:val="24"/>
        </w:rPr>
        <w:t xml:space="preserve">rului de contracte de colaborare </w:t>
      </w:r>
      <w:r w:rsidR="00833594" w:rsidRPr="007F54B5">
        <w:rPr>
          <w:rFonts w:ascii="Times New Roman" w:hAnsi="Times New Roman"/>
          <w:sz w:val="24"/>
          <w:szCs w:val="24"/>
        </w:rPr>
        <w:t>ș</w:t>
      </w:r>
      <w:r w:rsidRPr="007F54B5">
        <w:rPr>
          <w:rFonts w:ascii="Times New Roman" w:hAnsi="Times New Roman"/>
          <w:sz w:val="24"/>
          <w:szCs w:val="24"/>
        </w:rPr>
        <w:t>i parteneriate cu agen</w:t>
      </w:r>
      <w:r w:rsidR="00833594" w:rsidRPr="007F54B5">
        <w:rPr>
          <w:rFonts w:ascii="Times New Roman" w:hAnsi="Times New Roman"/>
          <w:sz w:val="24"/>
          <w:szCs w:val="24"/>
        </w:rPr>
        <w:t>ț</w:t>
      </w:r>
      <w:r w:rsidRPr="007F54B5">
        <w:rPr>
          <w:rFonts w:ascii="Times New Roman" w:hAnsi="Times New Roman"/>
          <w:sz w:val="24"/>
          <w:szCs w:val="24"/>
        </w:rPr>
        <w:t>ii economici</w:t>
      </w:r>
      <w:r w:rsidR="00833594" w:rsidRPr="007F54B5">
        <w:rPr>
          <w:rFonts w:ascii="Times New Roman" w:hAnsi="Times New Roman"/>
          <w:sz w:val="24"/>
          <w:szCs w:val="24"/>
        </w:rPr>
        <w:t xml:space="preserve"> </w:t>
      </w:r>
      <w:r w:rsidRPr="007F54B5">
        <w:rPr>
          <w:rFonts w:ascii="Times New Roman" w:hAnsi="Times New Roman"/>
          <w:sz w:val="24"/>
          <w:szCs w:val="24"/>
        </w:rPr>
        <w:t>locali în vederea elabor</w:t>
      </w:r>
      <w:r w:rsidR="00833594" w:rsidRPr="007F54B5">
        <w:rPr>
          <w:rFonts w:ascii="Times New Roman" w:hAnsi="Times New Roman"/>
          <w:sz w:val="24"/>
          <w:szCs w:val="24"/>
        </w:rPr>
        <w:t>ă</w:t>
      </w:r>
      <w:r w:rsidRPr="007F54B5">
        <w:rPr>
          <w:rFonts w:ascii="Times New Roman" w:hAnsi="Times New Roman"/>
          <w:sz w:val="24"/>
          <w:szCs w:val="24"/>
        </w:rPr>
        <w:t xml:space="preserve">rii CDL - urilor </w:t>
      </w:r>
      <w:r w:rsidR="00833594" w:rsidRPr="007F54B5">
        <w:rPr>
          <w:rFonts w:ascii="Times New Roman" w:hAnsi="Times New Roman"/>
          <w:sz w:val="24"/>
          <w:szCs w:val="24"/>
        </w:rPr>
        <w:t>ș</w:t>
      </w:r>
      <w:r w:rsidRPr="007F54B5">
        <w:rPr>
          <w:rFonts w:ascii="Times New Roman" w:hAnsi="Times New Roman"/>
          <w:sz w:val="24"/>
          <w:szCs w:val="24"/>
        </w:rPr>
        <w:t>i desf</w:t>
      </w:r>
      <w:r w:rsidR="00833594" w:rsidRPr="007F54B5">
        <w:rPr>
          <w:rFonts w:ascii="Times New Roman" w:hAnsi="Times New Roman"/>
          <w:sz w:val="24"/>
          <w:szCs w:val="24"/>
        </w:rPr>
        <w:t>ăș</w:t>
      </w:r>
      <w:r w:rsidRPr="007F54B5">
        <w:rPr>
          <w:rFonts w:ascii="Times New Roman" w:hAnsi="Times New Roman"/>
          <w:sz w:val="24"/>
          <w:szCs w:val="24"/>
        </w:rPr>
        <w:t>ur</w:t>
      </w:r>
      <w:r w:rsidR="00833594" w:rsidRPr="007F54B5">
        <w:rPr>
          <w:rFonts w:ascii="Times New Roman" w:hAnsi="Times New Roman"/>
          <w:sz w:val="24"/>
          <w:szCs w:val="24"/>
        </w:rPr>
        <w:t>ă</w:t>
      </w:r>
      <w:r w:rsidRPr="007F54B5">
        <w:rPr>
          <w:rFonts w:ascii="Times New Roman" w:hAnsi="Times New Roman"/>
          <w:sz w:val="24"/>
          <w:szCs w:val="24"/>
        </w:rPr>
        <w:t xml:space="preserve">rii stagiilor de </w:t>
      </w:r>
      <w:r w:rsidR="00653714" w:rsidRPr="007F54B5">
        <w:rPr>
          <w:rFonts w:ascii="Times New Roman" w:hAnsi="Times New Roman"/>
          <w:sz w:val="24"/>
          <w:szCs w:val="24"/>
        </w:rPr>
        <w:t>pregătire</w:t>
      </w:r>
      <w:r w:rsidRPr="007F54B5">
        <w:rPr>
          <w:rFonts w:ascii="Times New Roman" w:hAnsi="Times New Roman"/>
          <w:sz w:val="24"/>
          <w:szCs w:val="24"/>
        </w:rPr>
        <w:t xml:space="preserve"> practic</w:t>
      </w:r>
      <w:r w:rsidR="00833594" w:rsidRPr="007F54B5">
        <w:rPr>
          <w:rFonts w:ascii="Times New Roman" w:hAnsi="Times New Roman"/>
          <w:sz w:val="24"/>
          <w:szCs w:val="24"/>
        </w:rPr>
        <w:t>ă</w:t>
      </w:r>
      <w:r w:rsidR="00FB121D" w:rsidRPr="007F54B5">
        <w:rPr>
          <w:rFonts w:ascii="Times New Roman" w:hAnsi="Times New Roman"/>
          <w:sz w:val="24"/>
          <w:szCs w:val="24"/>
        </w:rPr>
        <w:t>;</w:t>
      </w:r>
    </w:p>
    <w:p w14:paraId="31C4EF74" w14:textId="7D365450" w:rsidR="00FB121D" w:rsidRPr="007F54B5" w:rsidRDefault="00A52734">
      <w:pPr>
        <w:pStyle w:val="Listparagraf"/>
        <w:numPr>
          <w:ilvl w:val="0"/>
          <w:numId w:val="58"/>
        </w:numPr>
        <w:spacing w:after="0" w:line="360" w:lineRule="auto"/>
        <w:jc w:val="both"/>
        <w:rPr>
          <w:rFonts w:ascii="Times New Roman" w:hAnsi="Times New Roman"/>
          <w:sz w:val="24"/>
          <w:szCs w:val="24"/>
        </w:rPr>
      </w:pPr>
      <w:r w:rsidRPr="007F54B5">
        <w:rPr>
          <w:rFonts w:ascii="Times New Roman" w:hAnsi="Times New Roman"/>
          <w:sz w:val="24"/>
          <w:szCs w:val="24"/>
        </w:rPr>
        <w:t>Cre</w:t>
      </w:r>
      <w:r w:rsidR="00833594" w:rsidRPr="007F54B5">
        <w:rPr>
          <w:rFonts w:ascii="Times New Roman" w:hAnsi="Times New Roman"/>
          <w:sz w:val="24"/>
          <w:szCs w:val="24"/>
        </w:rPr>
        <w:t>ș</w:t>
      </w:r>
      <w:r w:rsidRPr="007F54B5">
        <w:rPr>
          <w:rFonts w:ascii="Times New Roman" w:hAnsi="Times New Roman"/>
          <w:sz w:val="24"/>
          <w:szCs w:val="24"/>
        </w:rPr>
        <w:t xml:space="preserve">terea prestigiului </w:t>
      </w:r>
      <w:r w:rsidR="00833594" w:rsidRPr="007F54B5">
        <w:rPr>
          <w:rFonts w:ascii="Times New Roman" w:hAnsi="Times New Roman"/>
          <w:sz w:val="24"/>
          <w:szCs w:val="24"/>
        </w:rPr>
        <w:t>unității</w:t>
      </w:r>
      <w:r w:rsidRPr="007F54B5">
        <w:rPr>
          <w:rFonts w:ascii="Times New Roman" w:hAnsi="Times New Roman"/>
          <w:sz w:val="24"/>
          <w:szCs w:val="24"/>
        </w:rPr>
        <w:t xml:space="preserve"> prin rela</w:t>
      </w:r>
      <w:r w:rsidR="00833594" w:rsidRPr="007F54B5">
        <w:rPr>
          <w:rFonts w:ascii="Times New Roman" w:hAnsi="Times New Roman"/>
          <w:sz w:val="24"/>
          <w:szCs w:val="24"/>
        </w:rPr>
        <w:t>ț</w:t>
      </w:r>
      <w:r w:rsidRPr="007F54B5">
        <w:rPr>
          <w:rFonts w:ascii="Times New Roman" w:hAnsi="Times New Roman"/>
          <w:sz w:val="24"/>
          <w:szCs w:val="24"/>
        </w:rPr>
        <w:t>ii de colaborare (parteneriat) pe plan local,</w:t>
      </w:r>
      <w:r w:rsidR="00833594" w:rsidRPr="007F54B5">
        <w:rPr>
          <w:rFonts w:ascii="Times New Roman" w:hAnsi="Times New Roman"/>
          <w:sz w:val="24"/>
          <w:szCs w:val="24"/>
        </w:rPr>
        <w:t xml:space="preserve"> </w:t>
      </w:r>
      <w:r w:rsidRPr="007F54B5">
        <w:rPr>
          <w:rFonts w:ascii="Times New Roman" w:hAnsi="Times New Roman"/>
          <w:sz w:val="24"/>
          <w:szCs w:val="24"/>
        </w:rPr>
        <w:t>jude</w:t>
      </w:r>
      <w:r w:rsidR="00833594" w:rsidRPr="007F54B5">
        <w:rPr>
          <w:rFonts w:ascii="Times New Roman" w:hAnsi="Times New Roman"/>
          <w:sz w:val="24"/>
          <w:szCs w:val="24"/>
        </w:rPr>
        <w:t>ț</w:t>
      </w:r>
      <w:r w:rsidRPr="007F54B5">
        <w:rPr>
          <w:rFonts w:ascii="Times New Roman" w:hAnsi="Times New Roman"/>
          <w:sz w:val="24"/>
          <w:szCs w:val="24"/>
        </w:rPr>
        <w:t>ean</w:t>
      </w:r>
      <w:r w:rsidR="00833594" w:rsidRPr="007F54B5">
        <w:rPr>
          <w:rFonts w:ascii="Times New Roman" w:hAnsi="Times New Roman"/>
          <w:sz w:val="24"/>
          <w:szCs w:val="24"/>
        </w:rPr>
        <w:t>,</w:t>
      </w:r>
      <w:r w:rsidRPr="007F54B5">
        <w:rPr>
          <w:rFonts w:ascii="Times New Roman" w:hAnsi="Times New Roman"/>
          <w:sz w:val="24"/>
          <w:szCs w:val="24"/>
        </w:rPr>
        <w:t xml:space="preserve"> na</w:t>
      </w:r>
      <w:r w:rsidR="00833594" w:rsidRPr="007F54B5">
        <w:rPr>
          <w:rFonts w:ascii="Times New Roman" w:hAnsi="Times New Roman"/>
          <w:sz w:val="24"/>
          <w:szCs w:val="24"/>
        </w:rPr>
        <w:t>ț</w:t>
      </w:r>
      <w:r w:rsidRPr="007F54B5">
        <w:rPr>
          <w:rFonts w:ascii="Times New Roman" w:hAnsi="Times New Roman"/>
          <w:sz w:val="24"/>
          <w:szCs w:val="24"/>
        </w:rPr>
        <w:t xml:space="preserve">ional </w:t>
      </w:r>
      <w:r w:rsidR="00833594" w:rsidRPr="007F54B5">
        <w:rPr>
          <w:rFonts w:ascii="Times New Roman" w:hAnsi="Times New Roman"/>
          <w:sz w:val="24"/>
          <w:szCs w:val="24"/>
        </w:rPr>
        <w:t>ș</w:t>
      </w:r>
      <w:r w:rsidRPr="007F54B5">
        <w:rPr>
          <w:rFonts w:ascii="Times New Roman" w:hAnsi="Times New Roman"/>
          <w:sz w:val="24"/>
          <w:szCs w:val="24"/>
        </w:rPr>
        <w:t>i europ</w:t>
      </w:r>
      <w:r w:rsidR="0029525B" w:rsidRPr="007F54B5">
        <w:rPr>
          <w:rFonts w:ascii="Times New Roman" w:hAnsi="Times New Roman"/>
          <w:sz w:val="24"/>
          <w:szCs w:val="24"/>
        </w:rPr>
        <w:t>e</w:t>
      </w:r>
      <w:r w:rsidRPr="007F54B5">
        <w:rPr>
          <w:rFonts w:ascii="Times New Roman" w:hAnsi="Times New Roman"/>
          <w:sz w:val="24"/>
          <w:szCs w:val="24"/>
        </w:rPr>
        <w:t>an</w:t>
      </w:r>
      <w:r w:rsidR="00FB121D" w:rsidRPr="007F54B5">
        <w:rPr>
          <w:rFonts w:ascii="Times New Roman" w:hAnsi="Times New Roman"/>
          <w:sz w:val="24"/>
          <w:szCs w:val="24"/>
        </w:rPr>
        <w:t>;</w:t>
      </w:r>
    </w:p>
    <w:p w14:paraId="5749C9BB" w14:textId="0D3E6E49" w:rsidR="00A52734" w:rsidRPr="007F54B5" w:rsidRDefault="00A52734">
      <w:pPr>
        <w:pStyle w:val="Listparagraf"/>
        <w:numPr>
          <w:ilvl w:val="0"/>
          <w:numId w:val="58"/>
        </w:numPr>
        <w:spacing w:after="0" w:line="360" w:lineRule="auto"/>
        <w:jc w:val="both"/>
        <w:rPr>
          <w:rFonts w:ascii="Times New Roman" w:hAnsi="Times New Roman"/>
          <w:sz w:val="24"/>
          <w:szCs w:val="24"/>
        </w:rPr>
      </w:pPr>
      <w:r w:rsidRPr="007F54B5">
        <w:rPr>
          <w:rFonts w:ascii="Times New Roman" w:hAnsi="Times New Roman"/>
          <w:sz w:val="24"/>
          <w:szCs w:val="24"/>
        </w:rPr>
        <w:t xml:space="preserve">Implicarea </w:t>
      </w:r>
      <w:r w:rsidR="00833594" w:rsidRPr="007F54B5">
        <w:rPr>
          <w:rFonts w:ascii="Times New Roman" w:hAnsi="Times New Roman"/>
          <w:sz w:val="24"/>
          <w:szCs w:val="24"/>
        </w:rPr>
        <w:t>liceului</w:t>
      </w:r>
      <w:r w:rsidRPr="007F54B5">
        <w:rPr>
          <w:rFonts w:ascii="Times New Roman" w:hAnsi="Times New Roman"/>
          <w:sz w:val="24"/>
          <w:szCs w:val="24"/>
        </w:rPr>
        <w:t xml:space="preserve"> în proiecte de voluntariat</w:t>
      </w:r>
      <w:r w:rsidR="00FB121D" w:rsidRPr="007F54B5">
        <w:rPr>
          <w:rFonts w:ascii="Times New Roman" w:hAnsi="Times New Roman"/>
          <w:sz w:val="24"/>
          <w:szCs w:val="24"/>
        </w:rPr>
        <w:t>;</w:t>
      </w:r>
    </w:p>
    <w:p w14:paraId="5BB6A1D3" w14:textId="3DB36F4C" w:rsidR="00FB121D" w:rsidRPr="007F54B5" w:rsidRDefault="00FB121D">
      <w:pPr>
        <w:pStyle w:val="Listparagraf"/>
        <w:numPr>
          <w:ilvl w:val="0"/>
          <w:numId w:val="58"/>
        </w:numPr>
        <w:spacing w:after="0" w:line="360" w:lineRule="auto"/>
        <w:jc w:val="both"/>
        <w:rPr>
          <w:rFonts w:ascii="Times New Roman" w:hAnsi="Times New Roman"/>
          <w:sz w:val="24"/>
          <w:szCs w:val="24"/>
        </w:rPr>
      </w:pPr>
      <w:r w:rsidRPr="007F54B5">
        <w:rPr>
          <w:rFonts w:ascii="Times New Roman" w:hAnsi="Times New Roman"/>
          <w:sz w:val="24"/>
          <w:szCs w:val="24"/>
        </w:rPr>
        <w:t xml:space="preserve">Dotarea cabinetului </w:t>
      </w:r>
      <w:r w:rsidR="00653714" w:rsidRPr="007F54B5">
        <w:rPr>
          <w:rFonts w:ascii="Times New Roman" w:hAnsi="Times New Roman"/>
          <w:sz w:val="24"/>
          <w:szCs w:val="24"/>
        </w:rPr>
        <w:t>școlar</w:t>
      </w:r>
      <w:r w:rsidRPr="007F54B5">
        <w:rPr>
          <w:rFonts w:ascii="Times New Roman" w:hAnsi="Times New Roman"/>
          <w:sz w:val="24"/>
          <w:szCs w:val="24"/>
        </w:rPr>
        <w:t xml:space="preserve"> de </w:t>
      </w:r>
      <w:r w:rsidR="00653714" w:rsidRPr="007F54B5">
        <w:rPr>
          <w:rFonts w:ascii="Times New Roman" w:hAnsi="Times New Roman"/>
          <w:sz w:val="24"/>
          <w:szCs w:val="24"/>
        </w:rPr>
        <w:t>asistență</w:t>
      </w:r>
      <w:r w:rsidRPr="007F54B5">
        <w:rPr>
          <w:rFonts w:ascii="Times New Roman" w:hAnsi="Times New Roman"/>
          <w:sz w:val="24"/>
          <w:szCs w:val="24"/>
        </w:rPr>
        <w:t xml:space="preserve"> psihopedagogică cu materiale informative privind </w:t>
      </w:r>
      <w:r w:rsidR="00653714" w:rsidRPr="007F54B5">
        <w:rPr>
          <w:rFonts w:ascii="Times New Roman" w:hAnsi="Times New Roman"/>
          <w:sz w:val="24"/>
          <w:szCs w:val="24"/>
        </w:rPr>
        <w:t>rețeaua</w:t>
      </w:r>
      <w:r w:rsidRPr="007F54B5">
        <w:rPr>
          <w:rFonts w:ascii="Times New Roman" w:hAnsi="Times New Roman"/>
          <w:sz w:val="24"/>
          <w:szCs w:val="24"/>
        </w:rPr>
        <w:t xml:space="preserve"> şcolară, profilele ocupaţionale, calificările profesionale, baterii de teste, echipamente și soft etc;</w:t>
      </w:r>
    </w:p>
    <w:p w14:paraId="2B5A413F" w14:textId="5BABAECD" w:rsidR="007522B0" w:rsidRPr="007F54B5" w:rsidRDefault="00FB121D">
      <w:pPr>
        <w:pStyle w:val="Listparagraf"/>
        <w:numPr>
          <w:ilvl w:val="0"/>
          <w:numId w:val="58"/>
        </w:numPr>
        <w:spacing w:after="0" w:line="360" w:lineRule="auto"/>
        <w:jc w:val="both"/>
        <w:rPr>
          <w:rFonts w:ascii="Times New Roman" w:hAnsi="Times New Roman"/>
          <w:sz w:val="24"/>
          <w:szCs w:val="24"/>
        </w:rPr>
      </w:pPr>
      <w:r w:rsidRPr="007F54B5">
        <w:rPr>
          <w:rFonts w:ascii="Times New Roman" w:hAnsi="Times New Roman"/>
          <w:sz w:val="24"/>
          <w:szCs w:val="24"/>
        </w:rPr>
        <w:t>Implicarea elevilor în activități extracurriculare destinate dezvoltării abilităților personale și formarea unor competențe cheie.</w:t>
      </w:r>
    </w:p>
    <w:p w14:paraId="42F2FB70" w14:textId="77777777" w:rsidR="00BE3DE2" w:rsidRPr="007F54B5" w:rsidRDefault="00BE3DE2" w:rsidP="00BE3DE2">
      <w:pPr>
        <w:pStyle w:val="Listparagraf"/>
        <w:spacing w:after="0" w:line="360" w:lineRule="auto"/>
        <w:jc w:val="both"/>
        <w:rPr>
          <w:rFonts w:ascii="Times New Roman" w:hAnsi="Times New Roman"/>
          <w:sz w:val="24"/>
          <w:szCs w:val="24"/>
        </w:rPr>
      </w:pPr>
    </w:p>
    <w:p w14:paraId="266347D4" w14:textId="44E6DEF2" w:rsidR="009B18D5" w:rsidRPr="007F54B5" w:rsidRDefault="00653714" w:rsidP="006929F2">
      <w:pPr>
        <w:spacing w:after="0" w:line="360" w:lineRule="auto"/>
        <w:ind w:left="360"/>
        <w:jc w:val="center"/>
        <w:rPr>
          <w:rFonts w:ascii="Times New Roman" w:hAnsi="Times New Roman"/>
          <w:b/>
          <w:bCs/>
          <w:i/>
          <w:iCs/>
          <w:sz w:val="28"/>
          <w:szCs w:val="28"/>
        </w:rPr>
      </w:pPr>
      <w:r w:rsidRPr="007F54B5">
        <w:rPr>
          <w:rFonts w:ascii="Times New Roman" w:hAnsi="Times New Roman"/>
          <w:b/>
          <w:bCs/>
          <w:i/>
          <w:iCs/>
          <w:sz w:val="28"/>
          <w:szCs w:val="28"/>
        </w:rPr>
        <w:t>Acțiuni</w:t>
      </w:r>
      <w:r w:rsidR="009B18D5" w:rsidRPr="007F54B5">
        <w:rPr>
          <w:rFonts w:ascii="Times New Roman" w:hAnsi="Times New Roman"/>
          <w:b/>
          <w:bCs/>
          <w:i/>
          <w:iCs/>
          <w:sz w:val="28"/>
          <w:szCs w:val="28"/>
        </w:rPr>
        <w:t xml:space="preserve"> propuse - plan de măsuri</w:t>
      </w:r>
    </w:p>
    <w:p w14:paraId="68464836" w14:textId="77777777" w:rsidR="007522B0" w:rsidRPr="007F54B5" w:rsidRDefault="007522B0" w:rsidP="009B18D5">
      <w:pPr>
        <w:spacing w:after="0" w:line="360" w:lineRule="auto"/>
        <w:ind w:left="360"/>
        <w:jc w:val="center"/>
        <w:rPr>
          <w:rFonts w:ascii="Times New Roman" w:hAnsi="Times New Roman"/>
          <w:b/>
          <w:bCs/>
          <w:i/>
          <w:iCs/>
          <w:sz w:val="28"/>
          <w:szCs w:val="28"/>
        </w:rPr>
      </w:pPr>
    </w:p>
    <w:p w14:paraId="5E252DCE" w14:textId="77777777" w:rsidR="004E6B09" w:rsidRPr="007F54B5" w:rsidRDefault="00D4654A" w:rsidP="00D4654A">
      <w:pPr>
        <w:spacing w:after="0" w:line="360" w:lineRule="auto"/>
        <w:ind w:left="360"/>
        <w:jc w:val="both"/>
        <w:rPr>
          <w:rFonts w:ascii="Times New Roman" w:hAnsi="Times New Roman"/>
          <w:b/>
          <w:bCs/>
          <w:sz w:val="24"/>
          <w:szCs w:val="24"/>
        </w:rPr>
      </w:pPr>
      <w:r w:rsidRPr="007F54B5">
        <w:rPr>
          <w:rFonts w:ascii="Times New Roman" w:hAnsi="Times New Roman"/>
          <w:b/>
          <w:bCs/>
          <w:sz w:val="24"/>
          <w:szCs w:val="24"/>
        </w:rPr>
        <w:t>Obiectiv general</w:t>
      </w:r>
      <w:r w:rsidR="004E6B09" w:rsidRPr="007F54B5">
        <w:rPr>
          <w:rFonts w:ascii="Times New Roman" w:hAnsi="Times New Roman"/>
          <w:b/>
          <w:bCs/>
          <w:sz w:val="24"/>
          <w:szCs w:val="24"/>
        </w:rPr>
        <w:t>:</w:t>
      </w:r>
    </w:p>
    <w:p w14:paraId="424C7246" w14:textId="4219CD28" w:rsidR="009B18D5" w:rsidRPr="007F54B5" w:rsidRDefault="00D4654A" w:rsidP="007522B0">
      <w:pPr>
        <w:spacing w:after="0" w:line="360" w:lineRule="auto"/>
        <w:ind w:left="360"/>
        <w:jc w:val="both"/>
        <w:rPr>
          <w:rFonts w:ascii="Times New Roman" w:hAnsi="Times New Roman"/>
          <w:sz w:val="24"/>
          <w:szCs w:val="24"/>
        </w:rPr>
      </w:pPr>
      <w:r w:rsidRPr="007F54B5">
        <w:rPr>
          <w:rFonts w:ascii="Times New Roman" w:hAnsi="Times New Roman"/>
          <w:sz w:val="24"/>
          <w:szCs w:val="24"/>
        </w:rPr>
        <w:t>Creşterea calității educaţiei şi formării profesionale inițiale care să vină în sprijinul creşterii economice în contextul dezvoltării societăţii bazate pe cunoaştere.</w:t>
      </w:r>
    </w:p>
    <w:p w14:paraId="72E05198" w14:textId="77777777" w:rsidR="007522B0" w:rsidRPr="007F54B5" w:rsidRDefault="007522B0" w:rsidP="007522B0">
      <w:pPr>
        <w:spacing w:after="0" w:line="360" w:lineRule="auto"/>
        <w:ind w:left="360"/>
        <w:jc w:val="both"/>
        <w:rPr>
          <w:rFonts w:ascii="Times New Roman" w:hAnsi="Times New Roman"/>
          <w:sz w:val="24"/>
          <w:szCs w:val="24"/>
        </w:rPr>
      </w:pPr>
    </w:p>
    <w:p w14:paraId="704928AC" w14:textId="6D898C10" w:rsidR="00D4654A" w:rsidRPr="007F54B5" w:rsidRDefault="00D4654A" w:rsidP="00D4654A">
      <w:pPr>
        <w:spacing w:after="0" w:line="360" w:lineRule="auto"/>
        <w:ind w:left="360"/>
        <w:jc w:val="both"/>
        <w:rPr>
          <w:rFonts w:ascii="Times New Roman" w:hAnsi="Times New Roman"/>
          <w:b/>
          <w:bCs/>
          <w:sz w:val="24"/>
          <w:szCs w:val="24"/>
        </w:rPr>
      </w:pPr>
      <w:r w:rsidRPr="007F54B5">
        <w:rPr>
          <w:rFonts w:ascii="Times New Roman" w:hAnsi="Times New Roman"/>
          <w:b/>
          <w:bCs/>
          <w:sz w:val="24"/>
          <w:szCs w:val="24"/>
        </w:rPr>
        <w:t xml:space="preserve">Obiective </w:t>
      </w:r>
      <w:r w:rsidR="004E6B09" w:rsidRPr="007F54B5">
        <w:rPr>
          <w:rFonts w:ascii="Times New Roman" w:hAnsi="Times New Roman"/>
          <w:b/>
          <w:bCs/>
          <w:sz w:val="24"/>
          <w:szCs w:val="24"/>
        </w:rPr>
        <w:t>specific</w:t>
      </w:r>
      <w:r w:rsidR="009B18D5" w:rsidRPr="007F54B5">
        <w:rPr>
          <w:rFonts w:ascii="Times New Roman" w:hAnsi="Times New Roman"/>
          <w:b/>
          <w:bCs/>
          <w:sz w:val="24"/>
          <w:szCs w:val="24"/>
        </w:rPr>
        <w:t>e</w:t>
      </w:r>
      <w:r w:rsidR="004E6B09" w:rsidRPr="007F54B5">
        <w:rPr>
          <w:rFonts w:ascii="Times New Roman" w:hAnsi="Times New Roman"/>
          <w:b/>
          <w:bCs/>
          <w:sz w:val="24"/>
          <w:szCs w:val="24"/>
        </w:rPr>
        <w:t>:</w:t>
      </w:r>
    </w:p>
    <w:p w14:paraId="2962E20D" w14:textId="60872AD1" w:rsidR="00D4654A"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 xml:space="preserve">Îmbunătăţirea infrastructurii educaţionale de bază şi dotării </w:t>
      </w:r>
      <w:r w:rsidR="007522B0" w:rsidRPr="007F54B5">
        <w:rPr>
          <w:rFonts w:ascii="Times New Roman" w:hAnsi="Times New Roman"/>
          <w:sz w:val="24"/>
          <w:szCs w:val="24"/>
        </w:rPr>
        <w:t>unității</w:t>
      </w:r>
      <w:r w:rsidRPr="007F54B5">
        <w:rPr>
          <w:rFonts w:ascii="Times New Roman" w:hAnsi="Times New Roman"/>
          <w:sz w:val="24"/>
          <w:szCs w:val="24"/>
        </w:rPr>
        <w:t xml:space="preserve"> cu echipamente didactice/ şcolare/ IT moderne, eficiente în vederea informării, orientării și consilierii elevilor.</w:t>
      </w:r>
    </w:p>
    <w:p w14:paraId="0AC78D4C" w14:textId="26C68302" w:rsidR="007522B0"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Folosirea în procesul de predare a unor metode moderne și a unor stiluri de predare flexibile, valoroase, stimulative, moderne, activ participative, care să conducă la creșterea motivației pentru învățare și a performanței școlare</w:t>
      </w:r>
      <w:r w:rsidR="004E6B09" w:rsidRPr="007F54B5">
        <w:rPr>
          <w:rFonts w:ascii="Times New Roman" w:hAnsi="Times New Roman"/>
          <w:sz w:val="24"/>
          <w:szCs w:val="24"/>
        </w:rPr>
        <w:t>.</w:t>
      </w:r>
    </w:p>
    <w:p w14:paraId="38123629" w14:textId="77777777"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Evaluarea impactului asupra învățării elevului prin analiza rezultatelor obținute de elevi</w:t>
      </w:r>
      <w:r w:rsidR="004E6B09" w:rsidRPr="007F54B5">
        <w:rPr>
          <w:rFonts w:ascii="Times New Roman" w:hAnsi="Times New Roman"/>
          <w:sz w:val="24"/>
          <w:szCs w:val="24"/>
        </w:rPr>
        <w:t>.</w:t>
      </w:r>
    </w:p>
    <w:p w14:paraId="27504335" w14:textId="77777777"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Consolidarea susținerii educației și formării elevilor cu cerințe educaționale speciale (CES) și a celor proveniți din familii defavorizate sau aflate în dificultate</w:t>
      </w:r>
      <w:r w:rsidR="004E6B09" w:rsidRPr="007F54B5">
        <w:rPr>
          <w:rFonts w:ascii="Times New Roman" w:hAnsi="Times New Roman"/>
          <w:sz w:val="24"/>
          <w:szCs w:val="24"/>
        </w:rPr>
        <w:t>.</w:t>
      </w:r>
    </w:p>
    <w:p w14:paraId="7F659215" w14:textId="77777777"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Facilitarea accesului la servicii de orientare şi consiliere pentru elevi şi părinţi</w:t>
      </w:r>
      <w:r w:rsidR="004E6B09" w:rsidRPr="007F54B5">
        <w:rPr>
          <w:rFonts w:ascii="Times New Roman" w:hAnsi="Times New Roman"/>
          <w:sz w:val="24"/>
          <w:szCs w:val="24"/>
        </w:rPr>
        <w:t>.</w:t>
      </w:r>
    </w:p>
    <w:p w14:paraId="3C72FF70" w14:textId="77777777"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Creşterea gradului de satisfacere a cerinţelor angajatorilor prin restructurarea ofertei școlare și elaborarea de programe de perfecționare și formare profesională pentru cadrele didactic</w:t>
      </w:r>
      <w:r w:rsidR="004E6B09" w:rsidRPr="007F54B5">
        <w:rPr>
          <w:rFonts w:ascii="Times New Roman" w:hAnsi="Times New Roman"/>
          <w:sz w:val="24"/>
          <w:szCs w:val="24"/>
        </w:rPr>
        <w:t>e.</w:t>
      </w:r>
    </w:p>
    <w:p w14:paraId="541EB184" w14:textId="77777777"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Asigurarea condițiilor de dezvoltare personală și profesională a elevilor. Promovarea educației incluzive și asigurarea șanselor egale.</w:t>
      </w:r>
    </w:p>
    <w:p w14:paraId="3EA36AC6" w14:textId="77777777"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Dezvoltarea competențelor antreprenoriale prin introducerea în CDL a noi conținuturi în concordanță cu evoluția cererii pieței muncii.</w:t>
      </w:r>
    </w:p>
    <w:p w14:paraId="5C1017ED" w14:textId="77777777"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Reconsiderarea ofertei curriculare pe baza PRAI și PLAI prin includerea în planul de şcolarizare a noi clase</w:t>
      </w:r>
      <w:r w:rsidR="004E6B09" w:rsidRPr="007F54B5">
        <w:rPr>
          <w:rFonts w:ascii="Times New Roman" w:hAnsi="Times New Roman"/>
          <w:sz w:val="24"/>
          <w:szCs w:val="24"/>
        </w:rPr>
        <w:t xml:space="preserve"> și calificări.</w:t>
      </w:r>
    </w:p>
    <w:p w14:paraId="4EF21195" w14:textId="77777777"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Dezvoltarea parteneriatului public – privat pentru o mai bună adaptare a ofertei educaționale la specificul pieței muncii</w:t>
      </w:r>
      <w:r w:rsidR="004E6B09" w:rsidRPr="007F54B5">
        <w:rPr>
          <w:rFonts w:ascii="Times New Roman" w:hAnsi="Times New Roman"/>
          <w:sz w:val="24"/>
          <w:szCs w:val="24"/>
        </w:rPr>
        <w:t>.</w:t>
      </w:r>
    </w:p>
    <w:p w14:paraId="5FA8DC74" w14:textId="50CF4131" w:rsidR="004E6B09" w:rsidRPr="007F54B5" w:rsidRDefault="00D4654A">
      <w:pPr>
        <w:pStyle w:val="Listparagraf"/>
        <w:numPr>
          <w:ilvl w:val="0"/>
          <w:numId w:val="59"/>
        </w:numPr>
        <w:spacing w:after="0" w:line="360" w:lineRule="auto"/>
        <w:jc w:val="both"/>
        <w:rPr>
          <w:rFonts w:ascii="Times New Roman" w:hAnsi="Times New Roman"/>
          <w:sz w:val="24"/>
          <w:szCs w:val="24"/>
        </w:rPr>
      </w:pPr>
      <w:r w:rsidRPr="007F54B5">
        <w:rPr>
          <w:rFonts w:ascii="Times New Roman" w:hAnsi="Times New Roman"/>
          <w:sz w:val="24"/>
          <w:szCs w:val="24"/>
        </w:rPr>
        <w:t>Valorificarea şi diseminarea exemplelor de bună practică la nivel local, județean, național</w:t>
      </w:r>
      <w:r w:rsidR="004E6B09" w:rsidRPr="007F54B5">
        <w:rPr>
          <w:rFonts w:ascii="Times New Roman" w:hAnsi="Times New Roman"/>
          <w:sz w:val="24"/>
          <w:szCs w:val="24"/>
        </w:rPr>
        <w:t>.</w:t>
      </w:r>
    </w:p>
    <w:p w14:paraId="20241538" w14:textId="77777777" w:rsidR="006929F2" w:rsidRPr="007F54B5" w:rsidRDefault="006929F2" w:rsidP="009B18D5">
      <w:pPr>
        <w:spacing w:after="0" w:line="360" w:lineRule="auto"/>
        <w:jc w:val="both"/>
        <w:rPr>
          <w:rFonts w:ascii="Times New Roman" w:hAnsi="Times New Roman"/>
          <w:sz w:val="24"/>
          <w:szCs w:val="24"/>
        </w:rPr>
      </w:pPr>
    </w:p>
    <w:p w14:paraId="785B3602" w14:textId="7C328FA4" w:rsidR="004E6B09" w:rsidRPr="007F54B5" w:rsidRDefault="004E6B09" w:rsidP="00B41BFB">
      <w:pPr>
        <w:pStyle w:val="Titlu2"/>
        <w:jc w:val="left"/>
        <w:rPr>
          <w:i w:val="0"/>
          <w:iCs w:val="0"/>
        </w:rPr>
      </w:pPr>
      <w:bookmarkStart w:id="45" w:name="_Toc149866709"/>
      <w:r w:rsidRPr="007F54B5">
        <w:rPr>
          <w:i w:val="0"/>
          <w:iCs w:val="0"/>
        </w:rPr>
        <w:t>2.6 BUGETUL ESTIMAT</w:t>
      </w:r>
      <w:bookmarkEnd w:id="45"/>
      <w:r w:rsidR="00CD7647" w:rsidRPr="007F54B5">
        <w:rPr>
          <w:i w:val="0"/>
          <w:iCs w:val="0"/>
        </w:rPr>
        <w:t xml:space="preserve"> </w:t>
      </w:r>
    </w:p>
    <w:p w14:paraId="743BCCD0" w14:textId="5A608153" w:rsidR="009B18D5" w:rsidRPr="007F54B5" w:rsidRDefault="007522B0" w:rsidP="0029525B">
      <w:pPr>
        <w:spacing w:after="0" w:line="360" w:lineRule="auto"/>
        <w:ind w:firstLine="720"/>
        <w:jc w:val="both"/>
        <w:rPr>
          <w:rFonts w:ascii="Times New Roman" w:eastAsia="SimSun" w:hAnsi="Times New Roman"/>
          <w:sz w:val="24"/>
          <w:szCs w:val="24"/>
        </w:rPr>
      </w:pPr>
      <w:r w:rsidRPr="007F54B5">
        <w:rPr>
          <w:rFonts w:ascii="Times New Roman" w:eastAsia="Times New Roman" w:hAnsi="Times New Roman"/>
          <w:sz w:val="24"/>
          <w:szCs w:val="24"/>
          <w:lang w:eastAsia="zh-CN"/>
        </w:rPr>
        <w:t>Propunerile de buget pentru anii 202</w:t>
      </w:r>
      <w:r w:rsidR="00F50907">
        <w:rPr>
          <w:rFonts w:ascii="Times New Roman" w:eastAsia="Times New Roman" w:hAnsi="Times New Roman"/>
          <w:sz w:val="24"/>
          <w:szCs w:val="24"/>
          <w:lang w:eastAsia="zh-CN"/>
        </w:rPr>
        <w:t>2</w:t>
      </w:r>
      <w:r w:rsidRPr="007F54B5">
        <w:rPr>
          <w:rFonts w:ascii="Times New Roman" w:eastAsia="Times New Roman" w:hAnsi="Times New Roman"/>
          <w:sz w:val="24"/>
          <w:szCs w:val="24"/>
          <w:lang w:eastAsia="zh-CN"/>
        </w:rPr>
        <w:t xml:space="preserve"> – 202</w:t>
      </w:r>
      <w:r w:rsidR="00F50907">
        <w:rPr>
          <w:rFonts w:ascii="Times New Roman" w:eastAsia="Times New Roman" w:hAnsi="Times New Roman"/>
          <w:sz w:val="24"/>
          <w:szCs w:val="24"/>
          <w:lang w:eastAsia="zh-CN"/>
        </w:rPr>
        <w:t>7</w:t>
      </w:r>
      <w:r w:rsidRPr="007F54B5">
        <w:rPr>
          <w:rFonts w:ascii="Times New Roman" w:eastAsia="Times New Roman" w:hAnsi="Times New Roman"/>
          <w:sz w:val="24"/>
          <w:szCs w:val="24"/>
          <w:lang w:eastAsia="zh-CN"/>
        </w:rPr>
        <w:t xml:space="preserve"> </w:t>
      </w:r>
      <w:r w:rsidRPr="007F54B5">
        <w:rPr>
          <w:rFonts w:ascii="Times New Roman" w:eastAsia="SimSun" w:hAnsi="Times New Roman"/>
          <w:sz w:val="24"/>
          <w:szCs w:val="24"/>
        </w:rPr>
        <w:t>pentru</w:t>
      </w:r>
      <w:r w:rsidR="004F03FE" w:rsidRPr="007F54B5">
        <w:rPr>
          <w:rFonts w:ascii="Times New Roman" w:hAnsi="Times New Roman"/>
          <w:sz w:val="24"/>
          <w:szCs w:val="24"/>
          <w:shd w:val="clear" w:color="auto" w:fill="FFFFFF"/>
        </w:rPr>
        <w:t xml:space="preserve"> </w:t>
      </w:r>
      <w:r w:rsidR="004F03FE" w:rsidRPr="007F54B5">
        <w:rPr>
          <w:rFonts w:ascii="Times New Roman" w:hAnsi="Times New Roman"/>
          <w:color w:val="000000"/>
          <w:sz w:val="24"/>
          <w:szCs w:val="24"/>
        </w:rPr>
        <w:t>Liceul Tehnologic „</w:t>
      </w:r>
      <w:r w:rsidR="00B62061">
        <w:rPr>
          <w:rFonts w:ascii="Times New Roman" w:hAnsi="Times New Roman"/>
          <w:color w:val="000000"/>
          <w:sz w:val="24"/>
          <w:szCs w:val="24"/>
        </w:rPr>
        <w:t>Timotei Cipariu</w:t>
      </w:r>
      <w:r w:rsidR="004F03FE" w:rsidRPr="007F54B5">
        <w:rPr>
          <w:rFonts w:ascii="Times New Roman" w:hAnsi="Times New Roman"/>
          <w:color w:val="000000"/>
          <w:sz w:val="24"/>
          <w:szCs w:val="24"/>
        </w:rPr>
        <w:t xml:space="preserve">” </w:t>
      </w:r>
      <w:r w:rsidR="00B62061">
        <w:rPr>
          <w:rFonts w:ascii="Times New Roman" w:hAnsi="Times New Roman"/>
          <w:color w:val="000000"/>
          <w:sz w:val="24"/>
          <w:szCs w:val="24"/>
        </w:rPr>
        <w:t xml:space="preserve">Blaj </w:t>
      </w:r>
      <w:r w:rsidR="006B4101" w:rsidRPr="007F54B5">
        <w:rPr>
          <w:rFonts w:ascii="Times New Roman" w:eastAsia="SimSun" w:hAnsi="Times New Roman"/>
          <w:sz w:val="24"/>
          <w:szCs w:val="24"/>
        </w:rPr>
        <w:t>suțin și vor susține</w:t>
      </w:r>
      <w:r w:rsidR="006B4101" w:rsidRPr="007F54B5">
        <w:t xml:space="preserve"> </w:t>
      </w:r>
      <w:r w:rsidR="006B4101" w:rsidRPr="007F54B5">
        <w:rPr>
          <w:rFonts w:ascii="Times New Roman" w:eastAsia="SimSun" w:hAnsi="Times New Roman"/>
          <w:sz w:val="24"/>
          <w:szCs w:val="24"/>
        </w:rPr>
        <w:t xml:space="preserve">atingerea țintelor și obiectivelor propuse în planul de acțiune al școlii. </w:t>
      </w:r>
    </w:p>
    <w:p w14:paraId="06DB9D4C" w14:textId="77777777" w:rsidR="00854022" w:rsidRDefault="00854022" w:rsidP="0029525B">
      <w:pPr>
        <w:spacing w:after="0"/>
        <w:ind w:right="900"/>
        <w:jc w:val="both"/>
        <w:rPr>
          <w:rFonts w:ascii="Times New Roman" w:eastAsia="Times New Roman" w:hAnsi="Times New Roman"/>
          <w:b/>
          <w:sz w:val="24"/>
          <w:szCs w:val="24"/>
          <w:lang w:eastAsia="zh-CN"/>
        </w:rPr>
      </w:pPr>
    </w:p>
    <w:p w14:paraId="2F6C33D6" w14:textId="77777777" w:rsidR="00854022" w:rsidRDefault="00854022" w:rsidP="0029525B">
      <w:pPr>
        <w:spacing w:after="0"/>
        <w:ind w:right="900"/>
        <w:jc w:val="both"/>
        <w:rPr>
          <w:rFonts w:ascii="Times New Roman" w:eastAsia="Times New Roman" w:hAnsi="Times New Roman"/>
          <w:b/>
          <w:sz w:val="24"/>
          <w:szCs w:val="24"/>
          <w:lang w:eastAsia="zh-CN"/>
        </w:rPr>
      </w:pPr>
    </w:p>
    <w:p w14:paraId="14EFAE44" w14:textId="77777777" w:rsidR="00854022" w:rsidRDefault="00854022" w:rsidP="0029525B">
      <w:pPr>
        <w:spacing w:after="0"/>
        <w:ind w:right="900"/>
        <w:jc w:val="both"/>
        <w:rPr>
          <w:rFonts w:ascii="Times New Roman" w:eastAsia="Times New Roman" w:hAnsi="Times New Roman"/>
          <w:b/>
          <w:sz w:val="24"/>
          <w:szCs w:val="24"/>
          <w:lang w:eastAsia="zh-CN"/>
        </w:rPr>
      </w:pPr>
    </w:p>
    <w:p w14:paraId="207A63BA" w14:textId="3C654AB4" w:rsidR="0029525B" w:rsidRDefault="0029525B" w:rsidP="0029525B">
      <w:pPr>
        <w:spacing w:after="0"/>
        <w:ind w:right="900"/>
        <w:jc w:val="both"/>
        <w:rPr>
          <w:rFonts w:ascii="Times New Roman" w:eastAsia="Times New Roman" w:hAnsi="Times New Roman"/>
          <w:b/>
          <w:sz w:val="24"/>
          <w:szCs w:val="24"/>
          <w:lang w:eastAsia="zh-CN"/>
        </w:rPr>
      </w:pPr>
      <w:r w:rsidRPr="007F54B5">
        <w:rPr>
          <w:rFonts w:ascii="Times New Roman" w:eastAsia="Times New Roman" w:hAnsi="Times New Roman"/>
          <w:b/>
          <w:sz w:val="24"/>
          <w:szCs w:val="24"/>
          <w:lang w:eastAsia="zh-CN"/>
        </w:rPr>
        <w:t>PENTRU ANUL 202</w:t>
      </w:r>
      <w:r w:rsidR="00D9138F">
        <w:rPr>
          <w:rFonts w:ascii="Times New Roman" w:eastAsia="Times New Roman" w:hAnsi="Times New Roman"/>
          <w:b/>
          <w:sz w:val="24"/>
          <w:szCs w:val="24"/>
          <w:lang w:eastAsia="zh-CN"/>
        </w:rPr>
        <w:t>2</w:t>
      </w:r>
      <w:r w:rsidRPr="007F54B5">
        <w:rPr>
          <w:rFonts w:ascii="Times New Roman" w:eastAsia="Times New Roman" w:hAnsi="Times New Roman"/>
          <w:b/>
          <w:sz w:val="24"/>
          <w:szCs w:val="24"/>
          <w:lang w:eastAsia="zh-CN"/>
        </w:rPr>
        <w:t xml:space="preserve">: </w:t>
      </w:r>
    </w:p>
    <w:p w14:paraId="129053FC" w14:textId="45F2A836" w:rsidR="00854022" w:rsidRDefault="00854022" w:rsidP="0029525B">
      <w:pPr>
        <w:spacing w:after="0"/>
        <w:ind w:right="900"/>
        <w:jc w:val="both"/>
        <w:rPr>
          <w:rFonts w:ascii="Times New Roman" w:eastAsia="Times New Roman" w:hAnsi="Times New Roman"/>
          <w:b/>
          <w:sz w:val="24"/>
          <w:szCs w:val="24"/>
          <w:lang w:eastAsia="zh-CN"/>
        </w:rPr>
      </w:pPr>
    </w:p>
    <w:p w14:paraId="092C0C44" w14:textId="77777777" w:rsidR="00854022" w:rsidRPr="007F54B5" w:rsidRDefault="00854022" w:rsidP="0029525B">
      <w:pPr>
        <w:spacing w:after="0"/>
        <w:ind w:right="900"/>
        <w:jc w:val="both"/>
        <w:rPr>
          <w:rFonts w:ascii="Times New Roman" w:eastAsia="Times New Roman" w:hAnsi="Times New Roman"/>
          <w:b/>
          <w:sz w:val="24"/>
          <w:szCs w:val="24"/>
          <w:lang w:eastAsia="zh-CN"/>
        </w:rPr>
      </w:pPr>
    </w:p>
    <w:p w14:paraId="125096DD" w14:textId="542BE852"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 – CHELTUIELI DE PERSONAL – </w:t>
      </w:r>
      <w:r w:rsidR="00D9138F" w:rsidRPr="00D9138F">
        <w:rPr>
          <w:rFonts w:ascii="Times New Roman" w:eastAsia="Times New Roman" w:hAnsi="Times New Roman"/>
          <w:color w:val="000000" w:themeColor="text1"/>
          <w:sz w:val="24"/>
          <w:szCs w:val="24"/>
          <w:lang w:eastAsia="zh-CN"/>
        </w:rPr>
        <w:t>5615</w:t>
      </w:r>
      <w:r w:rsidRPr="00D9138F">
        <w:rPr>
          <w:rFonts w:ascii="Times New Roman" w:eastAsia="Times New Roman" w:hAnsi="Times New Roman"/>
          <w:color w:val="000000" w:themeColor="text1"/>
          <w:sz w:val="24"/>
          <w:szCs w:val="24"/>
          <w:lang w:eastAsia="zh-CN"/>
        </w:rPr>
        <w:t xml:space="preserve"> mii lei</w:t>
      </w:r>
    </w:p>
    <w:p w14:paraId="38B849EB" w14:textId="1F0960CD"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II – BUNURI ŞI SERVICII – </w:t>
      </w:r>
      <w:r w:rsidR="00D9138F" w:rsidRPr="00D9138F">
        <w:rPr>
          <w:rFonts w:ascii="Times New Roman" w:eastAsia="Times New Roman" w:hAnsi="Times New Roman"/>
          <w:color w:val="000000" w:themeColor="text1"/>
          <w:sz w:val="24"/>
          <w:szCs w:val="24"/>
          <w:lang w:eastAsia="zh-CN"/>
        </w:rPr>
        <w:t>499</w:t>
      </w:r>
      <w:r w:rsidRPr="00D9138F">
        <w:rPr>
          <w:rFonts w:ascii="Times New Roman" w:eastAsia="Times New Roman" w:hAnsi="Times New Roman"/>
          <w:color w:val="000000" w:themeColor="text1"/>
          <w:sz w:val="24"/>
          <w:szCs w:val="24"/>
          <w:lang w:eastAsia="zh-CN"/>
        </w:rPr>
        <w:t xml:space="preserve">   lei </w:t>
      </w:r>
    </w:p>
    <w:p w14:paraId="10F8879A" w14:textId="53CC3085"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IX – </w:t>
      </w:r>
      <w:r w:rsidR="00D9138F" w:rsidRPr="00D9138F">
        <w:rPr>
          <w:rFonts w:ascii="Times New Roman" w:eastAsia="Times New Roman" w:hAnsi="Times New Roman"/>
          <w:color w:val="000000" w:themeColor="text1"/>
          <w:sz w:val="24"/>
          <w:szCs w:val="24"/>
          <w:lang w:eastAsia="zh-CN"/>
        </w:rPr>
        <w:t>ASISTENTA SOCIALA</w:t>
      </w:r>
      <w:r w:rsidRPr="00D9138F">
        <w:rPr>
          <w:rFonts w:ascii="Times New Roman" w:eastAsia="Times New Roman" w:hAnsi="Times New Roman"/>
          <w:color w:val="000000" w:themeColor="text1"/>
          <w:sz w:val="24"/>
          <w:szCs w:val="24"/>
          <w:lang w:eastAsia="zh-CN"/>
        </w:rPr>
        <w:t xml:space="preserve"> – </w:t>
      </w:r>
      <w:r w:rsidR="00D9138F" w:rsidRPr="00D9138F">
        <w:rPr>
          <w:rFonts w:ascii="Times New Roman" w:eastAsia="Times New Roman" w:hAnsi="Times New Roman"/>
          <w:color w:val="000000" w:themeColor="text1"/>
          <w:sz w:val="24"/>
          <w:szCs w:val="24"/>
          <w:lang w:eastAsia="zh-CN"/>
        </w:rPr>
        <w:t>291 mii</w:t>
      </w:r>
      <w:r w:rsidRPr="00D9138F">
        <w:rPr>
          <w:rFonts w:ascii="Times New Roman" w:eastAsia="Times New Roman" w:hAnsi="Times New Roman"/>
          <w:color w:val="000000" w:themeColor="text1"/>
          <w:sz w:val="24"/>
          <w:szCs w:val="24"/>
          <w:lang w:eastAsia="zh-CN"/>
        </w:rPr>
        <w:t xml:space="preserve"> lei</w:t>
      </w:r>
    </w:p>
    <w:p w14:paraId="2976E082" w14:textId="4D8E18DA" w:rsidR="0029525B" w:rsidRDefault="0029525B" w:rsidP="0029525B">
      <w:pPr>
        <w:spacing w:after="0"/>
        <w:ind w:right="900"/>
        <w:jc w:val="both"/>
        <w:rPr>
          <w:rFonts w:ascii="Times New Roman" w:eastAsia="Times New Roman" w:hAnsi="Times New Roman"/>
          <w:color w:val="000000" w:themeColor="text1"/>
          <w:sz w:val="24"/>
          <w:szCs w:val="24"/>
          <w:lang w:eastAsia="zh-CN"/>
        </w:rPr>
      </w:pPr>
      <w:bookmarkStart w:id="46" w:name="_Hlk163042474"/>
      <w:r w:rsidRPr="00D9138F">
        <w:rPr>
          <w:rFonts w:ascii="Times New Roman" w:eastAsia="Times New Roman" w:hAnsi="Times New Roman"/>
          <w:color w:val="000000" w:themeColor="text1"/>
          <w:sz w:val="24"/>
          <w:szCs w:val="24"/>
          <w:lang w:eastAsia="zh-CN"/>
        </w:rPr>
        <w:t xml:space="preserve">TITLUL </w:t>
      </w:r>
      <w:r w:rsidR="00D9138F" w:rsidRPr="00D9138F">
        <w:rPr>
          <w:rFonts w:ascii="Times New Roman" w:eastAsia="Times New Roman" w:hAnsi="Times New Roman"/>
          <w:color w:val="000000" w:themeColor="text1"/>
          <w:sz w:val="24"/>
          <w:szCs w:val="24"/>
          <w:lang w:eastAsia="zh-CN"/>
        </w:rPr>
        <w:t>XI</w:t>
      </w:r>
      <w:r w:rsidRPr="00D9138F">
        <w:rPr>
          <w:rFonts w:ascii="Times New Roman" w:eastAsia="Times New Roman" w:hAnsi="Times New Roman"/>
          <w:color w:val="000000" w:themeColor="text1"/>
          <w:sz w:val="24"/>
          <w:szCs w:val="24"/>
          <w:lang w:eastAsia="zh-CN"/>
        </w:rPr>
        <w:t xml:space="preserve"> – A</w:t>
      </w:r>
      <w:r w:rsidR="00D9138F" w:rsidRPr="00D9138F">
        <w:rPr>
          <w:rFonts w:ascii="Times New Roman" w:eastAsia="Times New Roman" w:hAnsi="Times New Roman"/>
          <w:color w:val="000000" w:themeColor="text1"/>
          <w:sz w:val="24"/>
          <w:szCs w:val="24"/>
          <w:lang w:eastAsia="zh-CN"/>
        </w:rPr>
        <w:t>LTE CHELTUIELI</w:t>
      </w:r>
      <w:r w:rsidRPr="00D9138F">
        <w:rPr>
          <w:rFonts w:ascii="Times New Roman" w:eastAsia="Times New Roman" w:hAnsi="Times New Roman"/>
          <w:color w:val="000000" w:themeColor="text1"/>
          <w:sz w:val="24"/>
          <w:szCs w:val="24"/>
          <w:lang w:eastAsia="zh-CN"/>
        </w:rPr>
        <w:t xml:space="preserve"> </w:t>
      </w:r>
      <w:bookmarkEnd w:id="46"/>
      <w:r w:rsidRPr="00D9138F">
        <w:rPr>
          <w:rFonts w:ascii="Times New Roman" w:eastAsia="Times New Roman" w:hAnsi="Times New Roman"/>
          <w:color w:val="000000" w:themeColor="text1"/>
          <w:sz w:val="24"/>
          <w:szCs w:val="24"/>
          <w:lang w:eastAsia="zh-CN"/>
        </w:rPr>
        <w:t>– 4</w:t>
      </w:r>
      <w:r w:rsidR="00D9138F" w:rsidRPr="00D9138F">
        <w:rPr>
          <w:rFonts w:ascii="Times New Roman" w:eastAsia="Times New Roman" w:hAnsi="Times New Roman"/>
          <w:color w:val="000000" w:themeColor="text1"/>
          <w:sz w:val="24"/>
          <w:szCs w:val="24"/>
          <w:lang w:eastAsia="zh-CN"/>
        </w:rPr>
        <w:t>0</w:t>
      </w:r>
      <w:r w:rsidRPr="00D9138F">
        <w:rPr>
          <w:rFonts w:ascii="Times New Roman" w:eastAsia="Times New Roman" w:hAnsi="Times New Roman"/>
          <w:color w:val="000000" w:themeColor="text1"/>
          <w:sz w:val="24"/>
          <w:szCs w:val="24"/>
          <w:lang w:eastAsia="zh-CN"/>
        </w:rPr>
        <w:t>1  mii lei</w:t>
      </w:r>
    </w:p>
    <w:p w14:paraId="5F5C4E44" w14:textId="0F62CD08" w:rsidR="00D9138F" w:rsidRPr="00D9138F" w:rsidRDefault="00D9138F" w:rsidP="0029525B">
      <w:pPr>
        <w:spacing w:after="0"/>
        <w:ind w:right="900"/>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TITLUL XV- ACTIVE NEFINANCIARE – 170 mii lei</w:t>
      </w:r>
    </w:p>
    <w:p w14:paraId="508FB298" w14:textId="77777777" w:rsidR="0029525B" w:rsidRPr="00B62061" w:rsidRDefault="0029525B" w:rsidP="0029525B">
      <w:pPr>
        <w:spacing w:after="0"/>
        <w:ind w:left="720" w:right="900"/>
        <w:jc w:val="both"/>
        <w:rPr>
          <w:rFonts w:ascii="Times New Roman" w:eastAsia="Times New Roman" w:hAnsi="Times New Roman"/>
          <w:color w:val="FF0000"/>
          <w:sz w:val="24"/>
          <w:szCs w:val="24"/>
          <w:lang w:eastAsia="zh-CN"/>
        </w:rPr>
      </w:pPr>
    </w:p>
    <w:p w14:paraId="33C3431E" w14:textId="7B9C1D37" w:rsidR="0029525B" w:rsidRPr="00D9138F" w:rsidRDefault="0029525B" w:rsidP="0029525B">
      <w:pPr>
        <w:spacing w:after="0"/>
        <w:ind w:right="900"/>
        <w:jc w:val="both"/>
        <w:rPr>
          <w:rFonts w:ascii="Times New Roman" w:eastAsia="Times New Roman" w:hAnsi="Times New Roman"/>
          <w:b/>
          <w:color w:val="000000" w:themeColor="text1"/>
          <w:sz w:val="24"/>
          <w:szCs w:val="24"/>
          <w:lang w:eastAsia="zh-CN"/>
        </w:rPr>
      </w:pPr>
      <w:r w:rsidRPr="00D9138F">
        <w:rPr>
          <w:rFonts w:ascii="Times New Roman" w:eastAsia="Times New Roman" w:hAnsi="Times New Roman"/>
          <w:b/>
          <w:color w:val="000000" w:themeColor="text1"/>
          <w:sz w:val="24"/>
          <w:szCs w:val="24"/>
          <w:lang w:eastAsia="zh-CN"/>
        </w:rPr>
        <w:t>PENTRU ANUL 202</w:t>
      </w:r>
      <w:r w:rsidR="00D9138F" w:rsidRPr="00D9138F">
        <w:rPr>
          <w:rFonts w:ascii="Times New Roman" w:eastAsia="Times New Roman" w:hAnsi="Times New Roman"/>
          <w:b/>
          <w:color w:val="000000" w:themeColor="text1"/>
          <w:sz w:val="24"/>
          <w:szCs w:val="24"/>
          <w:lang w:eastAsia="zh-CN"/>
        </w:rPr>
        <w:t>3</w:t>
      </w:r>
      <w:r w:rsidRPr="00D9138F">
        <w:rPr>
          <w:rFonts w:ascii="Times New Roman" w:eastAsia="Times New Roman" w:hAnsi="Times New Roman"/>
          <w:b/>
          <w:color w:val="000000" w:themeColor="text1"/>
          <w:sz w:val="24"/>
          <w:szCs w:val="24"/>
          <w:lang w:eastAsia="zh-CN"/>
        </w:rPr>
        <w:t xml:space="preserve">: </w:t>
      </w:r>
    </w:p>
    <w:p w14:paraId="64F29DD4" w14:textId="42315F75"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 – CHELTUIELI DE PERSONAL – </w:t>
      </w:r>
      <w:r w:rsidR="00D9138F" w:rsidRPr="00D9138F">
        <w:rPr>
          <w:rFonts w:ascii="Times New Roman" w:eastAsia="Times New Roman" w:hAnsi="Times New Roman"/>
          <w:color w:val="000000" w:themeColor="text1"/>
          <w:sz w:val="24"/>
          <w:szCs w:val="24"/>
          <w:lang w:eastAsia="zh-CN"/>
        </w:rPr>
        <w:t>6386</w:t>
      </w:r>
      <w:r w:rsidRPr="00D9138F">
        <w:rPr>
          <w:rFonts w:ascii="Times New Roman" w:eastAsia="Times New Roman" w:hAnsi="Times New Roman"/>
          <w:color w:val="000000" w:themeColor="text1"/>
          <w:sz w:val="24"/>
          <w:szCs w:val="24"/>
          <w:lang w:eastAsia="zh-CN"/>
        </w:rPr>
        <w:t xml:space="preserve"> mii lei</w:t>
      </w:r>
    </w:p>
    <w:p w14:paraId="4A9DB63E" w14:textId="669FA6F2"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II – BUNURI ŞI SERVICII – </w:t>
      </w:r>
      <w:r w:rsidR="00D9138F" w:rsidRPr="00D9138F">
        <w:rPr>
          <w:rFonts w:ascii="Times New Roman" w:eastAsia="Times New Roman" w:hAnsi="Times New Roman"/>
          <w:color w:val="000000" w:themeColor="text1"/>
          <w:sz w:val="24"/>
          <w:szCs w:val="24"/>
          <w:lang w:eastAsia="zh-CN"/>
        </w:rPr>
        <w:t>588</w:t>
      </w:r>
      <w:r w:rsidRPr="00D9138F">
        <w:rPr>
          <w:rFonts w:ascii="Times New Roman" w:eastAsia="Times New Roman" w:hAnsi="Times New Roman"/>
          <w:color w:val="000000" w:themeColor="text1"/>
          <w:sz w:val="24"/>
          <w:szCs w:val="24"/>
          <w:lang w:eastAsia="zh-CN"/>
        </w:rPr>
        <w:t xml:space="preserve">  mii lei </w:t>
      </w:r>
    </w:p>
    <w:p w14:paraId="1F653567" w14:textId="6A38A86B"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TITLUL IX – A</w:t>
      </w:r>
      <w:r w:rsidR="00D9138F" w:rsidRPr="00D9138F">
        <w:rPr>
          <w:rFonts w:ascii="Times New Roman" w:eastAsia="Times New Roman" w:hAnsi="Times New Roman"/>
          <w:color w:val="000000" w:themeColor="text1"/>
          <w:sz w:val="24"/>
          <w:szCs w:val="24"/>
          <w:lang w:eastAsia="zh-CN"/>
        </w:rPr>
        <w:t xml:space="preserve">SISTENTA SOCIALA </w:t>
      </w:r>
      <w:r w:rsidRPr="00D9138F">
        <w:rPr>
          <w:rFonts w:ascii="Times New Roman" w:eastAsia="Times New Roman" w:hAnsi="Times New Roman"/>
          <w:color w:val="000000" w:themeColor="text1"/>
          <w:sz w:val="24"/>
          <w:szCs w:val="24"/>
          <w:lang w:eastAsia="zh-CN"/>
        </w:rPr>
        <w:t xml:space="preserve">– </w:t>
      </w:r>
      <w:r w:rsidR="00D9138F" w:rsidRPr="00D9138F">
        <w:rPr>
          <w:rFonts w:ascii="Times New Roman" w:eastAsia="Times New Roman" w:hAnsi="Times New Roman"/>
          <w:color w:val="000000" w:themeColor="text1"/>
          <w:sz w:val="24"/>
          <w:szCs w:val="24"/>
          <w:lang w:eastAsia="zh-CN"/>
        </w:rPr>
        <w:t>298</w:t>
      </w:r>
      <w:r w:rsidRPr="00D9138F">
        <w:rPr>
          <w:rFonts w:ascii="Times New Roman" w:eastAsia="Times New Roman" w:hAnsi="Times New Roman"/>
          <w:color w:val="000000" w:themeColor="text1"/>
          <w:sz w:val="24"/>
          <w:szCs w:val="24"/>
          <w:lang w:eastAsia="zh-CN"/>
        </w:rPr>
        <w:t xml:space="preserve">  mii lei</w:t>
      </w:r>
    </w:p>
    <w:p w14:paraId="0D21C1D0" w14:textId="536CD54D" w:rsidR="0029525B" w:rsidRDefault="00D9138F" w:rsidP="00D9138F">
      <w:pPr>
        <w:spacing w:after="0"/>
        <w:ind w:right="900"/>
        <w:jc w:val="both"/>
        <w:rPr>
          <w:rFonts w:ascii="Times New Roman" w:eastAsia="Times New Roman" w:hAnsi="Times New Roman"/>
          <w:color w:val="FF0000"/>
          <w:sz w:val="24"/>
          <w:szCs w:val="24"/>
          <w:lang w:eastAsia="zh-CN"/>
        </w:rPr>
      </w:pPr>
      <w:r w:rsidRPr="00D9138F">
        <w:rPr>
          <w:rFonts w:ascii="Times New Roman" w:eastAsia="Times New Roman" w:hAnsi="Times New Roman"/>
          <w:color w:val="000000" w:themeColor="text1"/>
          <w:sz w:val="24"/>
          <w:szCs w:val="24"/>
          <w:lang w:eastAsia="zh-CN"/>
        </w:rPr>
        <w:t>TITLUL XI – ALTE CHELTUIELI</w:t>
      </w:r>
      <w:r>
        <w:rPr>
          <w:rFonts w:ascii="Times New Roman" w:eastAsia="Times New Roman" w:hAnsi="Times New Roman"/>
          <w:color w:val="000000" w:themeColor="text1"/>
          <w:sz w:val="24"/>
          <w:szCs w:val="24"/>
          <w:lang w:eastAsia="zh-CN"/>
        </w:rPr>
        <w:t xml:space="preserve"> – 983 mii lei</w:t>
      </w:r>
    </w:p>
    <w:p w14:paraId="050A6486" w14:textId="77777777" w:rsidR="00D9138F" w:rsidRPr="00B62061" w:rsidRDefault="00D9138F" w:rsidP="0029525B">
      <w:pPr>
        <w:spacing w:after="0"/>
        <w:ind w:left="720" w:right="900"/>
        <w:jc w:val="both"/>
        <w:rPr>
          <w:rFonts w:ascii="Times New Roman" w:eastAsia="Times New Roman" w:hAnsi="Times New Roman"/>
          <w:color w:val="FF0000"/>
          <w:sz w:val="24"/>
          <w:szCs w:val="24"/>
          <w:lang w:eastAsia="zh-CN"/>
        </w:rPr>
      </w:pPr>
    </w:p>
    <w:p w14:paraId="6314FC56" w14:textId="59EF08E2"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b/>
          <w:color w:val="000000" w:themeColor="text1"/>
          <w:sz w:val="24"/>
          <w:szCs w:val="24"/>
          <w:lang w:eastAsia="zh-CN"/>
        </w:rPr>
        <w:t>PENTRU ANUL 202</w:t>
      </w:r>
      <w:r w:rsidR="00D9138F" w:rsidRPr="00D9138F">
        <w:rPr>
          <w:rFonts w:ascii="Times New Roman" w:eastAsia="Times New Roman" w:hAnsi="Times New Roman"/>
          <w:b/>
          <w:color w:val="000000" w:themeColor="text1"/>
          <w:sz w:val="24"/>
          <w:szCs w:val="24"/>
          <w:lang w:eastAsia="zh-CN"/>
        </w:rPr>
        <w:t>4</w:t>
      </w:r>
      <w:r w:rsidRPr="00D9138F">
        <w:rPr>
          <w:rFonts w:ascii="Times New Roman" w:eastAsia="Times New Roman" w:hAnsi="Times New Roman"/>
          <w:color w:val="000000" w:themeColor="text1"/>
          <w:sz w:val="24"/>
          <w:szCs w:val="24"/>
          <w:lang w:eastAsia="zh-CN"/>
        </w:rPr>
        <w:t xml:space="preserve">: </w:t>
      </w:r>
    </w:p>
    <w:p w14:paraId="37215CCA" w14:textId="32C1DBFA"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 – CHELTUIELI DE PERSONAL – </w:t>
      </w:r>
      <w:r w:rsidR="00D9138F" w:rsidRPr="00D9138F">
        <w:rPr>
          <w:rFonts w:ascii="Times New Roman" w:eastAsia="Times New Roman" w:hAnsi="Times New Roman"/>
          <w:color w:val="000000" w:themeColor="text1"/>
          <w:sz w:val="24"/>
          <w:szCs w:val="24"/>
          <w:lang w:eastAsia="zh-CN"/>
        </w:rPr>
        <w:t>6349</w:t>
      </w:r>
      <w:r w:rsidRPr="00D9138F">
        <w:rPr>
          <w:rFonts w:ascii="Times New Roman" w:eastAsia="Times New Roman" w:hAnsi="Times New Roman"/>
          <w:color w:val="000000" w:themeColor="text1"/>
          <w:sz w:val="24"/>
          <w:szCs w:val="24"/>
          <w:lang w:eastAsia="zh-CN"/>
        </w:rPr>
        <w:t xml:space="preserve">  mii lei</w:t>
      </w:r>
    </w:p>
    <w:p w14:paraId="15F17A4A" w14:textId="2FAE6256"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II – BUNURI ŞI SERVICII – </w:t>
      </w:r>
      <w:r w:rsidR="00D9138F" w:rsidRPr="00D9138F">
        <w:rPr>
          <w:rFonts w:ascii="Times New Roman" w:eastAsia="Times New Roman" w:hAnsi="Times New Roman"/>
          <w:color w:val="000000" w:themeColor="text1"/>
          <w:sz w:val="24"/>
          <w:szCs w:val="24"/>
          <w:lang w:eastAsia="zh-CN"/>
        </w:rPr>
        <w:t>604</w:t>
      </w:r>
      <w:r w:rsidRPr="00D9138F">
        <w:rPr>
          <w:rFonts w:ascii="Times New Roman" w:eastAsia="Times New Roman" w:hAnsi="Times New Roman"/>
          <w:color w:val="000000" w:themeColor="text1"/>
          <w:sz w:val="24"/>
          <w:szCs w:val="24"/>
          <w:lang w:eastAsia="zh-CN"/>
        </w:rPr>
        <w:t xml:space="preserve">  mii lei </w:t>
      </w:r>
    </w:p>
    <w:p w14:paraId="6BED389B" w14:textId="481B776E" w:rsidR="0029525B"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IX </w:t>
      </w:r>
      <w:r w:rsidR="00D9138F" w:rsidRPr="00D9138F">
        <w:rPr>
          <w:rFonts w:ascii="Times New Roman" w:eastAsia="Times New Roman" w:hAnsi="Times New Roman"/>
          <w:color w:val="000000" w:themeColor="text1"/>
          <w:sz w:val="24"/>
          <w:szCs w:val="24"/>
          <w:lang w:eastAsia="zh-CN"/>
        </w:rPr>
        <w:t>-</w:t>
      </w:r>
      <w:r w:rsidRPr="00D9138F">
        <w:rPr>
          <w:rFonts w:ascii="Times New Roman" w:eastAsia="Times New Roman" w:hAnsi="Times New Roman"/>
          <w:color w:val="000000" w:themeColor="text1"/>
          <w:sz w:val="24"/>
          <w:szCs w:val="24"/>
          <w:lang w:eastAsia="zh-CN"/>
        </w:rPr>
        <w:t xml:space="preserve"> </w:t>
      </w:r>
      <w:r w:rsidR="00D9138F" w:rsidRPr="00D9138F">
        <w:rPr>
          <w:rFonts w:ascii="Times New Roman" w:eastAsia="Times New Roman" w:hAnsi="Times New Roman"/>
          <w:color w:val="000000" w:themeColor="text1"/>
          <w:sz w:val="24"/>
          <w:szCs w:val="24"/>
          <w:lang w:eastAsia="zh-CN"/>
        </w:rPr>
        <w:t xml:space="preserve">ASISTENTA SOCIALA  - </w:t>
      </w:r>
      <w:r w:rsidR="00D9138F">
        <w:rPr>
          <w:rFonts w:ascii="Times New Roman" w:eastAsia="Times New Roman" w:hAnsi="Times New Roman"/>
          <w:color w:val="000000" w:themeColor="text1"/>
          <w:sz w:val="24"/>
          <w:szCs w:val="24"/>
          <w:lang w:eastAsia="zh-CN"/>
        </w:rPr>
        <w:t>322</w:t>
      </w:r>
      <w:r w:rsidRPr="00D9138F">
        <w:rPr>
          <w:rFonts w:ascii="Times New Roman" w:eastAsia="Times New Roman" w:hAnsi="Times New Roman"/>
          <w:color w:val="000000" w:themeColor="text1"/>
          <w:sz w:val="24"/>
          <w:szCs w:val="24"/>
          <w:lang w:eastAsia="zh-CN"/>
        </w:rPr>
        <w:t xml:space="preserve">  mii lei</w:t>
      </w:r>
    </w:p>
    <w:p w14:paraId="60C19525" w14:textId="64090FB3" w:rsidR="00D9138F" w:rsidRPr="00D9138F" w:rsidRDefault="00D9138F" w:rsidP="0029525B">
      <w:pPr>
        <w:spacing w:after="0"/>
        <w:ind w:right="900"/>
        <w:jc w:val="both"/>
        <w:rPr>
          <w:rFonts w:ascii="Times New Roman" w:eastAsia="Times New Roman" w:hAnsi="Times New Roman"/>
          <w:color w:val="000000" w:themeColor="text1"/>
          <w:sz w:val="24"/>
          <w:szCs w:val="24"/>
          <w:lang w:eastAsia="zh-CN"/>
        </w:rPr>
      </w:pPr>
      <w:bookmarkStart w:id="47" w:name="_Hlk163042694"/>
      <w:r w:rsidRPr="00D9138F">
        <w:rPr>
          <w:rFonts w:ascii="Times New Roman" w:eastAsia="Times New Roman" w:hAnsi="Times New Roman"/>
          <w:color w:val="000000" w:themeColor="text1"/>
          <w:sz w:val="24"/>
          <w:szCs w:val="24"/>
          <w:lang w:eastAsia="zh-CN"/>
        </w:rPr>
        <w:t>TITLUL XI – ALTE CHELTUIELI</w:t>
      </w:r>
      <w:r>
        <w:rPr>
          <w:rFonts w:ascii="Times New Roman" w:eastAsia="Times New Roman" w:hAnsi="Times New Roman"/>
          <w:color w:val="000000" w:themeColor="text1"/>
          <w:sz w:val="24"/>
          <w:szCs w:val="24"/>
          <w:lang w:eastAsia="zh-CN"/>
        </w:rPr>
        <w:t xml:space="preserve"> </w:t>
      </w:r>
      <w:bookmarkEnd w:id="47"/>
      <w:r>
        <w:rPr>
          <w:rFonts w:ascii="Times New Roman" w:eastAsia="Times New Roman" w:hAnsi="Times New Roman"/>
          <w:color w:val="000000" w:themeColor="text1"/>
          <w:sz w:val="24"/>
          <w:szCs w:val="24"/>
          <w:lang w:eastAsia="zh-CN"/>
        </w:rPr>
        <w:t>– 1360 mii lei</w:t>
      </w:r>
    </w:p>
    <w:p w14:paraId="7B45ADF6" w14:textId="77777777" w:rsidR="0029525B" w:rsidRPr="00B62061" w:rsidRDefault="0029525B" w:rsidP="0029525B">
      <w:pPr>
        <w:spacing w:after="0"/>
        <w:ind w:left="720" w:right="900"/>
        <w:jc w:val="both"/>
        <w:rPr>
          <w:rFonts w:ascii="Times New Roman" w:eastAsia="Times New Roman" w:hAnsi="Times New Roman"/>
          <w:color w:val="FF0000"/>
          <w:sz w:val="24"/>
          <w:szCs w:val="24"/>
          <w:lang w:eastAsia="zh-CN"/>
        </w:rPr>
      </w:pPr>
    </w:p>
    <w:p w14:paraId="3B2FA5B6" w14:textId="49326F1A"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b/>
          <w:color w:val="000000" w:themeColor="text1"/>
          <w:sz w:val="24"/>
          <w:szCs w:val="24"/>
          <w:lang w:eastAsia="zh-CN"/>
        </w:rPr>
        <w:t>PENTRU ANUL 202</w:t>
      </w:r>
      <w:r w:rsidR="00D9138F" w:rsidRPr="00D9138F">
        <w:rPr>
          <w:rFonts w:ascii="Times New Roman" w:eastAsia="Times New Roman" w:hAnsi="Times New Roman"/>
          <w:b/>
          <w:color w:val="000000" w:themeColor="text1"/>
          <w:sz w:val="24"/>
          <w:szCs w:val="24"/>
          <w:lang w:eastAsia="zh-CN"/>
        </w:rPr>
        <w:t>5</w:t>
      </w:r>
      <w:r w:rsidRPr="00D9138F">
        <w:rPr>
          <w:rFonts w:ascii="Times New Roman" w:eastAsia="Times New Roman" w:hAnsi="Times New Roman"/>
          <w:color w:val="000000" w:themeColor="text1"/>
          <w:sz w:val="24"/>
          <w:szCs w:val="24"/>
          <w:lang w:eastAsia="zh-CN"/>
        </w:rPr>
        <w:t xml:space="preserve">: </w:t>
      </w:r>
    </w:p>
    <w:p w14:paraId="2DF50DF6" w14:textId="28357C5F"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 – CHELTUIELI DE PERSONAL – </w:t>
      </w:r>
      <w:r w:rsidR="00D9138F" w:rsidRPr="00D9138F">
        <w:rPr>
          <w:rFonts w:ascii="Times New Roman" w:eastAsia="Times New Roman" w:hAnsi="Times New Roman"/>
          <w:color w:val="000000" w:themeColor="text1"/>
          <w:sz w:val="24"/>
          <w:szCs w:val="24"/>
          <w:lang w:eastAsia="zh-CN"/>
        </w:rPr>
        <w:t>6666</w:t>
      </w:r>
      <w:r w:rsidRPr="00D9138F">
        <w:rPr>
          <w:rFonts w:ascii="Times New Roman" w:eastAsia="Times New Roman" w:hAnsi="Times New Roman"/>
          <w:color w:val="000000" w:themeColor="text1"/>
          <w:sz w:val="24"/>
          <w:szCs w:val="24"/>
          <w:lang w:eastAsia="zh-CN"/>
        </w:rPr>
        <w:t xml:space="preserve">  mii lei</w:t>
      </w:r>
    </w:p>
    <w:p w14:paraId="2D255DDA" w14:textId="17B8A5EC"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II – BUNURI ŞI SERVICII – </w:t>
      </w:r>
      <w:r w:rsidR="00D9138F" w:rsidRPr="00D9138F">
        <w:rPr>
          <w:rFonts w:ascii="Times New Roman" w:eastAsia="Times New Roman" w:hAnsi="Times New Roman"/>
          <w:color w:val="000000" w:themeColor="text1"/>
          <w:sz w:val="24"/>
          <w:szCs w:val="24"/>
          <w:lang w:eastAsia="zh-CN"/>
        </w:rPr>
        <w:t>631</w:t>
      </w:r>
      <w:r w:rsidRPr="00D9138F">
        <w:rPr>
          <w:rFonts w:ascii="Times New Roman" w:eastAsia="Times New Roman" w:hAnsi="Times New Roman"/>
          <w:color w:val="000000" w:themeColor="text1"/>
          <w:sz w:val="24"/>
          <w:szCs w:val="24"/>
          <w:lang w:eastAsia="zh-CN"/>
        </w:rPr>
        <w:t xml:space="preserve"> mii lei </w:t>
      </w:r>
    </w:p>
    <w:p w14:paraId="0D8E329D" w14:textId="70D73AF7" w:rsidR="0029525B" w:rsidRPr="00D9138F" w:rsidRDefault="0029525B" w:rsidP="0029525B">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IX – </w:t>
      </w:r>
      <w:r w:rsidR="00D9138F" w:rsidRPr="00D9138F">
        <w:rPr>
          <w:rFonts w:ascii="Times New Roman" w:eastAsia="Times New Roman" w:hAnsi="Times New Roman"/>
          <w:color w:val="000000" w:themeColor="text1"/>
          <w:sz w:val="24"/>
          <w:szCs w:val="24"/>
          <w:lang w:eastAsia="zh-CN"/>
        </w:rPr>
        <w:t xml:space="preserve">ASISTENTA SOCIALA </w:t>
      </w:r>
      <w:r w:rsidRPr="00D9138F">
        <w:rPr>
          <w:rFonts w:ascii="Times New Roman" w:eastAsia="Times New Roman" w:hAnsi="Times New Roman"/>
          <w:color w:val="000000" w:themeColor="text1"/>
          <w:sz w:val="24"/>
          <w:szCs w:val="24"/>
          <w:lang w:eastAsia="zh-CN"/>
        </w:rPr>
        <w:t xml:space="preserve">– </w:t>
      </w:r>
      <w:r w:rsidR="00D9138F" w:rsidRPr="00D9138F">
        <w:rPr>
          <w:rFonts w:ascii="Times New Roman" w:eastAsia="Times New Roman" w:hAnsi="Times New Roman"/>
          <w:color w:val="000000" w:themeColor="text1"/>
          <w:sz w:val="24"/>
          <w:szCs w:val="24"/>
          <w:lang w:eastAsia="zh-CN"/>
        </w:rPr>
        <w:t>348</w:t>
      </w:r>
      <w:r w:rsidRPr="00D9138F">
        <w:rPr>
          <w:rFonts w:ascii="Times New Roman" w:eastAsia="Times New Roman" w:hAnsi="Times New Roman"/>
          <w:color w:val="000000" w:themeColor="text1"/>
          <w:sz w:val="24"/>
          <w:szCs w:val="24"/>
          <w:lang w:eastAsia="zh-CN"/>
        </w:rPr>
        <w:t xml:space="preserve">  mii lei</w:t>
      </w:r>
    </w:p>
    <w:p w14:paraId="2D7C8305" w14:textId="1F4D2F91" w:rsidR="009B18D5" w:rsidRDefault="00D9138F" w:rsidP="004E6B09">
      <w:pPr>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TITLUL XI – ALTE CHELTUIELI</w:t>
      </w:r>
      <w:r>
        <w:rPr>
          <w:rFonts w:ascii="Times New Roman" w:eastAsia="Times New Roman" w:hAnsi="Times New Roman"/>
          <w:color w:val="000000" w:themeColor="text1"/>
          <w:sz w:val="24"/>
          <w:szCs w:val="24"/>
          <w:lang w:eastAsia="zh-CN"/>
        </w:rPr>
        <w:t xml:space="preserve"> – 1468 mii lei</w:t>
      </w:r>
    </w:p>
    <w:p w14:paraId="14FB4EBA" w14:textId="77777777" w:rsidR="00BE3DE2" w:rsidRPr="00B62061" w:rsidRDefault="00BE3DE2" w:rsidP="004E6B09">
      <w:pPr>
        <w:rPr>
          <w:color w:val="FF0000"/>
        </w:rPr>
      </w:pPr>
    </w:p>
    <w:p w14:paraId="684320E2" w14:textId="7E2E63FE" w:rsidR="00B3675F" w:rsidRPr="00D9138F" w:rsidRDefault="00B3675F" w:rsidP="00B3675F">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b/>
          <w:color w:val="000000" w:themeColor="text1"/>
          <w:sz w:val="24"/>
          <w:szCs w:val="24"/>
          <w:lang w:eastAsia="zh-CN"/>
        </w:rPr>
        <w:t>PENTRU ANUL 202</w:t>
      </w:r>
      <w:r>
        <w:rPr>
          <w:rFonts w:ascii="Times New Roman" w:eastAsia="Times New Roman" w:hAnsi="Times New Roman"/>
          <w:b/>
          <w:color w:val="000000" w:themeColor="text1"/>
          <w:sz w:val="24"/>
          <w:szCs w:val="24"/>
          <w:lang w:eastAsia="zh-CN"/>
        </w:rPr>
        <w:t>6</w:t>
      </w:r>
      <w:r w:rsidRPr="00D9138F">
        <w:rPr>
          <w:rFonts w:ascii="Times New Roman" w:eastAsia="Times New Roman" w:hAnsi="Times New Roman"/>
          <w:color w:val="000000" w:themeColor="text1"/>
          <w:sz w:val="24"/>
          <w:szCs w:val="24"/>
          <w:lang w:eastAsia="zh-CN"/>
        </w:rPr>
        <w:t xml:space="preserve">: </w:t>
      </w:r>
    </w:p>
    <w:p w14:paraId="7251613B" w14:textId="1D0A1C57" w:rsidR="00B3675F" w:rsidRPr="00D9138F" w:rsidRDefault="00B3675F" w:rsidP="00B3675F">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 – CHELTUIELI DE PERSONAL – </w:t>
      </w:r>
      <w:r w:rsidR="00302427">
        <w:rPr>
          <w:rFonts w:ascii="Times New Roman" w:eastAsia="Times New Roman" w:hAnsi="Times New Roman"/>
          <w:color w:val="000000" w:themeColor="text1"/>
          <w:sz w:val="24"/>
          <w:szCs w:val="24"/>
          <w:lang w:eastAsia="zh-CN"/>
        </w:rPr>
        <w:t>7326</w:t>
      </w:r>
      <w:r w:rsidRPr="00D9138F">
        <w:rPr>
          <w:rFonts w:ascii="Times New Roman" w:eastAsia="Times New Roman" w:hAnsi="Times New Roman"/>
          <w:color w:val="000000" w:themeColor="text1"/>
          <w:sz w:val="24"/>
          <w:szCs w:val="24"/>
          <w:lang w:eastAsia="zh-CN"/>
        </w:rPr>
        <w:t xml:space="preserve">  mii lei</w:t>
      </w:r>
    </w:p>
    <w:p w14:paraId="370BFA30" w14:textId="751FB6B4" w:rsidR="00B3675F" w:rsidRPr="00D9138F" w:rsidRDefault="00B3675F" w:rsidP="00B3675F">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TITLUL II – BUNURI ŞI SERVICII – 6</w:t>
      </w:r>
      <w:r w:rsidR="00302427">
        <w:rPr>
          <w:rFonts w:ascii="Times New Roman" w:eastAsia="Times New Roman" w:hAnsi="Times New Roman"/>
          <w:color w:val="000000" w:themeColor="text1"/>
          <w:sz w:val="24"/>
          <w:szCs w:val="24"/>
          <w:lang w:eastAsia="zh-CN"/>
        </w:rPr>
        <w:t>88</w:t>
      </w:r>
      <w:r w:rsidRPr="00D9138F">
        <w:rPr>
          <w:rFonts w:ascii="Times New Roman" w:eastAsia="Times New Roman" w:hAnsi="Times New Roman"/>
          <w:color w:val="000000" w:themeColor="text1"/>
          <w:sz w:val="24"/>
          <w:szCs w:val="24"/>
          <w:lang w:eastAsia="zh-CN"/>
        </w:rPr>
        <w:t xml:space="preserve"> mii lei </w:t>
      </w:r>
    </w:p>
    <w:p w14:paraId="6189D0B0" w14:textId="2EFBE1AF" w:rsidR="00B3675F" w:rsidRPr="00D9138F" w:rsidRDefault="00B3675F" w:rsidP="00B3675F">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TITLUL IX – ASISTENTA SOCIALA – 3</w:t>
      </w:r>
      <w:r w:rsidR="00302427">
        <w:rPr>
          <w:rFonts w:ascii="Times New Roman" w:eastAsia="Times New Roman" w:hAnsi="Times New Roman"/>
          <w:color w:val="000000" w:themeColor="text1"/>
          <w:sz w:val="24"/>
          <w:szCs w:val="24"/>
          <w:lang w:eastAsia="zh-CN"/>
        </w:rPr>
        <w:t>64</w:t>
      </w:r>
      <w:r w:rsidRPr="00D9138F">
        <w:rPr>
          <w:rFonts w:ascii="Times New Roman" w:eastAsia="Times New Roman" w:hAnsi="Times New Roman"/>
          <w:color w:val="000000" w:themeColor="text1"/>
          <w:sz w:val="24"/>
          <w:szCs w:val="24"/>
          <w:lang w:eastAsia="zh-CN"/>
        </w:rPr>
        <w:t xml:space="preserve">  mii lei</w:t>
      </w:r>
    </w:p>
    <w:p w14:paraId="7F17D430" w14:textId="1B221F08" w:rsidR="00B3675F" w:rsidRDefault="00B3675F" w:rsidP="00B3675F">
      <w:pPr>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TITLUL XI – ALTE CHELTUIELI</w:t>
      </w:r>
      <w:r>
        <w:rPr>
          <w:rFonts w:ascii="Times New Roman" w:eastAsia="Times New Roman" w:hAnsi="Times New Roman"/>
          <w:color w:val="000000" w:themeColor="text1"/>
          <w:sz w:val="24"/>
          <w:szCs w:val="24"/>
          <w:lang w:eastAsia="zh-CN"/>
        </w:rPr>
        <w:t xml:space="preserve"> – 1</w:t>
      </w:r>
      <w:r w:rsidR="00302427">
        <w:rPr>
          <w:rFonts w:ascii="Times New Roman" w:eastAsia="Times New Roman" w:hAnsi="Times New Roman"/>
          <w:color w:val="000000" w:themeColor="text1"/>
          <w:sz w:val="24"/>
          <w:szCs w:val="24"/>
          <w:lang w:eastAsia="zh-CN"/>
        </w:rPr>
        <w:t>585</w:t>
      </w:r>
      <w:r>
        <w:rPr>
          <w:rFonts w:ascii="Times New Roman" w:eastAsia="Times New Roman" w:hAnsi="Times New Roman"/>
          <w:color w:val="000000" w:themeColor="text1"/>
          <w:sz w:val="24"/>
          <w:szCs w:val="24"/>
          <w:lang w:eastAsia="zh-CN"/>
        </w:rPr>
        <w:t xml:space="preserve"> mii lei</w:t>
      </w:r>
    </w:p>
    <w:p w14:paraId="222F54D3" w14:textId="54BF108B" w:rsidR="00BE3DE2" w:rsidRDefault="00BE3DE2" w:rsidP="004E6B09"/>
    <w:p w14:paraId="1BDFFBC7" w14:textId="173480E0" w:rsidR="00B3675F" w:rsidRPr="00D9138F" w:rsidRDefault="00B3675F" w:rsidP="00B3675F">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b/>
          <w:color w:val="000000" w:themeColor="text1"/>
          <w:sz w:val="24"/>
          <w:szCs w:val="24"/>
          <w:lang w:eastAsia="zh-CN"/>
        </w:rPr>
        <w:t>PENTRU ANUL 202</w:t>
      </w:r>
      <w:r>
        <w:rPr>
          <w:rFonts w:ascii="Times New Roman" w:eastAsia="Times New Roman" w:hAnsi="Times New Roman"/>
          <w:b/>
          <w:color w:val="000000" w:themeColor="text1"/>
          <w:sz w:val="24"/>
          <w:szCs w:val="24"/>
          <w:lang w:eastAsia="zh-CN"/>
        </w:rPr>
        <w:t>7</w:t>
      </w:r>
      <w:r w:rsidRPr="00D9138F">
        <w:rPr>
          <w:rFonts w:ascii="Times New Roman" w:eastAsia="Times New Roman" w:hAnsi="Times New Roman"/>
          <w:color w:val="000000" w:themeColor="text1"/>
          <w:sz w:val="24"/>
          <w:szCs w:val="24"/>
          <w:lang w:eastAsia="zh-CN"/>
        </w:rPr>
        <w:t xml:space="preserve">: </w:t>
      </w:r>
    </w:p>
    <w:p w14:paraId="7ACAB24B" w14:textId="29C07E64" w:rsidR="00B3675F" w:rsidRPr="00D9138F" w:rsidRDefault="00B3675F" w:rsidP="00B3675F">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 – CHELTUIELI DE PERSONAL – </w:t>
      </w:r>
      <w:r w:rsidR="00302427">
        <w:rPr>
          <w:rFonts w:ascii="Times New Roman" w:eastAsia="Times New Roman" w:hAnsi="Times New Roman"/>
          <w:color w:val="000000" w:themeColor="text1"/>
          <w:sz w:val="24"/>
          <w:szCs w:val="24"/>
          <w:lang w:eastAsia="zh-CN"/>
        </w:rPr>
        <w:t>8058</w:t>
      </w:r>
      <w:r w:rsidRPr="00D9138F">
        <w:rPr>
          <w:rFonts w:ascii="Times New Roman" w:eastAsia="Times New Roman" w:hAnsi="Times New Roman"/>
          <w:color w:val="000000" w:themeColor="text1"/>
          <w:sz w:val="24"/>
          <w:szCs w:val="24"/>
          <w:lang w:eastAsia="zh-CN"/>
        </w:rPr>
        <w:t xml:space="preserve">  mii lei</w:t>
      </w:r>
    </w:p>
    <w:p w14:paraId="4D26DF81" w14:textId="6EFF2A29" w:rsidR="00B3675F" w:rsidRPr="00D9138F" w:rsidRDefault="00B3675F" w:rsidP="00B3675F">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 xml:space="preserve">TITLUL II – BUNURI ŞI SERVICII – </w:t>
      </w:r>
      <w:r w:rsidR="00302427">
        <w:rPr>
          <w:rFonts w:ascii="Times New Roman" w:eastAsia="Times New Roman" w:hAnsi="Times New Roman"/>
          <w:color w:val="000000" w:themeColor="text1"/>
          <w:sz w:val="24"/>
          <w:szCs w:val="24"/>
          <w:lang w:eastAsia="zh-CN"/>
        </w:rPr>
        <w:t>743</w:t>
      </w:r>
      <w:r w:rsidRPr="00D9138F">
        <w:rPr>
          <w:rFonts w:ascii="Times New Roman" w:eastAsia="Times New Roman" w:hAnsi="Times New Roman"/>
          <w:color w:val="000000" w:themeColor="text1"/>
          <w:sz w:val="24"/>
          <w:szCs w:val="24"/>
          <w:lang w:eastAsia="zh-CN"/>
        </w:rPr>
        <w:t xml:space="preserve"> mii lei </w:t>
      </w:r>
    </w:p>
    <w:p w14:paraId="6759463B" w14:textId="35918EB9" w:rsidR="00B3675F" w:rsidRPr="00D9138F" w:rsidRDefault="00B3675F" w:rsidP="00B3675F">
      <w:pPr>
        <w:spacing w:after="0"/>
        <w:ind w:right="900"/>
        <w:jc w:val="both"/>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TITLUL IX – ASISTENTA SOCIALA – 3</w:t>
      </w:r>
      <w:r w:rsidR="00302427">
        <w:rPr>
          <w:rFonts w:ascii="Times New Roman" w:eastAsia="Times New Roman" w:hAnsi="Times New Roman"/>
          <w:color w:val="000000" w:themeColor="text1"/>
          <w:sz w:val="24"/>
          <w:szCs w:val="24"/>
          <w:lang w:eastAsia="zh-CN"/>
        </w:rPr>
        <w:t>93</w:t>
      </w:r>
      <w:r w:rsidRPr="00D9138F">
        <w:rPr>
          <w:rFonts w:ascii="Times New Roman" w:eastAsia="Times New Roman" w:hAnsi="Times New Roman"/>
          <w:color w:val="000000" w:themeColor="text1"/>
          <w:sz w:val="24"/>
          <w:szCs w:val="24"/>
          <w:lang w:eastAsia="zh-CN"/>
        </w:rPr>
        <w:t xml:space="preserve">  mii lei</w:t>
      </w:r>
    </w:p>
    <w:p w14:paraId="62F7F880" w14:textId="49FD1622" w:rsidR="00B3675F" w:rsidRPr="00854022" w:rsidRDefault="00B3675F" w:rsidP="004E6B09">
      <w:pPr>
        <w:rPr>
          <w:rFonts w:ascii="Times New Roman" w:eastAsia="Times New Roman" w:hAnsi="Times New Roman"/>
          <w:color w:val="000000" w:themeColor="text1"/>
          <w:sz w:val="24"/>
          <w:szCs w:val="24"/>
          <w:lang w:eastAsia="zh-CN"/>
        </w:rPr>
      </w:pPr>
      <w:r w:rsidRPr="00D9138F">
        <w:rPr>
          <w:rFonts w:ascii="Times New Roman" w:eastAsia="Times New Roman" w:hAnsi="Times New Roman"/>
          <w:color w:val="000000" w:themeColor="text1"/>
          <w:sz w:val="24"/>
          <w:szCs w:val="24"/>
          <w:lang w:eastAsia="zh-CN"/>
        </w:rPr>
        <w:t>TITLUL XI – ALTE CHELTUIELI</w:t>
      </w:r>
      <w:r>
        <w:rPr>
          <w:rFonts w:ascii="Times New Roman" w:eastAsia="Times New Roman" w:hAnsi="Times New Roman"/>
          <w:color w:val="000000" w:themeColor="text1"/>
          <w:sz w:val="24"/>
          <w:szCs w:val="24"/>
          <w:lang w:eastAsia="zh-CN"/>
        </w:rPr>
        <w:t xml:space="preserve"> – 1</w:t>
      </w:r>
      <w:r w:rsidR="00302427">
        <w:rPr>
          <w:rFonts w:ascii="Times New Roman" w:eastAsia="Times New Roman" w:hAnsi="Times New Roman"/>
          <w:color w:val="000000" w:themeColor="text1"/>
          <w:sz w:val="24"/>
          <w:szCs w:val="24"/>
          <w:lang w:eastAsia="zh-CN"/>
        </w:rPr>
        <w:t>711</w:t>
      </w:r>
      <w:r>
        <w:rPr>
          <w:rFonts w:ascii="Times New Roman" w:eastAsia="Times New Roman" w:hAnsi="Times New Roman"/>
          <w:color w:val="000000" w:themeColor="text1"/>
          <w:sz w:val="24"/>
          <w:szCs w:val="24"/>
          <w:lang w:eastAsia="zh-CN"/>
        </w:rPr>
        <w:t xml:space="preserve"> mii lei</w:t>
      </w:r>
    </w:p>
    <w:p w14:paraId="00F495FE" w14:textId="77777777" w:rsidR="00BE3DE2" w:rsidRPr="007F54B5" w:rsidRDefault="00BE3DE2" w:rsidP="004E6B09"/>
    <w:p w14:paraId="792C05A3" w14:textId="19A7C829" w:rsidR="000170D4" w:rsidRPr="00A6788C" w:rsidRDefault="009B18D5" w:rsidP="00A6788C">
      <w:pPr>
        <w:pStyle w:val="Titlu1"/>
      </w:pPr>
      <w:bookmarkStart w:id="48" w:name="_Toc149866710"/>
      <w:r w:rsidRPr="00A6788C">
        <w:t>PARTEA A</w:t>
      </w:r>
      <w:r w:rsidR="000170D4" w:rsidRPr="00A6788C">
        <w:t xml:space="preserve"> III</w:t>
      </w:r>
      <w:r w:rsidRPr="00A6788C">
        <w:t>-A</w:t>
      </w:r>
      <w:r w:rsidR="00A6788C">
        <w:t>.</w:t>
      </w:r>
      <w:r w:rsidR="000170D4" w:rsidRPr="00A6788C">
        <w:t xml:space="preserve"> PLAN</w:t>
      </w:r>
      <w:r w:rsidR="00CC0F26" w:rsidRPr="00A6788C">
        <w:t>UL</w:t>
      </w:r>
      <w:r w:rsidR="000170D4" w:rsidRPr="00A6788C">
        <w:t xml:space="preserve"> OPERAȚIONAL 202</w:t>
      </w:r>
      <w:r w:rsidR="00302427">
        <w:t>2</w:t>
      </w:r>
      <w:r w:rsidR="000170D4" w:rsidRPr="00A6788C">
        <w:t>-202</w:t>
      </w:r>
      <w:bookmarkEnd w:id="48"/>
      <w:r w:rsidR="00302427">
        <w:t>3</w:t>
      </w:r>
    </w:p>
    <w:p w14:paraId="094613F6" w14:textId="51D57CFF" w:rsidR="000170D4" w:rsidRPr="007F54B5" w:rsidRDefault="000170D4" w:rsidP="004E6B09">
      <w:pPr>
        <w:rPr>
          <w:color w:val="FF0000"/>
        </w:rPr>
      </w:pPr>
    </w:p>
    <w:p w14:paraId="6500CE68" w14:textId="608BDE7B" w:rsidR="00967172" w:rsidRPr="007F54B5" w:rsidRDefault="00967172" w:rsidP="00967172">
      <w:pPr>
        <w:spacing w:before="63" w:after="160" w:line="320" w:lineRule="exact"/>
        <w:jc w:val="center"/>
        <w:rPr>
          <w:rFonts w:ascii="Times New Roman" w:eastAsia="Times New Roman" w:hAnsi="Times New Roman"/>
          <w:b/>
          <w:sz w:val="28"/>
          <w:szCs w:val="28"/>
        </w:rPr>
      </w:pPr>
      <w:r w:rsidRPr="007F54B5">
        <w:rPr>
          <w:rFonts w:ascii="Times New Roman" w:eastAsia="Times New Roman" w:hAnsi="Times New Roman"/>
          <w:b/>
          <w:sz w:val="28"/>
          <w:szCs w:val="28"/>
        </w:rPr>
        <w:t xml:space="preserve">PRIORITĂȚILE </w:t>
      </w:r>
      <w:r w:rsidR="00082233" w:rsidRPr="007F54B5">
        <w:rPr>
          <w:rFonts w:ascii="Times New Roman" w:hAnsi="Times New Roman"/>
          <w:b/>
          <w:bCs/>
          <w:sz w:val="28"/>
          <w:szCs w:val="28"/>
        </w:rPr>
        <w:t>Liceului Tehnologic „</w:t>
      </w:r>
      <w:r w:rsidR="00B62061">
        <w:rPr>
          <w:rFonts w:ascii="Times New Roman" w:hAnsi="Times New Roman"/>
          <w:b/>
          <w:bCs/>
          <w:sz w:val="28"/>
          <w:szCs w:val="28"/>
        </w:rPr>
        <w:t>Timotei Cipariu</w:t>
      </w:r>
      <w:r w:rsidR="00082233" w:rsidRPr="007F54B5">
        <w:rPr>
          <w:rFonts w:ascii="Times New Roman" w:hAnsi="Times New Roman"/>
          <w:b/>
          <w:bCs/>
          <w:sz w:val="28"/>
          <w:szCs w:val="28"/>
        </w:rPr>
        <w:t xml:space="preserve">” </w:t>
      </w:r>
      <w:r w:rsidR="00B62061">
        <w:rPr>
          <w:rFonts w:ascii="Times New Roman" w:hAnsi="Times New Roman"/>
          <w:b/>
          <w:bCs/>
          <w:sz w:val="28"/>
          <w:szCs w:val="28"/>
        </w:rPr>
        <w:t>Blaj</w:t>
      </w:r>
    </w:p>
    <w:p w14:paraId="6AFB6610" w14:textId="77777777" w:rsidR="00967172" w:rsidRPr="007F54B5" w:rsidRDefault="00967172" w:rsidP="00967172">
      <w:pPr>
        <w:spacing w:before="63" w:after="160" w:line="320" w:lineRule="exact"/>
        <w:jc w:val="center"/>
        <w:rPr>
          <w:rFonts w:ascii="Times New Roman" w:eastAsia="Times New Roman" w:hAnsi="Times New Roman"/>
          <w:b/>
          <w:sz w:val="28"/>
          <w:szCs w:val="28"/>
        </w:rPr>
      </w:pPr>
    </w:p>
    <w:p w14:paraId="23366A70" w14:textId="56A83927" w:rsidR="006929F2" w:rsidRPr="007F54B5" w:rsidRDefault="009B18D5">
      <w:pPr>
        <w:widowControl w:val="0"/>
        <w:numPr>
          <w:ilvl w:val="0"/>
          <w:numId w:val="70"/>
        </w:numPr>
        <w:suppressAutoHyphens/>
        <w:autoSpaceDE w:val="0"/>
        <w:autoSpaceDN w:val="0"/>
        <w:spacing w:after="0" w:line="360" w:lineRule="auto"/>
        <w:ind w:left="274" w:right="446"/>
        <w:jc w:val="both"/>
        <w:rPr>
          <w:rFonts w:ascii="Times New Roman" w:hAnsi="Times New Roman"/>
          <w:b/>
          <w:bCs/>
          <w:sz w:val="24"/>
          <w:szCs w:val="24"/>
        </w:rPr>
      </w:pPr>
      <w:r w:rsidRPr="007F54B5">
        <w:rPr>
          <w:rFonts w:ascii="Times New Roman" w:hAnsi="Times New Roman"/>
          <w:b/>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PRIORITATEA 1</w:t>
      </w:r>
      <w:r w:rsidRPr="007F54B5">
        <w:rPr>
          <w:rFonts w:ascii="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F54B5">
        <w:rPr>
          <w:rFonts w:ascii="Times New Roman" w:hAnsi="Times New Roman"/>
          <w:b/>
          <w:bCs/>
          <w:sz w:val="24"/>
          <w:szCs w:val="24"/>
        </w:rPr>
        <w:t xml:space="preserve">- </w:t>
      </w:r>
      <w:r w:rsidRPr="007F54B5">
        <w:rPr>
          <w:rFonts w:ascii="Times New Roman" w:hAnsi="Times New Roman"/>
          <w:sz w:val="24"/>
          <w:szCs w:val="24"/>
        </w:rPr>
        <w:t>Armonizarea ofertei și serviciilor educaționale cu cerințele pieței muncii și promovarea acesteia în rândul educabililor din clasa a VIII-a în scopul facilitarii tranziției de la școală la viața activă și continuarea învățării pe tot parcursul vieții/ în concordanță cu opțiunile elevilor, pentru a facilita inserția socio-profesionala a absolvenților.</w:t>
      </w:r>
    </w:p>
    <w:p w14:paraId="4184D0E1" w14:textId="7AF930C0" w:rsidR="006929F2" w:rsidRPr="007F54B5" w:rsidRDefault="009B18D5">
      <w:pPr>
        <w:widowControl w:val="0"/>
        <w:numPr>
          <w:ilvl w:val="0"/>
          <w:numId w:val="70"/>
        </w:numPr>
        <w:suppressAutoHyphens/>
        <w:autoSpaceDE w:val="0"/>
        <w:autoSpaceDN w:val="0"/>
        <w:spacing w:after="0" w:line="360" w:lineRule="auto"/>
        <w:ind w:left="274" w:right="446"/>
        <w:jc w:val="both"/>
        <w:rPr>
          <w:rFonts w:ascii="Times New Roman" w:hAnsi="Times New Roman"/>
          <w:b/>
          <w:bCs/>
          <w:sz w:val="24"/>
          <w:szCs w:val="24"/>
        </w:rPr>
      </w:pPr>
      <w:r w:rsidRPr="007F54B5">
        <w:rPr>
          <w:rFonts w:ascii="Times New Roman" w:eastAsia="Arial" w:hAnsi="Times New Roman" w:cs="Arial"/>
          <w:b/>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PRIORITATEA 2</w:t>
      </w:r>
      <w:r w:rsidRPr="007F54B5">
        <w:rPr>
          <w:rFonts w:ascii="Times New Roman" w:eastAsia="Arial" w:hAnsi="Times New Roman" w:cs="Arial"/>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F54B5">
        <w:rPr>
          <w:rFonts w:ascii="Times New Roman" w:eastAsia="Arial" w:hAnsi="Times New Roman" w:cs="Arial"/>
          <w:b/>
          <w:bCs/>
          <w:sz w:val="24"/>
          <w:szCs w:val="24"/>
        </w:rPr>
        <w:t xml:space="preserve">- </w:t>
      </w:r>
      <w:r w:rsidRPr="007F54B5">
        <w:rPr>
          <w:rFonts w:ascii="Times New Roman" w:eastAsia="Arial" w:hAnsi="Times New Roman" w:cs="Arial"/>
          <w:sz w:val="24"/>
          <w:szCs w:val="24"/>
        </w:rPr>
        <w:t>Prevenirea și reducerea absenteismului și a abandonului școlar, precum și a fenomenului de violență școlară.</w:t>
      </w:r>
    </w:p>
    <w:p w14:paraId="1EA72BF6" w14:textId="1EFA1DCF" w:rsidR="009B18D5" w:rsidRPr="007F54B5" w:rsidRDefault="009B18D5">
      <w:pPr>
        <w:widowControl w:val="0"/>
        <w:numPr>
          <w:ilvl w:val="0"/>
          <w:numId w:val="70"/>
        </w:numPr>
        <w:suppressAutoHyphens/>
        <w:autoSpaceDE w:val="0"/>
        <w:autoSpaceDN w:val="0"/>
        <w:spacing w:after="0" w:line="360" w:lineRule="auto"/>
        <w:ind w:left="274" w:right="446"/>
        <w:jc w:val="both"/>
        <w:rPr>
          <w:rFonts w:ascii="Times New Roman" w:hAnsi="Times New Roman"/>
          <w:b/>
          <w:bCs/>
          <w:sz w:val="24"/>
          <w:szCs w:val="24"/>
        </w:rPr>
      </w:pPr>
      <w:r w:rsidRPr="007F54B5">
        <w:rPr>
          <w:rFonts w:ascii="Times New Roman" w:hAnsi="Times New Roman"/>
          <w:b/>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PRIORITATEA 3</w:t>
      </w:r>
      <w:r w:rsidRPr="007F54B5">
        <w:rPr>
          <w:rFonts w:ascii="Times New Roman" w:hAnsi="Times New Roman"/>
          <w:b/>
          <w:bCs/>
          <w:sz w:val="24"/>
          <w:szCs w:val="24"/>
        </w:rPr>
        <w:t xml:space="preserve"> - </w:t>
      </w:r>
      <w:r w:rsidR="00A32EC6" w:rsidRPr="007F54B5">
        <w:rPr>
          <w:rFonts w:ascii="Times New Roman" w:hAnsi="Times New Roman"/>
          <w:sz w:val="24"/>
          <w:szCs w:val="24"/>
        </w:rPr>
        <w:t>Creșterea accesului la educație pentru populația școlară aparținând unor grupuri vulnerabile și combaterea excluziunii sociale.</w:t>
      </w:r>
    </w:p>
    <w:p w14:paraId="3E7C0A9A" w14:textId="428FCABA" w:rsidR="006929F2" w:rsidRPr="007F54B5" w:rsidRDefault="009B18D5">
      <w:pPr>
        <w:widowControl w:val="0"/>
        <w:numPr>
          <w:ilvl w:val="0"/>
          <w:numId w:val="70"/>
        </w:numPr>
        <w:suppressAutoHyphens/>
        <w:autoSpaceDE w:val="0"/>
        <w:autoSpaceDN w:val="0"/>
        <w:spacing w:after="0" w:line="360" w:lineRule="auto"/>
        <w:ind w:left="274" w:right="446"/>
        <w:jc w:val="both"/>
        <w:rPr>
          <w:rFonts w:ascii="Times New Roman" w:hAnsi="Times New Roman"/>
          <w:b/>
          <w:bCs/>
          <w:sz w:val="24"/>
          <w:szCs w:val="24"/>
        </w:rPr>
      </w:pPr>
      <w:r w:rsidRPr="007F54B5">
        <w:rPr>
          <w:rFonts w:ascii="Times New Roman" w:hAnsi="Times New Roman"/>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PRIORITATEA 4 </w:t>
      </w:r>
      <w:r w:rsidRPr="007F54B5">
        <w:rPr>
          <w:rFonts w:ascii="Times New Roman" w:hAnsi="Times New Roman"/>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54B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2EC6" w:rsidRPr="007F54B5">
        <w:rPr>
          <w:rFonts w:ascii="Times New Roman" w:hAnsi="Times New Roman"/>
          <w:sz w:val="24"/>
          <w:szCs w:val="24"/>
        </w:rPr>
        <w:t>Optimizarea activității cotidiene de predare și a practicilor de învățare în vederea ameliorării rezultatelor școlare.</w:t>
      </w:r>
    </w:p>
    <w:p w14:paraId="7F748E8F" w14:textId="7E1C5EFA" w:rsidR="006929F2" w:rsidRPr="007F54B5" w:rsidRDefault="006929F2">
      <w:pPr>
        <w:widowControl w:val="0"/>
        <w:numPr>
          <w:ilvl w:val="0"/>
          <w:numId w:val="70"/>
        </w:numPr>
        <w:suppressAutoHyphens/>
        <w:autoSpaceDE w:val="0"/>
        <w:autoSpaceDN w:val="0"/>
        <w:spacing w:after="0" w:line="360" w:lineRule="auto"/>
        <w:ind w:left="274" w:right="446"/>
        <w:jc w:val="both"/>
        <w:rPr>
          <w:rFonts w:ascii="Times New Roman" w:hAnsi="Times New Roman"/>
          <w:b/>
          <w:bCs/>
          <w:sz w:val="24"/>
          <w:szCs w:val="24"/>
        </w:rPr>
      </w:pPr>
      <w:r w:rsidRPr="007F54B5">
        <w:rPr>
          <w:noProof/>
        </w:rPr>
        <w:drawing>
          <wp:anchor distT="0" distB="0" distL="114300" distR="114300" simplePos="0" relativeHeight="251665408" behindDoc="0" locked="0" layoutInCell="1" allowOverlap="1" wp14:anchorId="25BEDB21" wp14:editId="156B2F35">
            <wp:simplePos x="0" y="0"/>
            <wp:positionH relativeFrom="page">
              <wp:posOffset>4512945</wp:posOffset>
            </wp:positionH>
            <wp:positionV relativeFrom="paragraph">
              <wp:posOffset>2569210</wp:posOffset>
            </wp:positionV>
            <wp:extent cx="2073910" cy="1298415"/>
            <wp:effectExtent l="152400" t="152400" r="364490" b="3594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073910" cy="12984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F54B5">
        <w:rPr>
          <w:noProof/>
        </w:rPr>
        <w:drawing>
          <wp:anchor distT="0" distB="0" distL="114300" distR="114300" simplePos="0" relativeHeight="251666432" behindDoc="0" locked="0" layoutInCell="1" allowOverlap="1" wp14:anchorId="7FB0DDD6" wp14:editId="5C881BB8">
            <wp:simplePos x="0" y="0"/>
            <wp:positionH relativeFrom="column">
              <wp:posOffset>479425</wp:posOffset>
            </wp:positionH>
            <wp:positionV relativeFrom="paragraph">
              <wp:posOffset>2126615</wp:posOffset>
            </wp:positionV>
            <wp:extent cx="2216970" cy="1320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216970" cy="1320800"/>
                    </a:xfrm>
                    <a:prstGeom prst="rect">
                      <a:avLst/>
                    </a:prstGeom>
                    <a:noFill/>
                  </pic:spPr>
                </pic:pic>
              </a:graphicData>
            </a:graphic>
            <wp14:sizeRelH relativeFrom="page">
              <wp14:pctWidth>0</wp14:pctWidth>
            </wp14:sizeRelH>
            <wp14:sizeRelV relativeFrom="page">
              <wp14:pctHeight>0</wp14:pctHeight>
            </wp14:sizeRelV>
          </wp:anchor>
        </w:drawing>
      </w:r>
      <w:r w:rsidRPr="007F54B5">
        <w:rPr>
          <w:rFonts w:ascii="Times New Roman" w:hAnsi="Times New Roman"/>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PRIORITATEA 5 </w:t>
      </w:r>
      <w:r w:rsidRPr="007F54B5">
        <w:rPr>
          <w:rFonts w:ascii="Times New Roman" w:hAnsi="Times New Roman"/>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54B5">
        <w:rPr>
          <w:rFonts w:ascii="Times New Roman" w:hAnsi="Times New Roman"/>
          <w:bCs/>
          <w:sz w:val="24"/>
          <w:szCs w:val="24"/>
        </w:rPr>
        <w:t xml:space="preserve"> </w:t>
      </w:r>
      <w:r w:rsidRPr="007F54B5">
        <w:rPr>
          <w:rFonts w:ascii="Times New Roman" w:hAnsi="Times New Roman"/>
          <w:sz w:val="24"/>
          <w:szCs w:val="24"/>
        </w:rPr>
        <w:t>Proiectarea și implementarea unui management educațional bazat pe comunicare, implicare și cooperare.</w:t>
      </w:r>
    </w:p>
    <w:p w14:paraId="56E9090E" w14:textId="21749395" w:rsidR="006929F2" w:rsidRPr="007F54B5" w:rsidRDefault="006929F2">
      <w:pPr>
        <w:widowControl w:val="0"/>
        <w:numPr>
          <w:ilvl w:val="0"/>
          <w:numId w:val="70"/>
        </w:numPr>
        <w:suppressAutoHyphens/>
        <w:autoSpaceDE w:val="0"/>
        <w:autoSpaceDN w:val="0"/>
        <w:spacing w:after="0" w:line="360" w:lineRule="auto"/>
        <w:ind w:left="274" w:right="446"/>
        <w:jc w:val="both"/>
        <w:rPr>
          <w:rFonts w:ascii="Times New Roman" w:hAnsi="Times New Roman"/>
          <w:sz w:val="24"/>
          <w:szCs w:val="24"/>
        </w:rPr>
        <w:sectPr w:rsidR="006929F2" w:rsidRPr="007F54B5" w:rsidSect="00531C3C">
          <w:headerReference w:type="default" r:id="rId20"/>
          <w:footerReference w:type="default" r:id="rId21"/>
          <w:pgSz w:w="11907" w:h="16840" w:code="9"/>
          <w:pgMar w:top="864" w:right="720" w:bottom="720" w:left="1138" w:header="709" w:footer="709" w:gutter="0"/>
          <w:cols w:space="708"/>
          <w:docGrid w:linePitch="360"/>
        </w:sectPr>
      </w:pPr>
      <w:r w:rsidRPr="007F54B5">
        <w:rPr>
          <w:rFonts w:ascii="Times New Roman" w:hAnsi="Times New Roman"/>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PRIORITATEA 6 </w:t>
      </w:r>
      <w:r w:rsidRPr="007F54B5">
        <w:rPr>
          <w:rFonts w:ascii="Times New Roman" w:hAnsi="Times New Roman"/>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54B5">
        <w:rPr>
          <w:rFonts w:ascii="Times New Roman" w:hAnsi="Times New Roman"/>
          <w:bCs/>
          <w:sz w:val="24"/>
          <w:szCs w:val="24"/>
        </w:rPr>
        <w:t xml:space="preserve"> </w:t>
      </w:r>
      <w:r w:rsidRPr="007F54B5">
        <w:rPr>
          <w:rFonts w:ascii="Times New Roman" w:hAnsi="Times New Roman"/>
          <w:sz w:val="24"/>
          <w:szCs w:val="24"/>
        </w:rPr>
        <w:t>Dezvoltarea și diversificarea potențialului social și consilierea și dezvoltarea personală a elevilor în vederea asigurării succesului școlar și profesional.</w:t>
      </w:r>
    </w:p>
    <w:p w14:paraId="38695F58" w14:textId="77777777" w:rsidR="00967172" w:rsidRPr="007F54B5" w:rsidRDefault="00967172" w:rsidP="00967172">
      <w:pPr>
        <w:suppressAutoHyphens/>
        <w:spacing w:after="0" w:line="312" w:lineRule="auto"/>
        <w:rPr>
          <w:rFonts w:ascii="Times New Roman" w:eastAsia="Times New Roman" w:hAnsi="Times New Roman"/>
          <w:b/>
          <w:i/>
          <w:spacing w:val="-4"/>
          <w:sz w:val="24"/>
          <w:szCs w:val="24"/>
          <w:lang w:eastAsia="ar-SA"/>
        </w:rPr>
      </w:pPr>
    </w:p>
    <w:tbl>
      <w:tblPr>
        <w:tblW w:w="152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108"/>
        <w:gridCol w:w="4100"/>
        <w:gridCol w:w="1417"/>
        <w:gridCol w:w="2970"/>
        <w:gridCol w:w="2613"/>
      </w:tblGrid>
      <w:tr w:rsidR="00967172" w:rsidRPr="007F54B5" w14:paraId="2C0D99B1" w14:textId="77777777" w:rsidTr="006929F2">
        <w:trPr>
          <w:trHeight w:val="85"/>
        </w:trPr>
        <w:tc>
          <w:tcPr>
            <w:tcW w:w="15208" w:type="dxa"/>
            <w:gridSpan w:val="5"/>
            <w:shd w:val="clear" w:color="auto" w:fill="F7CAAC" w:themeFill="accent2" w:themeFillTint="66"/>
          </w:tcPr>
          <w:p w14:paraId="3D7B8338" w14:textId="766C9141" w:rsidR="00967172" w:rsidRPr="007F54B5" w:rsidRDefault="00967172" w:rsidP="006929F2">
            <w:pPr>
              <w:tabs>
                <w:tab w:val="left" w:pos="720"/>
                <w:tab w:val="center" w:pos="4153"/>
                <w:tab w:val="right" w:pos="8306"/>
              </w:tabs>
              <w:suppressAutoHyphens/>
              <w:spacing w:after="0" w:line="240" w:lineRule="auto"/>
              <w:jc w:val="both"/>
              <w:rPr>
                <w:rFonts w:ascii="Times New Roman" w:eastAsia="Times New Roman" w:hAnsi="Times New Roman"/>
                <w:b/>
                <w:bCs/>
                <w:sz w:val="24"/>
                <w:szCs w:val="24"/>
                <w:lang w:eastAsia="ar-SA"/>
              </w:rPr>
            </w:pPr>
            <w:r w:rsidRPr="007F54B5">
              <w:rPr>
                <w:rFonts w:ascii="Times New Roman" w:eastAsia="Times New Roman" w:hAnsi="Times New Roman"/>
                <w:b/>
                <w:i/>
                <w:sz w:val="24"/>
                <w:szCs w:val="24"/>
                <w:lang w:eastAsia="ar-SA"/>
              </w:rPr>
              <w:t>Prioritatea 1:</w:t>
            </w:r>
            <w:r w:rsidRPr="007F54B5">
              <w:rPr>
                <w:rFonts w:ascii="Times New Roman" w:eastAsia="Times New Roman" w:hAnsi="Times New Roman"/>
                <w:b/>
                <w:sz w:val="24"/>
                <w:szCs w:val="24"/>
                <w:lang w:eastAsia="ar-SA"/>
              </w:rPr>
              <w:t xml:space="preserve"> </w:t>
            </w:r>
            <w:r w:rsidRPr="007F54B5">
              <w:rPr>
                <w:rFonts w:ascii="Times New Roman" w:eastAsia="Times New Roman" w:hAnsi="Times New Roman"/>
                <w:b/>
                <w:bCs/>
                <w:sz w:val="24"/>
                <w:szCs w:val="24"/>
                <w:lang w:eastAsia="ar-SA"/>
              </w:rPr>
              <w:t xml:space="preserve">Armonizarea ofertei și serviciilor educaționale cu cerințele pieței muncii și promovarea acesteia în rândul educabililor din clasa a VIII-a în scopul </w:t>
            </w:r>
            <w:r w:rsidR="00CC0F26" w:rsidRPr="007F54B5">
              <w:rPr>
                <w:rFonts w:ascii="Times New Roman" w:eastAsia="Times New Roman" w:hAnsi="Times New Roman"/>
                <w:b/>
                <w:bCs/>
                <w:sz w:val="24"/>
                <w:szCs w:val="24"/>
                <w:lang w:eastAsia="ar-SA"/>
              </w:rPr>
              <w:t>facilitării</w:t>
            </w:r>
            <w:r w:rsidRPr="007F54B5">
              <w:rPr>
                <w:rFonts w:ascii="Times New Roman" w:eastAsia="Times New Roman" w:hAnsi="Times New Roman"/>
                <w:b/>
                <w:bCs/>
                <w:sz w:val="24"/>
                <w:szCs w:val="24"/>
                <w:lang w:eastAsia="ar-SA"/>
              </w:rPr>
              <w:t xml:space="preserve"> tranziției de la școală la viața activă și continuarea învățării pe tot parcursul vieții/ în concordanță cu opțiunile elevilor, pentru a facilita inserția socio-profesională a absolvenților.</w:t>
            </w:r>
          </w:p>
          <w:p w14:paraId="4665C36D" w14:textId="77777777" w:rsidR="00967172" w:rsidRPr="007F54B5" w:rsidRDefault="00967172" w:rsidP="00967172">
            <w:pPr>
              <w:tabs>
                <w:tab w:val="left" w:pos="720"/>
                <w:tab w:val="center" w:pos="4153"/>
                <w:tab w:val="right" w:pos="8306"/>
              </w:tabs>
              <w:suppressAutoHyphens/>
              <w:spacing w:after="0" w:line="240" w:lineRule="auto"/>
              <w:rPr>
                <w:rFonts w:ascii="Times New Roman" w:eastAsia="Times New Roman" w:hAnsi="Times New Roman"/>
                <w:b/>
                <w:sz w:val="24"/>
                <w:szCs w:val="24"/>
                <w:lang w:eastAsia="ar-SA"/>
              </w:rPr>
            </w:pPr>
          </w:p>
          <w:p w14:paraId="4906FC65" w14:textId="77777777" w:rsidR="00967172" w:rsidRPr="007F54B5" w:rsidRDefault="00967172" w:rsidP="00967172">
            <w:pPr>
              <w:tabs>
                <w:tab w:val="left" w:pos="720"/>
                <w:tab w:val="center" w:pos="4153"/>
                <w:tab w:val="right" w:pos="8306"/>
              </w:tabs>
              <w:suppressAutoHyphens/>
              <w:spacing w:after="0" w:line="240" w:lineRule="auto"/>
              <w:rPr>
                <w:rFonts w:ascii="Times New Roman" w:eastAsia="Times New Roman" w:hAnsi="Times New Roman"/>
                <w:sz w:val="24"/>
                <w:szCs w:val="24"/>
                <w:lang w:eastAsia="ar-SA"/>
              </w:rPr>
            </w:pPr>
          </w:p>
        </w:tc>
      </w:tr>
      <w:tr w:rsidR="00967172" w:rsidRPr="007F54B5" w14:paraId="553407F4" w14:textId="77777777" w:rsidTr="00967172">
        <w:trPr>
          <w:trHeight w:val="85"/>
        </w:trPr>
        <w:tc>
          <w:tcPr>
            <w:tcW w:w="15208" w:type="dxa"/>
            <w:gridSpan w:val="5"/>
          </w:tcPr>
          <w:p w14:paraId="20CDDD77" w14:textId="77777777" w:rsidR="00967172" w:rsidRPr="007F54B5" w:rsidRDefault="00967172" w:rsidP="00967172">
            <w:pPr>
              <w:tabs>
                <w:tab w:val="left" w:pos="720"/>
                <w:tab w:val="center" w:pos="4153"/>
                <w:tab w:val="right" w:pos="8306"/>
              </w:tabs>
              <w:suppressAutoHyphens/>
              <w:spacing w:after="0" w:line="240" w:lineRule="auto"/>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Obiective:</w:t>
            </w:r>
          </w:p>
          <w:p w14:paraId="14B5E09F" w14:textId="77777777" w:rsidR="00967172" w:rsidRPr="007F54B5" w:rsidRDefault="00967172">
            <w:pPr>
              <w:numPr>
                <w:ilvl w:val="0"/>
                <w:numId w:val="51"/>
              </w:num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Corelarea ofertei educaționale cu cererea existentă pe piața muncii, prin includerea calificărilor și specializărilor identificate ca prioriăți la nivel local;</w:t>
            </w:r>
          </w:p>
          <w:p w14:paraId="2076E4B1" w14:textId="77777777" w:rsidR="00967172" w:rsidRPr="007F54B5" w:rsidRDefault="00967172">
            <w:pPr>
              <w:numPr>
                <w:ilvl w:val="0"/>
                <w:numId w:val="51"/>
              </w:num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competențelor de specialitate și antreprenoriale, a capacităților decizionale a elevilor în raport cu anumite posibilități de acțiune în domeniul pregătirii de bază și promovarea inter- și transdisciplinarității ca factor de creștere a calității educației și a formării profesionale a elevilor;</w:t>
            </w:r>
          </w:p>
          <w:p w14:paraId="0C30253C" w14:textId="77777777" w:rsidR="00967172" w:rsidRPr="007F54B5" w:rsidRDefault="00967172">
            <w:pPr>
              <w:numPr>
                <w:ilvl w:val="0"/>
                <w:numId w:val="51"/>
              </w:num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gradului de inserție profesională a absolvenților pe piața muncii și monitorizarea acesteia;</w:t>
            </w:r>
          </w:p>
          <w:p w14:paraId="2E11147D" w14:textId="77777777" w:rsidR="00967172" w:rsidRPr="007F54B5" w:rsidRDefault="00967172">
            <w:pPr>
              <w:numPr>
                <w:ilvl w:val="0"/>
                <w:numId w:val="51"/>
              </w:num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Armonizarea exigenţelor socio-economice locale cu oferta de formare profesională.</w:t>
            </w:r>
          </w:p>
          <w:p w14:paraId="604BC0E5" w14:textId="77777777" w:rsidR="00967172" w:rsidRPr="007F54B5" w:rsidRDefault="00967172" w:rsidP="00967172">
            <w:pPr>
              <w:tabs>
                <w:tab w:val="left" w:pos="720"/>
                <w:tab w:val="center" w:pos="4153"/>
                <w:tab w:val="right" w:pos="8306"/>
              </w:tabs>
              <w:suppressAutoHyphens/>
              <w:spacing w:after="0" w:line="240" w:lineRule="auto"/>
              <w:rPr>
                <w:rFonts w:ascii="Times New Roman" w:eastAsia="Times New Roman" w:hAnsi="Times New Roman"/>
                <w:sz w:val="24"/>
                <w:szCs w:val="24"/>
                <w:lang w:eastAsia="ar-SA"/>
              </w:rPr>
            </w:pPr>
          </w:p>
        </w:tc>
      </w:tr>
      <w:tr w:rsidR="00967172" w:rsidRPr="007F54B5" w14:paraId="3BDAD26B" w14:textId="77777777" w:rsidTr="00967172">
        <w:trPr>
          <w:trHeight w:val="368"/>
        </w:trPr>
        <w:tc>
          <w:tcPr>
            <w:tcW w:w="15208" w:type="dxa"/>
            <w:gridSpan w:val="5"/>
          </w:tcPr>
          <w:p w14:paraId="4821F1A8" w14:textId="77777777" w:rsidR="00967172" w:rsidRPr="007F54B5" w:rsidRDefault="00967172" w:rsidP="00967172">
            <w:pPr>
              <w:suppressAutoHyphens/>
              <w:spacing w:after="0" w:line="24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Ţinte strategice:</w:t>
            </w:r>
          </w:p>
          <w:p w14:paraId="5940A7F3" w14:textId="77777777" w:rsidR="00967172" w:rsidRPr="007F54B5" w:rsidRDefault="00967172">
            <w:pPr>
              <w:numPr>
                <w:ilvl w:val="0"/>
                <w:numId w:val="71"/>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Adaptarea planului de școlarizare la nevoile de calificare conform cerințelor pieței muncii prin creșterea numărului de clase din Î.P.T</w:t>
            </w:r>
          </w:p>
          <w:p w14:paraId="20780107" w14:textId="77777777" w:rsidR="00967172" w:rsidRPr="007F54B5" w:rsidRDefault="00967172">
            <w:pPr>
              <w:numPr>
                <w:ilvl w:val="0"/>
                <w:numId w:val="71"/>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Consolidarea unei rețele de informare și popularizare a ofertei educaționale în rândul educabililor din clasele a VIII-a din școlile gimnaziale;</w:t>
            </w:r>
          </w:p>
          <w:p w14:paraId="36CC24AA" w14:textId="4F0688D1" w:rsidR="00967172" w:rsidRPr="007F54B5" w:rsidRDefault="00967172">
            <w:pPr>
              <w:numPr>
                <w:ilvl w:val="0"/>
                <w:numId w:val="71"/>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Realizarea de 5 noi parteneriate </w:t>
            </w:r>
            <w:r w:rsidR="00CC0F26" w:rsidRPr="007F54B5">
              <w:rPr>
                <w:rFonts w:ascii="Times New Roman" w:eastAsia="Times New Roman" w:hAnsi="Times New Roman"/>
                <w:sz w:val="24"/>
                <w:szCs w:val="24"/>
                <w:lang w:eastAsia="ar-SA"/>
              </w:rPr>
              <w:t>funcționale</w:t>
            </w:r>
            <w:r w:rsidRPr="007F54B5">
              <w:rPr>
                <w:rFonts w:ascii="Times New Roman" w:eastAsia="Times New Roman" w:hAnsi="Times New Roman"/>
                <w:sz w:val="24"/>
                <w:szCs w:val="24"/>
                <w:lang w:eastAsia="ar-SA"/>
              </w:rPr>
              <w:t xml:space="preserve"> între unitatea noastră și </w:t>
            </w:r>
            <w:r w:rsidR="00CC0F26" w:rsidRPr="007F54B5">
              <w:rPr>
                <w:rFonts w:ascii="Times New Roman" w:eastAsia="Times New Roman" w:hAnsi="Times New Roman"/>
                <w:sz w:val="24"/>
                <w:szCs w:val="24"/>
                <w:lang w:eastAsia="ar-SA"/>
              </w:rPr>
              <w:t>agenții</w:t>
            </w:r>
            <w:r w:rsidRPr="007F54B5">
              <w:rPr>
                <w:rFonts w:ascii="Times New Roman" w:eastAsia="Times New Roman" w:hAnsi="Times New Roman"/>
                <w:sz w:val="24"/>
                <w:szCs w:val="24"/>
                <w:lang w:eastAsia="ar-SA"/>
              </w:rPr>
              <w:t xml:space="preserve"> economici în vederea realizării practicii și a creșterii cu 30% a numărului de absolvenți angajați;</w:t>
            </w:r>
          </w:p>
          <w:p w14:paraId="50A74D4C" w14:textId="77777777" w:rsidR="00967172" w:rsidRPr="007F54B5" w:rsidRDefault="00967172">
            <w:pPr>
              <w:numPr>
                <w:ilvl w:val="0"/>
                <w:numId w:val="71"/>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gradului de inserție profesională a absolvenților cu 20% atât în domeniul pregătirii de bază cât și în domenii conexe;</w:t>
            </w:r>
          </w:p>
          <w:p w14:paraId="3D4D37A6" w14:textId="77777777" w:rsidR="00967172" w:rsidRPr="007F54B5" w:rsidRDefault="00967172">
            <w:pPr>
              <w:numPr>
                <w:ilvl w:val="0"/>
                <w:numId w:val="71"/>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Cel puțin 50% din cadrele didactice vor aplica în activitatea didactică rezultatele participării la activitățile metodice și științifice.</w:t>
            </w:r>
          </w:p>
          <w:p w14:paraId="565CA961" w14:textId="77777777" w:rsidR="00967172" w:rsidRPr="007F54B5" w:rsidRDefault="00967172" w:rsidP="00967172">
            <w:pPr>
              <w:autoSpaceDE w:val="0"/>
              <w:autoSpaceDN w:val="0"/>
              <w:spacing w:after="0" w:line="240" w:lineRule="auto"/>
              <w:ind w:left="780"/>
              <w:jc w:val="both"/>
              <w:rPr>
                <w:rFonts w:ascii="Times New Roman" w:eastAsia="Times New Roman" w:hAnsi="Times New Roman"/>
                <w:sz w:val="24"/>
                <w:szCs w:val="24"/>
                <w:lang w:eastAsia="ar-SA"/>
              </w:rPr>
            </w:pPr>
          </w:p>
        </w:tc>
      </w:tr>
      <w:tr w:rsidR="00967172" w:rsidRPr="007F54B5" w14:paraId="5EE13B4B" w14:textId="77777777" w:rsidTr="00967172">
        <w:trPr>
          <w:trHeight w:val="785"/>
        </w:trPr>
        <w:tc>
          <w:tcPr>
            <w:tcW w:w="15208" w:type="dxa"/>
            <w:gridSpan w:val="5"/>
          </w:tcPr>
          <w:p w14:paraId="54C72717"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b/>
                <w:sz w:val="24"/>
                <w:szCs w:val="24"/>
                <w:lang w:eastAsia="ar-SA"/>
              </w:rPr>
              <w:t>Context:</w:t>
            </w:r>
          </w:p>
          <w:p w14:paraId="77337D7C"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Promovarea unor calificări necesită colaborări pentru realizarea stagiilor de pregătire practică la agenți economici. Din analiza zonală, se constată că există premisele ca o serie de ramuri economice pentru care școala pregătește forța de muncă, să înregistreze o reală creștere economică. Adaptarea ofertei educaționale a liceului trebuie să țină cont de schimbările pieței muncii în vederea pregătirii personalului calificat conform standardelor Uniunii Europene.</w:t>
            </w:r>
          </w:p>
          <w:p w14:paraId="76054B38" w14:textId="77777777" w:rsidR="006929F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Asigurarea calității și eficienței în procesul de formare profesională, necesită generalizarea utilizării metodelor activ participative și interactive, centrate pe elev, promovarea inter și transdisciplinarității, în paralel cu dezvoltarea competențelor antreprenoriale și orientat spre formarea competențelor profesionale în concordanță cu cerințele standardelor de pregătire. Acest proces este condiționat și de utilizarea metodelor moderne de învățare, a noilor tehnologii informaționale și de comunicare atât în proiectarea activităților cât și în realizarea activităților didactice curriculare/extracurriculare, a unor mijloace și materiale didactice adecvate, adaptate la finalitățile urmărite în diverse faze ale procesului de instruire.</w:t>
            </w:r>
          </w:p>
          <w:p w14:paraId="0D61FFFA" w14:textId="37814A1F"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Schimbările accelerate introduse în reformele de educație și de mediu economic și social fac necesară adaptarea cadrelor didactice la acestea. Formarea continuă și dezvoltarea profesională ale cadrelor didactice sunt necesare în vederea asigurării unei dimensiuni europene procesului instructiv educativ.</w:t>
            </w:r>
          </w:p>
          <w:p w14:paraId="0A93B05B"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r>
      <w:tr w:rsidR="00967172" w:rsidRPr="007F54B5" w14:paraId="6A97A0E3" w14:textId="77777777" w:rsidTr="006929F2">
        <w:tc>
          <w:tcPr>
            <w:tcW w:w="4108" w:type="dxa"/>
            <w:shd w:val="clear" w:color="auto" w:fill="F7CAAC" w:themeFill="accent2" w:themeFillTint="66"/>
            <w:vAlign w:val="center"/>
          </w:tcPr>
          <w:p w14:paraId="01AC9AD8" w14:textId="61038226"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 xml:space="preserve">Programe / </w:t>
            </w:r>
            <w:r w:rsidR="00CC0F26" w:rsidRPr="007F54B5">
              <w:rPr>
                <w:rFonts w:ascii="Times New Roman" w:eastAsia="Times New Roman" w:hAnsi="Times New Roman"/>
                <w:b/>
                <w:bCs/>
                <w:sz w:val="24"/>
                <w:szCs w:val="24"/>
                <w:lang w:eastAsia="ar-SA"/>
              </w:rPr>
              <w:t>activități</w:t>
            </w:r>
            <w:r w:rsidRPr="007F54B5">
              <w:rPr>
                <w:rFonts w:ascii="Times New Roman" w:eastAsia="Times New Roman" w:hAnsi="Times New Roman"/>
                <w:b/>
                <w:bCs/>
                <w:sz w:val="24"/>
                <w:szCs w:val="24"/>
                <w:lang w:eastAsia="ar-SA"/>
              </w:rPr>
              <w:t xml:space="preserve"> / acțiuni pentru atingerea obiectivului</w:t>
            </w:r>
          </w:p>
        </w:tc>
        <w:tc>
          <w:tcPr>
            <w:tcW w:w="4100" w:type="dxa"/>
            <w:shd w:val="clear" w:color="auto" w:fill="F7CAAC" w:themeFill="accent2" w:themeFillTint="66"/>
            <w:vAlign w:val="center"/>
          </w:tcPr>
          <w:p w14:paraId="55BD07D7" w14:textId="77777777" w:rsidR="00967172" w:rsidRPr="007F54B5" w:rsidRDefault="00967172" w:rsidP="0096717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Indicatori de performanță / Rezultate aşteptate</w:t>
            </w:r>
          </w:p>
        </w:tc>
        <w:tc>
          <w:tcPr>
            <w:tcW w:w="1417" w:type="dxa"/>
            <w:shd w:val="clear" w:color="auto" w:fill="F7CAAC" w:themeFill="accent2" w:themeFillTint="66"/>
            <w:vAlign w:val="center"/>
          </w:tcPr>
          <w:p w14:paraId="4FE2A5DD" w14:textId="77777777" w:rsidR="00967172" w:rsidRPr="007F54B5" w:rsidRDefault="00967172" w:rsidP="0096717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Orizont de timp</w:t>
            </w:r>
          </w:p>
        </w:tc>
        <w:tc>
          <w:tcPr>
            <w:tcW w:w="2970" w:type="dxa"/>
            <w:shd w:val="clear" w:color="auto" w:fill="F7CAAC" w:themeFill="accent2" w:themeFillTint="66"/>
            <w:vAlign w:val="center"/>
          </w:tcPr>
          <w:p w14:paraId="4501E933"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Persoana (e) responsabile</w:t>
            </w:r>
          </w:p>
        </w:tc>
        <w:tc>
          <w:tcPr>
            <w:tcW w:w="2613" w:type="dxa"/>
            <w:shd w:val="clear" w:color="auto" w:fill="F7CAAC" w:themeFill="accent2" w:themeFillTint="66"/>
            <w:vAlign w:val="center"/>
          </w:tcPr>
          <w:p w14:paraId="755C222A" w14:textId="77777777" w:rsidR="00967172" w:rsidRPr="007F54B5" w:rsidRDefault="00967172" w:rsidP="0096717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Parteneri:</w:t>
            </w:r>
          </w:p>
        </w:tc>
      </w:tr>
      <w:tr w:rsidR="00967172" w:rsidRPr="007F54B5" w14:paraId="2D0284BF" w14:textId="77777777" w:rsidTr="006929F2">
        <w:tc>
          <w:tcPr>
            <w:tcW w:w="4108" w:type="dxa"/>
          </w:tcPr>
          <w:p w14:paraId="56041994"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Participarea la dezbateri și formularea unor propuneri coerente și eficiențe în cadrul Consiliului Profesoral privind optimizarea planului de școlarizare în acord cu nevoile identificate pe piața muncii;</w:t>
            </w:r>
          </w:p>
          <w:p w14:paraId="765618EE"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Elaborarea proiectului Planului de școlarizare pentru anul școlar următor.</w:t>
            </w:r>
          </w:p>
          <w:p w14:paraId="60075E51"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4100" w:type="dxa"/>
          </w:tcPr>
          <w:p w14:paraId="15BA2D02"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Elaborarea și aprobarea proiectului</w:t>
            </w:r>
          </w:p>
          <w:p w14:paraId="225D689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Planului de școlarizare în</w:t>
            </w:r>
          </w:p>
          <w:p w14:paraId="7481370C"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conformitate cu nevoile identificate</w:t>
            </w:r>
          </w:p>
          <w:p w14:paraId="1C29C64A"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 piața muncii</w:t>
            </w:r>
          </w:p>
        </w:tc>
        <w:tc>
          <w:tcPr>
            <w:tcW w:w="1417" w:type="dxa"/>
          </w:tcPr>
          <w:p w14:paraId="09A8D356" w14:textId="19033AD9" w:rsidR="00967172" w:rsidRPr="007F54B5" w:rsidRDefault="006929F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Conform calendarului</w:t>
            </w:r>
          </w:p>
          <w:p w14:paraId="2CC0448A"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p>
        </w:tc>
        <w:tc>
          <w:tcPr>
            <w:tcW w:w="2970" w:type="dxa"/>
          </w:tcPr>
          <w:p w14:paraId="671221BF"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3DA57E65" w14:textId="5469126E"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Responsabil </w:t>
            </w:r>
            <w:r w:rsidR="006929F2" w:rsidRPr="007F54B5">
              <w:rPr>
                <w:rFonts w:ascii="Times New Roman" w:eastAsia="Times New Roman" w:hAnsi="Times New Roman"/>
                <w:sz w:val="24"/>
                <w:szCs w:val="24"/>
                <w:lang w:eastAsia="ar-SA"/>
              </w:rPr>
              <w:t>A</w:t>
            </w:r>
            <w:r w:rsidRPr="007F54B5">
              <w:rPr>
                <w:rFonts w:ascii="Times New Roman" w:eastAsia="Times New Roman" w:hAnsi="Times New Roman"/>
                <w:sz w:val="24"/>
                <w:szCs w:val="24"/>
                <w:lang w:eastAsia="ar-SA"/>
              </w:rPr>
              <w:t>ria</w:t>
            </w:r>
          </w:p>
          <w:p w14:paraId="10EEB2A6" w14:textId="179EFD1C" w:rsidR="00967172" w:rsidRPr="007F54B5" w:rsidRDefault="006929F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w:t>
            </w:r>
            <w:r w:rsidR="00967172" w:rsidRPr="007F54B5">
              <w:rPr>
                <w:rFonts w:ascii="Times New Roman" w:eastAsia="Times New Roman" w:hAnsi="Times New Roman"/>
                <w:sz w:val="24"/>
                <w:szCs w:val="24"/>
                <w:lang w:eastAsia="ar-SA"/>
              </w:rPr>
              <w:t>urriculară Tehnologii</w:t>
            </w:r>
          </w:p>
        </w:tc>
        <w:tc>
          <w:tcPr>
            <w:tcW w:w="2613" w:type="dxa"/>
          </w:tcPr>
          <w:p w14:paraId="3048487F"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p w14:paraId="601200D5"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Consiliul Profesoral</w:t>
            </w:r>
          </w:p>
          <w:p w14:paraId="2DB6DD45"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Consiliul de Administrație</w:t>
            </w:r>
          </w:p>
          <w:p w14:paraId="5B537D80"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Aria curriculară Tehnologii</w:t>
            </w:r>
          </w:p>
        </w:tc>
      </w:tr>
      <w:tr w:rsidR="00967172" w:rsidRPr="007F54B5" w14:paraId="6AFABF67" w14:textId="77777777" w:rsidTr="006929F2">
        <w:tc>
          <w:tcPr>
            <w:tcW w:w="4108" w:type="dxa"/>
          </w:tcPr>
          <w:p w14:paraId="54AB66C8" w14:textId="71E8E07E"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de parteneriate funcţionale între unitatea școlară și agenţii economici, asociaţii patronale, universități din regiune, pentru</w:t>
            </w:r>
            <w:r w:rsidRPr="007F54B5">
              <w:rPr>
                <w:rFonts w:ascii="Times New Roman" w:eastAsia="Times New Roman" w:hAnsi="Times New Roman"/>
                <w:sz w:val="20"/>
                <w:szCs w:val="20"/>
                <w:lang w:eastAsia="ar-SA"/>
              </w:rPr>
              <w:t xml:space="preserve"> </w:t>
            </w:r>
            <w:r w:rsidRPr="007F54B5">
              <w:rPr>
                <w:rFonts w:ascii="Times New Roman" w:eastAsia="Times New Roman" w:hAnsi="Times New Roman"/>
                <w:sz w:val="24"/>
                <w:szCs w:val="24"/>
                <w:lang w:eastAsia="ar-SA"/>
              </w:rPr>
              <w:t xml:space="preserve">adaptarea ofertei </w:t>
            </w:r>
            <w:r w:rsidR="00CC0F26" w:rsidRPr="007F54B5">
              <w:rPr>
                <w:rFonts w:ascii="Times New Roman" w:eastAsia="Times New Roman" w:hAnsi="Times New Roman"/>
                <w:sz w:val="24"/>
                <w:szCs w:val="24"/>
                <w:lang w:eastAsia="ar-SA"/>
              </w:rPr>
              <w:t>educaționale</w:t>
            </w:r>
            <w:r w:rsidRPr="007F54B5">
              <w:rPr>
                <w:rFonts w:ascii="Times New Roman" w:eastAsia="Times New Roman" w:hAnsi="Times New Roman"/>
                <w:sz w:val="24"/>
                <w:szCs w:val="24"/>
                <w:lang w:eastAsia="ar-SA"/>
              </w:rPr>
              <w:t xml:space="preserve"> la specificul pieţei muncii.</w:t>
            </w:r>
          </w:p>
          <w:p w14:paraId="4E92E6DD"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4100" w:type="dxa"/>
          </w:tcPr>
          <w:p w14:paraId="74AF8ED0" w14:textId="77777777" w:rsidR="00967172" w:rsidRPr="007F54B5" w:rsidRDefault="00967172" w:rsidP="00967172">
            <w:pPr>
              <w:tabs>
                <w:tab w:val="left" w:pos="720"/>
                <w:tab w:val="center" w:pos="4153"/>
                <w:tab w:val="right" w:pos="8306"/>
              </w:tabs>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a 5 noi proiecte de parteneriat</w:t>
            </w:r>
          </w:p>
        </w:tc>
        <w:tc>
          <w:tcPr>
            <w:tcW w:w="1417" w:type="dxa"/>
          </w:tcPr>
          <w:p w14:paraId="0E06BC4C" w14:textId="15053474"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Noiembrie 202</w:t>
            </w:r>
            <w:r w:rsidR="00CE7125">
              <w:rPr>
                <w:rFonts w:ascii="Times New Roman" w:eastAsia="Times New Roman" w:hAnsi="Times New Roman"/>
                <w:sz w:val="24"/>
                <w:szCs w:val="24"/>
                <w:lang w:eastAsia="ar-SA"/>
              </w:rPr>
              <w:t>2</w:t>
            </w:r>
          </w:p>
          <w:p w14:paraId="33727777"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p>
        </w:tc>
        <w:tc>
          <w:tcPr>
            <w:tcW w:w="2970" w:type="dxa"/>
          </w:tcPr>
          <w:p w14:paraId="495DF17D"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Echipa managerială</w:t>
            </w:r>
          </w:p>
          <w:p w14:paraId="34061969"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CEAC</w:t>
            </w:r>
          </w:p>
          <w:p w14:paraId="6909922E"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Comisia pentru curriculum</w:t>
            </w:r>
          </w:p>
        </w:tc>
        <w:tc>
          <w:tcPr>
            <w:tcW w:w="2613" w:type="dxa"/>
          </w:tcPr>
          <w:p w14:paraId="2F39E207"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Agenţi economici</w:t>
            </w:r>
          </w:p>
          <w:p w14:paraId="5AA0EEEC"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Asociaţii patronale</w:t>
            </w:r>
          </w:p>
        </w:tc>
      </w:tr>
      <w:tr w:rsidR="00967172" w:rsidRPr="007F54B5" w14:paraId="3DCD1D0F" w14:textId="77777777" w:rsidTr="006929F2">
        <w:tc>
          <w:tcPr>
            <w:tcW w:w="4108" w:type="dxa"/>
          </w:tcPr>
          <w:p w14:paraId="308DD34C"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Formarea unei comisii de promovare a imaginii școlii și de relații publice care să constituie un nod informațional și comunicațional cu diverși parteneri sociali (AJOFM etc.) în vederea informării periodice a unității școlare cu date statistice care să evidențieze tendințele dinamicii ofertei și cererii de forță de muncă pe piață.</w:t>
            </w:r>
          </w:p>
          <w:p w14:paraId="4BEFCE45"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p>
        </w:tc>
        <w:tc>
          <w:tcPr>
            <w:tcW w:w="4100" w:type="dxa"/>
          </w:tcPr>
          <w:p w14:paraId="49C907BB"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Popularizarea periodică în unitate a</w:t>
            </w:r>
          </w:p>
          <w:p w14:paraId="403A6288"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acestor situații statistice</w:t>
            </w:r>
          </w:p>
        </w:tc>
        <w:tc>
          <w:tcPr>
            <w:tcW w:w="1417" w:type="dxa"/>
          </w:tcPr>
          <w:p w14:paraId="1AE2CDD4" w14:textId="122B22BE"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Decembrie 202</w:t>
            </w:r>
            <w:r w:rsidR="00CE7125">
              <w:rPr>
                <w:rFonts w:ascii="Times New Roman" w:eastAsia="Times New Roman" w:hAnsi="Times New Roman"/>
                <w:sz w:val="24"/>
                <w:szCs w:val="24"/>
                <w:lang w:eastAsia="ar-SA"/>
              </w:rPr>
              <w:t>2</w:t>
            </w:r>
            <w:r w:rsidRPr="007F54B5">
              <w:rPr>
                <w:rFonts w:ascii="Times New Roman" w:eastAsia="Times New Roman" w:hAnsi="Times New Roman"/>
                <w:sz w:val="24"/>
                <w:szCs w:val="24"/>
                <w:lang w:eastAsia="ar-SA"/>
              </w:rPr>
              <w:t>- Iunie</w:t>
            </w:r>
          </w:p>
          <w:p w14:paraId="09FF105E" w14:textId="12FE86DC"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202</w:t>
            </w:r>
            <w:r w:rsidR="00CE7125">
              <w:rPr>
                <w:rFonts w:ascii="Times New Roman" w:eastAsia="Times New Roman" w:hAnsi="Times New Roman"/>
                <w:sz w:val="24"/>
                <w:szCs w:val="24"/>
                <w:lang w:eastAsia="ar-SA"/>
              </w:rPr>
              <w:t>3</w:t>
            </w:r>
          </w:p>
        </w:tc>
        <w:tc>
          <w:tcPr>
            <w:tcW w:w="2970" w:type="dxa"/>
          </w:tcPr>
          <w:p w14:paraId="19238B2A"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039E99C3"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Comisia de promovare a imaginii școlii</w:t>
            </w:r>
          </w:p>
        </w:tc>
        <w:tc>
          <w:tcPr>
            <w:tcW w:w="2613" w:type="dxa"/>
          </w:tcPr>
          <w:p w14:paraId="767D7699"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Agenți economici</w:t>
            </w:r>
          </w:p>
          <w:p w14:paraId="463BC497"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A.J.O.F.M.</w:t>
            </w:r>
          </w:p>
          <w:p w14:paraId="7DF1BC2E"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r>
      <w:tr w:rsidR="00967172" w:rsidRPr="007F54B5" w14:paraId="0F21C6C6" w14:textId="77777777" w:rsidTr="006929F2">
        <w:tc>
          <w:tcPr>
            <w:tcW w:w="4108" w:type="dxa"/>
          </w:tcPr>
          <w:p w14:paraId="00E0951B" w14:textId="14AB66E6"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Stabilirea de întâlniri consultative cu consilierii psihopedagogi din rețeaua de cabinete, în vederea desfășurării de activități cu caracter informativ și de popularizare a ofertei școlare a liceului în rândul elevilor de cl</w:t>
            </w:r>
            <w:r w:rsidR="006929F2" w:rsidRPr="007F54B5">
              <w:rPr>
                <w:rFonts w:ascii="Times New Roman" w:eastAsia="Times New Roman" w:hAnsi="Times New Roman"/>
                <w:bCs/>
                <w:sz w:val="24"/>
                <w:szCs w:val="24"/>
                <w:lang w:eastAsia="ar-SA"/>
              </w:rPr>
              <w:t>asa</w:t>
            </w:r>
            <w:r w:rsidRPr="007F54B5">
              <w:rPr>
                <w:rFonts w:ascii="Times New Roman" w:eastAsia="Times New Roman" w:hAnsi="Times New Roman"/>
                <w:bCs/>
                <w:sz w:val="24"/>
                <w:szCs w:val="24"/>
                <w:lang w:eastAsia="ar-SA"/>
              </w:rPr>
              <w:t xml:space="preserve"> a VIII-a.</w:t>
            </w:r>
          </w:p>
          <w:p w14:paraId="42C4D951"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p>
        </w:tc>
        <w:tc>
          <w:tcPr>
            <w:tcW w:w="4100" w:type="dxa"/>
          </w:tcPr>
          <w:p w14:paraId="14D1CE39"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Extinderea colaborării cu cabinetele psihopedagogice ale școlilor partenere în</w:t>
            </w:r>
          </w:p>
          <w:p w14:paraId="4FE11ED2"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promovarea ofertei educaționale a liceului</w:t>
            </w:r>
          </w:p>
        </w:tc>
        <w:tc>
          <w:tcPr>
            <w:tcW w:w="1417" w:type="dxa"/>
          </w:tcPr>
          <w:p w14:paraId="0A684E63" w14:textId="10C319BF"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Februarie-Mai 202</w:t>
            </w:r>
            <w:r w:rsidR="00CE7125">
              <w:rPr>
                <w:rFonts w:ascii="Times New Roman" w:eastAsia="Times New Roman" w:hAnsi="Times New Roman"/>
                <w:sz w:val="24"/>
                <w:szCs w:val="24"/>
                <w:lang w:eastAsia="ar-SA"/>
              </w:rPr>
              <w:t>3</w:t>
            </w:r>
          </w:p>
        </w:tc>
        <w:tc>
          <w:tcPr>
            <w:tcW w:w="2970" w:type="dxa"/>
          </w:tcPr>
          <w:p w14:paraId="5E93D540"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tc>
        <w:tc>
          <w:tcPr>
            <w:tcW w:w="2613" w:type="dxa"/>
          </w:tcPr>
          <w:p w14:paraId="6868D54F"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CJRAE</w:t>
            </w:r>
          </w:p>
          <w:p w14:paraId="18CC2878"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p w14:paraId="6B39453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Școli gimnaziale</w:t>
            </w:r>
          </w:p>
        </w:tc>
      </w:tr>
      <w:tr w:rsidR="00967172" w:rsidRPr="007F54B5" w14:paraId="4A8FF298" w14:textId="77777777" w:rsidTr="006929F2">
        <w:tc>
          <w:tcPr>
            <w:tcW w:w="4108" w:type="dxa"/>
          </w:tcPr>
          <w:p w14:paraId="1DD3416B"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Program de promovare a imaginii liceului și a ofertei educaționale în rândul potențialilor educabili clienți:</w:t>
            </w:r>
          </w:p>
          <w:p w14:paraId="4C817525" w14:textId="4E33BF3A"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 xml:space="preserve">- transformarea paginii web a unității într-un mijloc de mediatizare a liceului și a ofertei sale educaționale în rândul </w:t>
            </w:r>
            <w:r w:rsidR="002515E2" w:rsidRPr="007F54B5">
              <w:rPr>
                <w:rFonts w:ascii="Times New Roman" w:eastAsia="Times New Roman" w:hAnsi="Times New Roman"/>
                <w:bCs/>
                <w:sz w:val="24"/>
                <w:szCs w:val="24"/>
                <w:lang w:eastAsia="ar-SA"/>
              </w:rPr>
              <w:t>școlilor</w:t>
            </w:r>
            <w:r w:rsidRPr="007F54B5">
              <w:rPr>
                <w:rFonts w:ascii="Times New Roman" w:eastAsia="Times New Roman" w:hAnsi="Times New Roman"/>
                <w:bCs/>
                <w:sz w:val="24"/>
                <w:szCs w:val="24"/>
                <w:lang w:eastAsia="ar-SA"/>
              </w:rPr>
              <w:t xml:space="preserve"> gimnaziale</w:t>
            </w:r>
          </w:p>
          <w:p w14:paraId="1D77ED07"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 distribuirea de materiale de popularizare a ofertei educaționale prin intermediul angajaților unității, cabinetelor psihopedagogice și a comisiei de promovare a școlii;</w:t>
            </w:r>
          </w:p>
          <w:p w14:paraId="7A74BD90" w14:textId="3E42CAEA"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 xml:space="preserve">- vizite promoționale în cadrul </w:t>
            </w:r>
            <w:r w:rsidR="002515E2" w:rsidRPr="007F54B5">
              <w:rPr>
                <w:rFonts w:ascii="Times New Roman" w:eastAsia="Times New Roman" w:hAnsi="Times New Roman"/>
                <w:bCs/>
                <w:sz w:val="24"/>
                <w:szCs w:val="24"/>
                <w:lang w:eastAsia="ar-SA"/>
              </w:rPr>
              <w:t>școlilor</w:t>
            </w:r>
            <w:r w:rsidRPr="007F54B5">
              <w:rPr>
                <w:rFonts w:ascii="Times New Roman" w:eastAsia="Times New Roman" w:hAnsi="Times New Roman"/>
                <w:bCs/>
                <w:sz w:val="24"/>
                <w:szCs w:val="24"/>
                <w:lang w:eastAsia="ar-SA"/>
              </w:rPr>
              <w:t xml:space="preserve"> gimnaziale țintă, în scopul prezentării ofertei liceului elevilor de cl</w:t>
            </w:r>
            <w:r w:rsidR="00D32724" w:rsidRPr="007F54B5">
              <w:rPr>
                <w:rFonts w:ascii="Times New Roman" w:eastAsia="Times New Roman" w:hAnsi="Times New Roman"/>
                <w:bCs/>
                <w:sz w:val="24"/>
                <w:szCs w:val="24"/>
                <w:lang w:eastAsia="ar-SA"/>
              </w:rPr>
              <w:t xml:space="preserve">asa </w:t>
            </w:r>
            <w:r w:rsidRPr="007F54B5">
              <w:rPr>
                <w:rFonts w:ascii="Times New Roman" w:eastAsia="Times New Roman" w:hAnsi="Times New Roman"/>
                <w:bCs/>
                <w:sz w:val="24"/>
                <w:szCs w:val="24"/>
                <w:lang w:eastAsia="ar-SA"/>
              </w:rPr>
              <w:t>a VIII-a și părinților acestora.</w:t>
            </w:r>
          </w:p>
        </w:tc>
        <w:tc>
          <w:tcPr>
            <w:tcW w:w="4100" w:type="dxa"/>
          </w:tcPr>
          <w:p w14:paraId="6B992D41" w14:textId="68FE1716"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Includerea anuală a școlilor gimnaziale în programul de promovare a ofertei educaționale.</w:t>
            </w:r>
          </w:p>
        </w:tc>
        <w:tc>
          <w:tcPr>
            <w:tcW w:w="1417" w:type="dxa"/>
          </w:tcPr>
          <w:p w14:paraId="6E69FED6" w14:textId="736DED0F"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Februarie-Iunie 202</w:t>
            </w:r>
            <w:r w:rsidR="00CE7125">
              <w:rPr>
                <w:rFonts w:ascii="Times New Roman" w:eastAsia="Times New Roman" w:hAnsi="Times New Roman"/>
                <w:sz w:val="24"/>
                <w:szCs w:val="24"/>
                <w:lang w:eastAsia="ar-SA"/>
              </w:rPr>
              <w:t>3</w:t>
            </w:r>
          </w:p>
        </w:tc>
        <w:tc>
          <w:tcPr>
            <w:tcW w:w="2970" w:type="dxa"/>
          </w:tcPr>
          <w:p w14:paraId="73624B0E"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Echipa managerială</w:t>
            </w:r>
          </w:p>
          <w:p w14:paraId="1CE646E8"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Comisia de promovare</w:t>
            </w:r>
          </w:p>
          <w:p w14:paraId="493AFEA2"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 imaginii școlii si de relații publice</w:t>
            </w:r>
          </w:p>
          <w:p w14:paraId="77476A36"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Cadrele didactice din unitate</w:t>
            </w:r>
          </w:p>
        </w:tc>
        <w:tc>
          <w:tcPr>
            <w:tcW w:w="2613" w:type="dxa"/>
          </w:tcPr>
          <w:p w14:paraId="09C27FE6"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p w14:paraId="05B14BC9"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CJRAE</w:t>
            </w:r>
          </w:p>
          <w:p w14:paraId="7DB51E74"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Cabinete psihopedagogice</w:t>
            </w:r>
          </w:p>
          <w:p w14:paraId="285E5070"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ale școlilor gimnaziale</w:t>
            </w:r>
          </w:p>
          <w:p w14:paraId="45409BC0"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Consiliul Local</w:t>
            </w:r>
          </w:p>
          <w:p w14:paraId="5AA3DE07"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p w14:paraId="5B89A51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r>
      <w:tr w:rsidR="00967172" w:rsidRPr="007F54B5" w14:paraId="68ADA57C" w14:textId="77777777" w:rsidTr="006929F2">
        <w:tc>
          <w:tcPr>
            <w:tcW w:w="4108" w:type="dxa"/>
          </w:tcPr>
          <w:p w14:paraId="22AEEC6E" w14:textId="335BD118"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Utilizarea strategiilor didactice interactive corelate cu stilurile de învățare ale elevilor și cu inteligențele multiple, în contextul instruirii centrate pe elev.</w:t>
            </w:r>
          </w:p>
        </w:tc>
        <w:tc>
          <w:tcPr>
            <w:tcW w:w="4100" w:type="dxa"/>
          </w:tcPr>
          <w:p w14:paraId="2BB0F87A" w14:textId="7F799749"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 xml:space="preserve">Planuri de </w:t>
            </w:r>
            <w:r w:rsidR="002515E2" w:rsidRPr="007F54B5">
              <w:rPr>
                <w:rFonts w:ascii="Times New Roman" w:eastAsia="Times New Roman" w:hAnsi="Times New Roman"/>
                <w:bCs/>
                <w:sz w:val="24"/>
                <w:szCs w:val="24"/>
                <w:lang w:eastAsia="ar-SA"/>
              </w:rPr>
              <w:t>lecții</w:t>
            </w:r>
            <w:r w:rsidRPr="007F54B5">
              <w:rPr>
                <w:rFonts w:ascii="Times New Roman" w:eastAsia="Times New Roman" w:hAnsi="Times New Roman"/>
                <w:bCs/>
                <w:sz w:val="24"/>
                <w:szCs w:val="24"/>
                <w:lang w:eastAsia="ar-SA"/>
              </w:rPr>
              <w:t xml:space="preserve"> care să utilizeze strategii didactice interactive</w:t>
            </w:r>
          </w:p>
          <w:p w14:paraId="3F3922DB" w14:textId="77777777" w:rsidR="00967172" w:rsidRPr="007F54B5" w:rsidRDefault="00967172" w:rsidP="00967172">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Aplicarea la toate clasele a chestionarelor privind stilurile de învăţare ale elevilor</w:t>
            </w:r>
          </w:p>
        </w:tc>
        <w:tc>
          <w:tcPr>
            <w:tcW w:w="1417" w:type="dxa"/>
          </w:tcPr>
          <w:p w14:paraId="0DFB10CA" w14:textId="4F7A0E9B"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Iunie 202</w:t>
            </w:r>
            <w:r w:rsidR="00CE7125">
              <w:rPr>
                <w:rFonts w:ascii="Times New Roman" w:eastAsia="Times New Roman" w:hAnsi="Times New Roman"/>
                <w:sz w:val="24"/>
                <w:szCs w:val="24"/>
                <w:lang w:eastAsia="ar-SA"/>
              </w:rPr>
              <w:t>3</w:t>
            </w:r>
          </w:p>
        </w:tc>
        <w:tc>
          <w:tcPr>
            <w:tcW w:w="2970" w:type="dxa"/>
          </w:tcPr>
          <w:p w14:paraId="73BFD81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Personalul didactic</w:t>
            </w:r>
          </w:p>
        </w:tc>
        <w:tc>
          <w:tcPr>
            <w:tcW w:w="2613" w:type="dxa"/>
          </w:tcPr>
          <w:p w14:paraId="21D0F758"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w:t>
            </w:r>
          </w:p>
        </w:tc>
      </w:tr>
      <w:tr w:rsidR="00967172" w:rsidRPr="007F54B5" w14:paraId="60AE4305" w14:textId="77777777" w:rsidTr="006929F2">
        <w:trPr>
          <w:trHeight w:val="85"/>
        </w:trPr>
        <w:tc>
          <w:tcPr>
            <w:tcW w:w="4108" w:type="dxa"/>
          </w:tcPr>
          <w:p w14:paraId="68B280ED" w14:textId="4452B0F7" w:rsidR="00967172" w:rsidRPr="007F54B5" w:rsidRDefault="00967172" w:rsidP="00967172">
            <w:pPr>
              <w:suppressAutoHyphens/>
              <w:autoSpaceDE w:val="0"/>
              <w:autoSpaceDN w:val="0"/>
              <w:adjustRightInd w:val="0"/>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Monitorizarea inserției absolvenților pe piața muncii.</w:t>
            </w:r>
          </w:p>
        </w:tc>
        <w:tc>
          <w:tcPr>
            <w:tcW w:w="4100" w:type="dxa"/>
          </w:tcPr>
          <w:p w14:paraId="2309001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80% din absolvenți monitorizați</w:t>
            </w:r>
          </w:p>
        </w:tc>
        <w:tc>
          <w:tcPr>
            <w:tcW w:w="1417" w:type="dxa"/>
          </w:tcPr>
          <w:p w14:paraId="2B55D6E3" w14:textId="2C5F312F"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Septembrie 202</w:t>
            </w:r>
            <w:r w:rsidR="00CE7125">
              <w:rPr>
                <w:rFonts w:ascii="Times New Roman" w:eastAsia="Times New Roman" w:hAnsi="Times New Roman"/>
                <w:sz w:val="24"/>
                <w:szCs w:val="24"/>
                <w:lang w:eastAsia="ar-SA"/>
              </w:rPr>
              <w:t>3</w:t>
            </w:r>
          </w:p>
        </w:tc>
        <w:tc>
          <w:tcPr>
            <w:tcW w:w="2970" w:type="dxa"/>
          </w:tcPr>
          <w:p w14:paraId="17219C75"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Echipa managerială</w:t>
            </w:r>
          </w:p>
          <w:p w14:paraId="7F7BEDBF"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Membrii CEAC</w:t>
            </w:r>
          </w:p>
          <w:p w14:paraId="505CAFE6"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c>
          <w:tcPr>
            <w:tcW w:w="2613" w:type="dxa"/>
          </w:tcPr>
          <w:p w14:paraId="0ED4D99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AJOFM</w:t>
            </w:r>
          </w:p>
          <w:p w14:paraId="16ACDAFD"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Agenți economici</w:t>
            </w:r>
          </w:p>
          <w:p w14:paraId="0059E0EC"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p w14:paraId="13167C6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r>
    </w:tbl>
    <w:p w14:paraId="708EE16F" w14:textId="77777777" w:rsidR="00967172" w:rsidRPr="007F54B5" w:rsidRDefault="00967172" w:rsidP="00967172">
      <w:pPr>
        <w:suppressAutoHyphens/>
        <w:spacing w:after="0" w:line="312" w:lineRule="auto"/>
        <w:rPr>
          <w:rFonts w:ascii="Times New Roman" w:eastAsia="Times New Roman" w:hAnsi="Times New Roman"/>
          <w:b/>
          <w:color w:val="008000"/>
          <w:sz w:val="24"/>
          <w:szCs w:val="24"/>
          <w:lang w:eastAsia="ar-SA"/>
        </w:rPr>
      </w:pPr>
    </w:p>
    <w:tbl>
      <w:tblPr>
        <w:tblW w:w="5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7"/>
        <w:gridCol w:w="4135"/>
        <w:gridCol w:w="1326"/>
        <w:gridCol w:w="2896"/>
        <w:gridCol w:w="2939"/>
      </w:tblGrid>
      <w:tr w:rsidR="00967172" w:rsidRPr="007F54B5" w14:paraId="400872C9" w14:textId="77777777" w:rsidTr="00D32724">
        <w:trPr>
          <w:trHeight w:val="534"/>
        </w:trPr>
        <w:tc>
          <w:tcPr>
            <w:tcW w:w="5000" w:type="pct"/>
            <w:gridSpan w:val="5"/>
            <w:shd w:val="clear" w:color="auto" w:fill="F7CAAC" w:themeFill="accent2" w:themeFillTint="66"/>
          </w:tcPr>
          <w:p w14:paraId="346B6226" w14:textId="77777777" w:rsidR="00967172" w:rsidRPr="007F54B5" w:rsidRDefault="00967172" w:rsidP="00967172">
            <w:pPr>
              <w:suppressAutoHyphens/>
              <w:spacing w:after="0" w:line="240" w:lineRule="auto"/>
              <w:rPr>
                <w:rFonts w:ascii="Times New Roman" w:eastAsia="Times New Roman" w:hAnsi="Times New Roman"/>
                <w:b/>
                <w:bCs/>
                <w:sz w:val="24"/>
                <w:szCs w:val="24"/>
                <w:lang w:eastAsia="ar-SA"/>
              </w:rPr>
            </w:pPr>
            <w:r w:rsidRPr="007F54B5">
              <w:rPr>
                <w:rFonts w:ascii="Times New Roman" w:eastAsia="Times New Roman" w:hAnsi="Times New Roman"/>
                <w:b/>
                <w:bCs/>
                <w:i/>
                <w:iCs/>
                <w:sz w:val="24"/>
                <w:szCs w:val="24"/>
                <w:lang w:eastAsia="ar-SA"/>
              </w:rPr>
              <w:t>Prioritatea 2:</w:t>
            </w:r>
            <w:r w:rsidRPr="007F54B5">
              <w:rPr>
                <w:rFonts w:ascii="Times New Roman" w:hAnsi="Times New Roman"/>
                <w:b/>
                <w:bCs/>
                <w:sz w:val="24"/>
                <w:szCs w:val="24"/>
              </w:rPr>
              <w:t xml:space="preserve"> </w:t>
            </w:r>
            <w:r w:rsidRPr="007F54B5">
              <w:rPr>
                <w:rFonts w:ascii="Times New Roman" w:eastAsia="Times New Roman" w:hAnsi="Times New Roman"/>
                <w:b/>
                <w:bCs/>
                <w:sz w:val="24"/>
                <w:szCs w:val="24"/>
                <w:lang w:eastAsia="ar-SA"/>
              </w:rPr>
              <w:t>Prevenirea și reducerea absenteismului și a abandonului școlar, precum și a fenomenului de violență școlară.</w:t>
            </w:r>
          </w:p>
          <w:p w14:paraId="16A12B57" w14:textId="77777777" w:rsidR="00967172" w:rsidRPr="007F54B5" w:rsidRDefault="00967172" w:rsidP="00967172">
            <w:pPr>
              <w:suppressAutoHyphens/>
              <w:spacing w:after="0" w:line="240" w:lineRule="auto"/>
              <w:rPr>
                <w:rFonts w:ascii="Times New Roman" w:eastAsia="Times New Roman" w:hAnsi="Times New Roman"/>
                <w:b/>
                <w:bCs/>
                <w:sz w:val="24"/>
                <w:szCs w:val="24"/>
                <w:lang w:eastAsia="ar-SA"/>
              </w:rPr>
            </w:pPr>
          </w:p>
        </w:tc>
      </w:tr>
      <w:tr w:rsidR="00967172" w:rsidRPr="007F54B5" w14:paraId="21B2D7A6" w14:textId="77777777" w:rsidTr="00967172">
        <w:trPr>
          <w:trHeight w:val="794"/>
        </w:trPr>
        <w:tc>
          <w:tcPr>
            <w:tcW w:w="5000" w:type="pct"/>
            <w:gridSpan w:val="5"/>
          </w:tcPr>
          <w:p w14:paraId="1F285C1E" w14:textId="77777777" w:rsidR="00967172" w:rsidRPr="007F54B5" w:rsidRDefault="00967172" w:rsidP="00967172">
            <w:pPr>
              <w:suppressAutoHyphens/>
              <w:spacing w:after="0" w:line="240" w:lineRule="auto"/>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w:t>
            </w:r>
          </w:p>
          <w:p w14:paraId="6A62AF3B" w14:textId="0436AC57" w:rsidR="00967172" w:rsidRPr="007F54B5" w:rsidRDefault="00967172">
            <w:pPr>
              <w:numPr>
                <w:ilvl w:val="0"/>
                <w:numId w:val="74"/>
              </w:numPr>
              <w:suppressAutoHyphens/>
              <w:spacing w:after="0" w:line="240" w:lineRule="auto"/>
              <w:contextualSpacing/>
              <w:rPr>
                <w:rFonts w:ascii="Times New Roman" w:hAnsi="Times New Roman"/>
                <w:sz w:val="24"/>
                <w:szCs w:val="24"/>
              </w:rPr>
            </w:pPr>
            <w:r w:rsidRPr="007F54B5">
              <w:rPr>
                <w:rFonts w:ascii="Times New Roman" w:hAnsi="Times New Roman"/>
                <w:sz w:val="24"/>
                <w:szCs w:val="24"/>
              </w:rPr>
              <w:t xml:space="preserve">Reducerea numărului de elevi cu frecvență </w:t>
            </w:r>
            <w:r w:rsidR="002515E2" w:rsidRPr="007F54B5">
              <w:rPr>
                <w:rFonts w:ascii="Times New Roman" w:hAnsi="Times New Roman"/>
                <w:sz w:val="24"/>
                <w:szCs w:val="24"/>
              </w:rPr>
              <w:t>scăzută</w:t>
            </w:r>
            <w:r w:rsidRPr="007F54B5">
              <w:rPr>
                <w:rFonts w:ascii="Times New Roman" w:hAnsi="Times New Roman"/>
                <w:sz w:val="24"/>
                <w:szCs w:val="24"/>
              </w:rPr>
              <w:t xml:space="preserve"> la orele de curs prin monitorizarea educabililor.</w:t>
            </w:r>
          </w:p>
          <w:p w14:paraId="66E95D72" w14:textId="77777777" w:rsidR="00967172" w:rsidRPr="007F54B5" w:rsidRDefault="00967172" w:rsidP="00967172">
            <w:pPr>
              <w:ind w:left="720"/>
              <w:contextualSpacing/>
              <w:rPr>
                <w:rFonts w:ascii="Times New Roman" w:hAnsi="Times New Roman"/>
                <w:sz w:val="24"/>
                <w:szCs w:val="24"/>
              </w:rPr>
            </w:pPr>
          </w:p>
        </w:tc>
      </w:tr>
      <w:tr w:rsidR="00967172" w:rsidRPr="007F54B5" w14:paraId="0BB0A6EE" w14:textId="77777777" w:rsidTr="00967172">
        <w:trPr>
          <w:trHeight w:val="1005"/>
        </w:trPr>
        <w:tc>
          <w:tcPr>
            <w:tcW w:w="5000" w:type="pct"/>
            <w:gridSpan w:val="5"/>
          </w:tcPr>
          <w:p w14:paraId="6507D118" w14:textId="458EAA3B" w:rsidR="00967172" w:rsidRPr="007F54B5" w:rsidRDefault="002515E2" w:rsidP="00967172">
            <w:pPr>
              <w:suppressAutoHyphens/>
              <w:spacing w:after="0" w:line="240" w:lineRule="auto"/>
              <w:rPr>
                <w:rFonts w:ascii="Times New Roman" w:eastAsia="Times New Roman" w:hAnsi="Times New Roman"/>
                <w:b/>
                <w:sz w:val="24"/>
                <w:szCs w:val="24"/>
                <w:lang w:eastAsia="ar-SA"/>
              </w:rPr>
            </w:pPr>
            <w:r w:rsidRPr="007F54B5">
              <w:rPr>
                <w:rFonts w:ascii="Times New Roman" w:eastAsia="Times New Roman" w:hAnsi="Times New Roman"/>
                <w:b/>
                <w:sz w:val="24"/>
                <w:szCs w:val="24"/>
                <w:lang w:eastAsia="ar-SA"/>
              </w:rPr>
              <w:t>Ținte</w:t>
            </w:r>
            <w:r w:rsidR="00967172" w:rsidRPr="007F54B5">
              <w:rPr>
                <w:rFonts w:ascii="Times New Roman" w:eastAsia="Times New Roman" w:hAnsi="Times New Roman"/>
                <w:b/>
                <w:sz w:val="24"/>
                <w:szCs w:val="24"/>
                <w:lang w:eastAsia="ar-SA"/>
              </w:rPr>
              <w:t xml:space="preserve"> strategice: </w:t>
            </w:r>
          </w:p>
          <w:p w14:paraId="77ED8518" w14:textId="77777777" w:rsidR="00967172" w:rsidRPr="007F54B5" w:rsidRDefault="00967172">
            <w:pPr>
              <w:numPr>
                <w:ilvl w:val="0"/>
                <w:numId w:val="72"/>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Reducerea cu 2,5%/an a numărului de absențe și scăderea abandonului școlar cu 1% până la finalul anului școlar față de anul școlar anterior;</w:t>
            </w:r>
          </w:p>
          <w:p w14:paraId="6E17E1D4" w14:textId="77777777" w:rsidR="00967172" w:rsidRPr="007F54B5" w:rsidRDefault="00967172">
            <w:pPr>
              <w:numPr>
                <w:ilvl w:val="0"/>
                <w:numId w:val="72"/>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Scăderea numărului situațiilor actelor de indisciplină și de nerespectarea regulamentelor școlare.</w:t>
            </w:r>
          </w:p>
          <w:p w14:paraId="253F6273" w14:textId="77777777" w:rsidR="00967172" w:rsidRPr="007F54B5" w:rsidRDefault="00967172" w:rsidP="00967172">
            <w:pPr>
              <w:autoSpaceDE w:val="0"/>
              <w:autoSpaceDN w:val="0"/>
              <w:spacing w:after="0" w:line="240" w:lineRule="auto"/>
              <w:ind w:left="720"/>
              <w:jc w:val="both"/>
              <w:rPr>
                <w:rFonts w:ascii="Times New Roman" w:eastAsia="Times New Roman" w:hAnsi="Times New Roman"/>
                <w:sz w:val="24"/>
                <w:szCs w:val="24"/>
                <w:lang w:eastAsia="ar-SA"/>
              </w:rPr>
            </w:pPr>
          </w:p>
        </w:tc>
      </w:tr>
      <w:tr w:rsidR="00967172" w:rsidRPr="007F54B5" w14:paraId="6F85FC49" w14:textId="77777777" w:rsidTr="00967172">
        <w:trPr>
          <w:trHeight w:val="1236"/>
        </w:trPr>
        <w:tc>
          <w:tcPr>
            <w:tcW w:w="5000" w:type="pct"/>
            <w:gridSpan w:val="5"/>
          </w:tcPr>
          <w:p w14:paraId="1300A113" w14:textId="77777777" w:rsidR="00967172" w:rsidRPr="007F54B5" w:rsidRDefault="00967172" w:rsidP="00967172">
            <w:pPr>
              <w:suppressAutoHyphens/>
              <w:spacing w:after="0" w:line="240" w:lineRule="auto"/>
              <w:rPr>
                <w:rFonts w:ascii="Times New Roman" w:eastAsia="Times New Roman" w:hAnsi="Times New Roman"/>
                <w:b/>
                <w:sz w:val="24"/>
                <w:szCs w:val="24"/>
                <w:lang w:eastAsia="ar-SA"/>
              </w:rPr>
            </w:pPr>
            <w:r w:rsidRPr="007F54B5">
              <w:rPr>
                <w:rFonts w:ascii="Times New Roman" w:eastAsia="Times New Roman" w:hAnsi="Times New Roman"/>
                <w:b/>
                <w:sz w:val="24"/>
                <w:szCs w:val="24"/>
                <w:lang w:eastAsia="ar-SA"/>
              </w:rPr>
              <w:t>Context:</w:t>
            </w:r>
          </w:p>
          <w:p w14:paraId="1A301A9D"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La nivelul unității există un număr mare de elevi provenind din familii defavorizate, care determină o rată relativ ridicată a absenteismului. Lipsa interesului părinților în implicarea educarii copiilor, precum și lipsa colaborării acestora cu unitatea determină apariția unor situații de indisciplină în liceu și în afara</w:t>
            </w:r>
          </w:p>
          <w:p w14:paraId="4279C22A"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acestuia.</w:t>
            </w:r>
          </w:p>
          <w:p w14:paraId="541AA9E3"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Se impune realizarea unei strategii educative complexe care să minimalizeze efectele negative ale acestui fenomen social.</w:t>
            </w:r>
          </w:p>
          <w:p w14:paraId="1DF44122"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p w14:paraId="3E737CC2"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r>
      <w:tr w:rsidR="00967172" w:rsidRPr="007F54B5" w14:paraId="26631E09" w14:textId="77777777" w:rsidTr="00D32724">
        <w:tc>
          <w:tcPr>
            <w:tcW w:w="1345" w:type="pct"/>
            <w:shd w:val="clear" w:color="auto" w:fill="F7CAAC" w:themeFill="accent2" w:themeFillTint="66"/>
            <w:vAlign w:val="center"/>
          </w:tcPr>
          <w:p w14:paraId="022C663F" w14:textId="7250C440"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 xml:space="preserve">Programe / </w:t>
            </w:r>
            <w:r w:rsidR="002515E2" w:rsidRPr="007F54B5">
              <w:rPr>
                <w:rFonts w:ascii="Times New Roman" w:eastAsia="Times New Roman" w:hAnsi="Times New Roman"/>
                <w:b/>
                <w:bCs/>
                <w:sz w:val="24"/>
                <w:szCs w:val="24"/>
                <w:lang w:eastAsia="ar-SA"/>
              </w:rPr>
              <w:t>activități</w:t>
            </w:r>
          </w:p>
        </w:tc>
        <w:tc>
          <w:tcPr>
            <w:tcW w:w="1338" w:type="pct"/>
            <w:shd w:val="clear" w:color="auto" w:fill="F7CAAC" w:themeFill="accent2" w:themeFillTint="66"/>
            <w:vAlign w:val="center"/>
          </w:tcPr>
          <w:p w14:paraId="7C5B3DC0" w14:textId="6BCC6806" w:rsidR="00967172" w:rsidRPr="007F54B5" w:rsidRDefault="00967172" w:rsidP="0096717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 xml:space="preserve">Rezultate </w:t>
            </w:r>
            <w:r w:rsidR="002515E2" w:rsidRPr="007F54B5">
              <w:rPr>
                <w:rFonts w:ascii="Times New Roman" w:eastAsia="Times New Roman" w:hAnsi="Times New Roman"/>
                <w:b/>
                <w:bCs/>
                <w:sz w:val="24"/>
                <w:szCs w:val="24"/>
                <w:lang w:eastAsia="ar-SA"/>
              </w:rPr>
              <w:t>așteptate</w:t>
            </w:r>
          </w:p>
        </w:tc>
        <w:tc>
          <w:tcPr>
            <w:tcW w:w="429" w:type="pct"/>
            <w:shd w:val="clear" w:color="auto" w:fill="F7CAAC" w:themeFill="accent2" w:themeFillTint="66"/>
            <w:vAlign w:val="center"/>
          </w:tcPr>
          <w:p w14:paraId="535CD7CD" w14:textId="77777777" w:rsidR="00967172" w:rsidRPr="007F54B5" w:rsidRDefault="00967172" w:rsidP="0096717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Orizont de timp</w:t>
            </w:r>
          </w:p>
        </w:tc>
        <w:tc>
          <w:tcPr>
            <w:tcW w:w="937" w:type="pct"/>
            <w:shd w:val="clear" w:color="auto" w:fill="F7CAAC" w:themeFill="accent2" w:themeFillTint="66"/>
            <w:vAlign w:val="center"/>
          </w:tcPr>
          <w:p w14:paraId="2BCFB75B"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Persoana (e) responsabile</w:t>
            </w:r>
          </w:p>
        </w:tc>
        <w:tc>
          <w:tcPr>
            <w:tcW w:w="951" w:type="pct"/>
            <w:shd w:val="clear" w:color="auto" w:fill="F7CAAC" w:themeFill="accent2" w:themeFillTint="66"/>
            <w:vAlign w:val="center"/>
          </w:tcPr>
          <w:p w14:paraId="5AB9D667" w14:textId="77777777" w:rsidR="00967172" w:rsidRPr="007F54B5" w:rsidRDefault="00967172" w:rsidP="0096717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Parteneri</w:t>
            </w:r>
          </w:p>
        </w:tc>
      </w:tr>
      <w:tr w:rsidR="00967172" w:rsidRPr="007F54B5" w14:paraId="160137AD" w14:textId="77777777" w:rsidTr="00967172">
        <w:tc>
          <w:tcPr>
            <w:tcW w:w="1345" w:type="pct"/>
          </w:tcPr>
          <w:p w14:paraId="43841955"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Monitorizarea prezenței la ore a elevilor.</w:t>
            </w:r>
          </w:p>
        </w:tc>
        <w:tc>
          <w:tcPr>
            <w:tcW w:w="1338" w:type="pct"/>
          </w:tcPr>
          <w:p w14:paraId="3DCCB875"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Reducerea cu 1% numărului de elevi sancționați din cauza absențelor nemotivate</w:t>
            </w:r>
          </w:p>
        </w:tc>
        <w:tc>
          <w:tcPr>
            <w:tcW w:w="429" w:type="pct"/>
          </w:tcPr>
          <w:p w14:paraId="71CD2D87"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Lunar</w:t>
            </w:r>
          </w:p>
        </w:tc>
        <w:tc>
          <w:tcPr>
            <w:tcW w:w="937" w:type="pct"/>
          </w:tcPr>
          <w:p w14:paraId="675889C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4AA998BD"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tc>
        <w:tc>
          <w:tcPr>
            <w:tcW w:w="951" w:type="pct"/>
          </w:tcPr>
          <w:p w14:paraId="67556C84"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p w14:paraId="5330E655"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r>
      <w:tr w:rsidR="00967172" w:rsidRPr="007F54B5" w14:paraId="5432CA2C" w14:textId="77777777" w:rsidTr="00967172">
        <w:tc>
          <w:tcPr>
            <w:tcW w:w="1345" w:type="pct"/>
          </w:tcPr>
          <w:p w14:paraId="47C1B7CC"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Identificarea elevilor cu tendință de abandon școlar.</w:t>
            </w:r>
          </w:p>
        </w:tc>
        <w:tc>
          <w:tcPr>
            <w:tcW w:w="1338" w:type="pct"/>
          </w:tcPr>
          <w:p w14:paraId="6DB4DFAE" w14:textId="0AE646F8"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Scăderea abandonului școlar cu 1% până în anul 202</w:t>
            </w:r>
            <w:r w:rsidR="00D32724" w:rsidRPr="007F54B5">
              <w:rPr>
                <w:rFonts w:ascii="Times New Roman" w:eastAsia="Times New Roman" w:hAnsi="Times New Roman"/>
                <w:sz w:val="24"/>
                <w:szCs w:val="24"/>
                <w:lang w:eastAsia="ar-SA"/>
              </w:rPr>
              <w:t>3</w:t>
            </w:r>
            <w:r w:rsidRPr="007F54B5">
              <w:rPr>
                <w:rFonts w:ascii="Times New Roman" w:eastAsia="Times New Roman" w:hAnsi="Times New Roman"/>
                <w:sz w:val="24"/>
                <w:szCs w:val="24"/>
                <w:lang w:eastAsia="ar-SA"/>
              </w:rPr>
              <w:t>/202</w:t>
            </w:r>
            <w:r w:rsidR="00D32724" w:rsidRPr="007F54B5">
              <w:rPr>
                <w:rFonts w:ascii="Times New Roman" w:eastAsia="Times New Roman" w:hAnsi="Times New Roman"/>
                <w:sz w:val="24"/>
                <w:szCs w:val="24"/>
                <w:lang w:eastAsia="ar-SA"/>
              </w:rPr>
              <w:t>4</w:t>
            </w:r>
            <w:r w:rsidRPr="007F54B5">
              <w:rPr>
                <w:rFonts w:ascii="Times New Roman" w:eastAsia="Times New Roman" w:hAnsi="Times New Roman"/>
                <w:sz w:val="24"/>
                <w:szCs w:val="24"/>
                <w:lang w:eastAsia="ar-SA"/>
              </w:rPr>
              <w:t xml:space="preserve"> față de 202</w:t>
            </w:r>
            <w:r w:rsidR="00D32724" w:rsidRPr="007F54B5">
              <w:rPr>
                <w:rFonts w:ascii="Times New Roman" w:eastAsia="Times New Roman" w:hAnsi="Times New Roman"/>
                <w:sz w:val="24"/>
                <w:szCs w:val="24"/>
                <w:lang w:eastAsia="ar-SA"/>
              </w:rPr>
              <w:t>2</w:t>
            </w:r>
            <w:r w:rsidRPr="007F54B5">
              <w:rPr>
                <w:rFonts w:ascii="Times New Roman" w:eastAsia="Times New Roman" w:hAnsi="Times New Roman"/>
                <w:sz w:val="24"/>
                <w:szCs w:val="24"/>
                <w:lang w:eastAsia="ar-SA"/>
              </w:rPr>
              <w:t>/202</w:t>
            </w:r>
            <w:r w:rsidR="00D32724" w:rsidRPr="007F54B5">
              <w:rPr>
                <w:rFonts w:ascii="Times New Roman" w:eastAsia="Times New Roman" w:hAnsi="Times New Roman"/>
                <w:sz w:val="24"/>
                <w:szCs w:val="24"/>
                <w:lang w:eastAsia="ar-SA"/>
              </w:rPr>
              <w:t>3</w:t>
            </w:r>
          </w:p>
          <w:p w14:paraId="4EF5F67E"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Reducerea cu 2,5% a numărului total de</w:t>
            </w:r>
          </w:p>
          <w:p w14:paraId="4CFE2959"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absențe/an</w:t>
            </w:r>
          </w:p>
          <w:p w14:paraId="4D85128C"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429" w:type="pct"/>
          </w:tcPr>
          <w:p w14:paraId="05256F30" w14:textId="7EE10A5B" w:rsidR="00967172" w:rsidRPr="007F54B5" w:rsidRDefault="002515E2" w:rsidP="00967172">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Mai</w:t>
            </w:r>
          </w:p>
          <w:p w14:paraId="08272E40" w14:textId="1137DAAD"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202</w:t>
            </w:r>
            <w:r w:rsidR="00CE7125">
              <w:rPr>
                <w:rFonts w:ascii="Times New Roman" w:eastAsia="Times New Roman" w:hAnsi="Times New Roman"/>
                <w:sz w:val="24"/>
                <w:szCs w:val="24"/>
                <w:lang w:eastAsia="ar-SA"/>
              </w:rPr>
              <w:t>3</w:t>
            </w:r>
          </w:p>
        </w:tc>
        <w:tc>
          <w:tcPr>
            <w:tcW w:w="937" w:type="pct"/>
          </w:tcPr>
          <w:p w14:paraId="62260E5C"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6901D9B4"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tc>
        <w:tc>
          <w:tcPr>
            <w:tcW w:w="951" w:type="pct"/>
          </w:tcPr>
          <w:p w14:paraId="0709B904"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p w14:paraId="1B0B9424"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Părinți</w:t>
            </w:r>
          </w:p>
          <w:p w14:paraId="263ED9B5"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r>
      <w:tr w:rsidR="00967172" w:rsidRPr="007F54B5" w14:paraId="5DC3BBB0" w14:textId="77777777" w:rsidTr="00967172">
        <w:tc>
          <w:tcPr>
            <w:tcW w:w="1345" w:type="pct"/>
          </w:tcPr>
          <w:p w14:paraId="3B82D685" w14:textId="77777777" w:rsidR="00967172" w:rsidRPr="007F54B5" w:rsidRDefault="00967172" w:rsidP="00967172">
            <w:pPr>
              <w:suppressAutoHyphens/>
              <w:spacing w:after="0" w:line="240" w:lineRule="auto"/>
              <w:jc w:val="both"/>
              <w:rPr>
                <w:rFonts w:ascii="Times New Roman" w:eastAsia="Times New Roman" w:hAnsi="Times New Roman"/>
                <w:spacing w:val="-4"/>
                <w:sz w:val="24"/>
                <w:szCs w:val="24"/>
                <w:lang w:eastAsia="ar-SA"/>
              </w:rPr>
            </w:pPr>
            <w:r w:rsidRPr="007F54B5">
              <w:rPr>
                <w:rFonts w:ascii="Times New Roman" w:eastAsia="Times New Roman" w:hAnsi="Times New Roman"/>
                <w:spacing w:val="-4"/>
                <w:sz w:val="24"/>
                <w:szCs w:val="24"/>
                <w:lang w:eastAsia="ar-SA"/>
              </w:rPr>
              <w:t>Identificarea unor parteneri, care să sprijine menținerea elevilor în sistemul educațional.</w:t>
            </w:r>
          </w:p>
        </w:tc>
        <w:tc>
          <w:tcPr>
            <w:tcW w:w="1338" w:type="pct"/>
          </w:tcPr>
          <w:p w14:paraId="256C92AC"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Găsirea a minim 2 parteneri care să susțină finalizarea studiilor de către elevii cu risc de abandon</w:t>
            </w:r>
          </w:p>
        </w:tc>
        <w:tc>
          <w:tcPr>
            <w:tcW w:w="429" w:type="pct"/>
          </w:tcPr>
          <w:p w14:paraId="5143889B"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 parcursul anului școlar</w:t>
            </w:r>
          </w:p>
        </w:tc>
        <w:tc>
          <w:tcPr>
            <w:tcW w:w="937" w:type="pct"/>
          </w:tcPr>
          <w:p w14:paraId="26DC7E06"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tc>
        <w:tc>
          <w:tcPr>
            <w:tcW w:w="951" w:type="pct"/>
          </w:tcPr>
          <w:p w14:paraId="73DB6C3E"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Consiliul Local</w:t>
            </w:r>
          </w:p>
          <w:p w14:paraId="43D46BFA" w14:textId="3EFD22F0"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O.N.G</w:t>
            </w:r>
            <w:r w:rsidR="00D32724" w:rsidRPr="007F54B5">
              <w:rPr>
                <w:rFonts w:ascii="Times New Roman" w:eastAsia="Times New Roman" w:hAnsi="Times New Roman"/>
                <w:sz w:val="24"/>
                <w:szCs w:val="24"/>
                <w:lang w:eastAsia="ar-SA"/>
              </w:rPr>
              <w:t>-uri</w:t>
            </w:r>
          </w:p>
          <w:p w14:paraId="473F2D90" w14:textId="6CACDF9D"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Agen</w:t>
            </w:r>
            <w:r w:rsidR="00D32724" w:rsidRPr="007F54B5">
              <w:rPr>
                <w:rFonts w:ascii="Times New Roman" w:eastAsia="Times New Roman" w:hAnsi="Times New Roman"/>
                <w:sz w:val="24"/>
                <w:szCs w:val="24"/>
                <w:lang w:eastAsia="ar-SA"/>
              </w:rPr>
              <w:t>ț</w:t>
            </w:r>
            <w:r w:rsidRPr="007F54B5">
              <w:rPr>
                <w:rFonts w:ascii="Times New Roman" w:eastAsia="Times New Roman" w:hAnsi="Times New Roman"/>
                <w:sz w:val="24"/>
                <w:szCs w:val="24"/>
                <w:lang w:eastAsia="ar-SA"/>
              </w:rPr>
              <w:t xml:space="preserve">i economici </w:t>
            </w:r>
          </w:p>
        </w:tc>
      </w:tr>
      <w:tr w:rsidR="00967172" w:rsidRPr="007F54B5" w14:paraId="2C7ED2BE" w14:textId="77777777" w:rsidTr="00967172">
        <w:tc>
          <w:tcPr>
            <w:tcW w:w="1345" w:type="pct"/>
          </w:tcPr>
          <w:p w14:paraId="390428A1"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Consilierea elevilor cu tendințe de abandon școlar.</w:t>
            </w:r>
          </w:p>
          <w:p w14:paraId="6F976C39"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1338" w:type="pct"/>
          </w:tcPr>
          <w:p w14:paraId="1F1FA857"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Consiliere privind situația școlară a tuturor elevilor cu risc de abandon școlar</w:t>
            </w:r>
          </w:p>
          <w:p w14:paraId="1C89DF29"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p>
          <w:p w14:paraId="7042DB4B"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p>
        </w:tc>
        <w:tc>
          <w:tcPr>
            <w:tcW w:w="429" w:type="pct"/>
          </w:tcPr>
          <w:p w14:paraId="4FE3BD50"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Permanent</w:t>
            </w:r>
          </w:p>
        </w:tc>
        <w:tc>
          <w:tcPr>
            <w:tcW w:w="937" w:type="pct"/>
          </w:tcPr>
          <w:p w14:paraId="6EE283A5"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Consilier școlar</w:t>
            </w:r>
          </w:p>
          <w:p w14:paraId="02E14C2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tc>
        <w:tc>
          <w:tcPr>
            <w:tcW w:w="951" w:type="pct"/>
          </w:tcPr>
          <w:p w14:paraId="183232C8"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Elevi</w:t>
            </w:r>
          </w:p>
          <w:p w14:paraId="58D2DD40"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Părinți</w:t>
            </w:r>
          </w:p>
        </w:tc>
      </w:tr>
      <w:tr w:rsidR="00967172" w:rsidRPr="007F54B5" w14:paraId="77A467BE" w14:textId="77777777" w:rsidTr="00967172">
        <w:tc>
          <w:tcPr>
            <w:tcW w:w="1345" w:type="pct"/>
          </w:tcPr>
          <w:p w14:paraId="18678B7B" w14:textId="77777777" w:rsidR="00967172" w:rsidRPr="007F54B5" w:rsidRDefault="00967172" w:rsidP="0096717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Informarea permanentă a familiilor privitor la frecvența și comportamentul elevilor, la rezultatele școlare ale acestora.</w:t>
            </w:r>
          </w:p>
          <w:p w14:paraId="575EB9F6" w14:textId="77777777" w:rsidR="00967172" w:rsidRPr="007F54B5" w:rsidRDefault="00967172" w:rsidP="00967172">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1338" w:type="pct"/>
          </w:tcPr>
          <w:p w14:paraId="6810E8C2" w14:textId="77777777" w:rsidR="00967172" w:rsidRPr="007F54B5" w:rsidRDefault="00967172" w:rsidP="0096717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Reducerea absenteismului și a situațiilor</w:t>
            </w:r>
          </w:p>
          <w:p w14:paraId="6BBE44DF" w14:textId="77777777" w:rsidR="00967172" w:rsidRPr="007F54B5" w:rsidRDefault="00967172" w:rsidP="0096717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conflictuale</w:t>
            </w:r>
          </w:p>
        </w:tc>
        <w:tc>
          <w:tcPr>
            <w:tcW w:w="429" w:type="pct"/>
          </w:tcPr>
          <w:p w14:paraId="7D651C83"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Permanent</w:t>
            </w:r>
          </w:p>
        </w:tc>
        <w:tc>
          <w:tcPr>
            <w:tcW w:w="937" w:type="pct"/>
          </w:tcPr>
          <w:p w14:paraId="2B03D762"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4D6AA5F0"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p w14:paraId="0F6CD224"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c>
          <w:tcPr>
            <w:tcW w:w="951" w:type="pct"/>
          </w:tcPr>
          <w:p w14:paraId="5CC65C69"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Consilier scolar</w:t>
            </w:r>
          </w:p>
          <w:p w14:paraId="40D3FDDD"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Comisia pentru prevenirea</w:t>
            </w:r>
          </w:p>
          <w:p w14:paraId="1FBED955"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violen</w:t>
            </w:r>
            <w:r w:rsidRPr="007F54B5">
              <w:rPr>
                <w:rFonts w:ascii="Times New Roman" w:eastAsia="Times New Roman" w:hAnsi="Times New Roman"/>
                <w:sz w:val="20"/>
                <w:szCs w:val="24"/>
                <w:lang w:eastAsia="ar-SA"/>
              </w:rPr>
              <w:t>ț</w:t>
            </w:r>
            <w:r w:rsidRPr="007F54B5">
              <w:rPr>
                <w:rFonts w:ascii="Times New Roman" w:eastAsia="Times New Roman" w:hAnsi="Times New Roman"/>
                <w:sz w:val="24"/>
                <w:szCs w:val="24"/>
                <w:lang w:eastAsia="ar-SA"/>
              </w:rPr>
              <w:t>ei</w:t>
            </w:r>
          </w:p>
        </w:tc>
      </w:tr>
      <w:tr w:rsidR="00967172" w:rsidRPr="007F54B5" w14:paraId="445E522A" w14:textId="77777777" w:rsidTr="00967172">
        <w:trPr>
          <w:trHeight w:val="670"/>
        </w:trPr>
        <w:tc>
          <w:tcPr>
            <w:tcW w:w="1345" w:type="pct"/>
          </w:tcPr>
          <w:p w14:paraId="792CEA5E"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Continuarea parteneriatului încheiat cu Poliția din Proximitate.</w:t>
            </w:r>
          </w:p>
          <w:p w14:paraId="4B280C36"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1338" w:type="pct"/>
          </w:tcPr>
          <w:p w14:paraId="5A695B64"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Rezolvarea cazurilor care necesită intervenția Poliției din Proximitate</w:t>
            </w:r>
          </w:p>
          <w:p w14:paraId="16E3FB20"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p w14:paraId="4325AE67"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429" w:type="pct"/>
          </w:tcPr>
          <w:p w14:paraId="17A06C9A"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Permanent</w:t>
            </w:r>
          </w:p>
        </w:tc>
        <w:tc>
          <w:tcPr>
            <w:tcW w:w="937" w:type="pct"/>
          </w:tcPr>
          <w:p w14:paraId="007318D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5A8D32E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c>
          <w:tcPr>
            <w:tcW w:w="951" w:type="pct"/>
          </w:tcPr>
          <w:p w14:paraId="75E74566"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rPr>
              <w:t>Poliția din Proximitate</w:t>
            </w:r>
          </w:p>
        </w:tc>
      </w:tr>
      <w:tr w:rsidR="00967172" w:rsidRPr="007F54B5" w14:paraId="47BEA3BA" w14:textId="77777777" w:rsidTr="00967172">
        <w:tc>
          <w:tcPr>
            <w:tcW w:w="1345" w:type="pct"/>
          </w:tcPr>
          <w:p w14:paraId="7182F5B0"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Proiectarea și desfășurarea de programe de sprijin (consiliere, activități educative, programe de recuperare școlară) pentru elevii cu risc socio-școlar ridicat și pentru părinții/tutorii acestora.</w:t>
            </w:r>
          </w:p>
          <w:p w14:paraId="4818585F"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1338" w:type="pct"/>
          </w:tcPr>
          <w:p w14:paraId="69032307"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Cel puțin 30% dintre elevii implicați în</w:t>
            </w:r>
          </w:p>
          <w:p w14:paraId="3863C0AD"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programele de sprijin, vor finaliza studiile și vor fi integrați profesional.</w:t>
            </w:r>
          </w:p>
        </w:tc>
        <w:tc>
          <w:tcPr>
            <w:tcW w:w="429" w:type="pct"/>
          </w:tcPr>
          <w:p w14:paraId="65E36D5C"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Anual, periodic</w:t>
            </w:r>
          </w:p>
        </w:tc>
        <w:tc>
          <w:tcPr>
            <w:tcW w:w="937" w:type="pct"/>
          </w:tcPr>
          <w:p w14:paraId="60E74B52"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Consilier școlar</w:t>
            </w:r>
          </w:p>
          <w:p w14:paraId="24416E05"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Consiler educativ</w:t>
            </w:r>
          </w:p>
          <w:p w14:paraId="7D267880" w14:textId="77777777" w:rsidR="00967172" w:rsidRPr="007F54B5" w:rsidRDefault="00967172" w:rsidP="00967172">
            <w:pPr>
              <w:tabs>
                <w:tab w:val="left" w:pos="720"/>
                <w:tab w:val="center" w:pos="4153"/>
                <w:tab w:val="right" w:pos="8306"/>
              </w:tabs>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tc>
        <w:tc>
          <w:tcPr>
            <w:tcW w:w="951" w:type="pct"/>
          </w:tcPr>
          <w:p w14:paraId="47E9B9AA"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Directia Județeană pentru Protecția Copilului</w:t>
            </w:r>
          </w:p>
          <w:p w14:paraId="6C848FA3"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Poliția de proximitate</w:t>
            </w:r>
          </w:p>
          <w:p w14:paraId="34875B19"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CJRAE</w:t>
            </w:r>
          </w:p>
        </w:tc>
      </w:tr>
      <w:tr w:rsidR="00967172" w:rsidRPr="007F54B5" w14:paraId="2AD26153" w14:textId="77777777" w:rsidTr="00967172">
        <w:tc>
          <w:tcPr>
            <w:tcW w:w="1345" w:type="pct"/>
          </w:tcPr>
          <w:p w14:paraId="779BE1A5" w14:textId="3A0D9D6C"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Asigurarea de facilități elevilor din familii cu venituri mici: burse sociale, burse</w:t>
            </w:r>
            <w:r w:rsidR="008923C2">
              <w:rPr>
                <w:rFonts w:ascii="Times New Roman" w:eastAsia="Times New Roman" w:hAnsi="Times New Roman"/>
                <w:sz w:val="24"/>
                <w:szCs w:val="24"/>
                <w:lang w:eastAsia="ar-SA"/>
              </w:rPr>
              <w:t xml:space="preserve"> </w:t>
            </w:r>
            <w:r w:rsidR="002515E2">
              <w:rPr>
                <w:rFonts w:ascii="Times New Roman" w:eastAsia="Times New Roman" w:hAnsi="Times New Roman"/>
                <w:sz w:val="24"/>
                <w:szCs w:val="24"/>
                <w:lang w:eastAsia="ar-SA"/>
              </w:rPr>
              <w:t>tehnologice, burse de merit</w:t>
            </w:r>
            <w:r w:rsidRPr="007F54B5">
              <w:rPr>
                <w:rFonts w:ascii="Times New Roman" w:eastAsia="Times New Roman" w:hAnsi="Times New Roman"/>
                <w:sz w:val="24"/>
                <w:szCs w:val="24"/>
                <w:lang w:eastAsia="ar-SA"/>
              </w:rPr>
              <w:t>.</w:t>
            </w:r>
          </w:p>
        </w:tc>
        <w:tc>
          <w:tcPr>
            <w:tcW w:w="1338" w:type="pct"/>
          </w:tcPr>
          <w:p w14:paraId="322C774B" w14:textId="375D0C74" w:rsidR="00967172" w:rsidRPr="007F54B5" w:rsidRDefault="002515E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Scăderea</w:t>
            </w:r>
            <w:r w:rsidR="00967172" w:rsidRPr="007F54B5">
              <w:rPr>
                <w:rFonts w:ascii="Times New Roman" w:eastAsia="Times New Roman" w:hAnsi="Times New Roman"/>
                <w:sz w:val="24"/>
                <w:szCs w:val="24"/>
                <w:lang w:eastAsia="ar-SA"/>
              </w:rPr>
              <w:t xml:space="preserve"> cazurilor de abandon </w:t>
            </w:r>
            <w:r w:rsidR="008923C2">
              <w:rPr>
                <w:rFonts w:ascii="Times New Roman" w:eastAsia="Times New Roman" w:hAnsi="Times New Roman"/>
                <w:sz w:val="24"/>
                <w:szCs w:val="24"/>
                <w:lang w:eastAsia="ar-SA"/>
              </w:rPr>
              <w:t>ș</w:t>
            </w:r>
            <w:r w:rsidR="00967172" w:rsidRPr="007F54B5">
              <w:rPr>
                <w:rFonts w:ascii="Times New Roman" w:eastAsia="Times New Roman" w:hAnsi="Times New Roman"/>
                <w:sz w:val="24"/>
                <w:szCs w:val="24"/>
                <w:lang w:eastAsia="ar-SA"/>
              </w:rPr>
              <w:t>colar din</w:t>
            </w:r>
          </w:p>
          <w:p w14:paraId="6EE957ED"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motive financiare cu 1,5%</w:t>
            </w:r>
          </w:p>
        </w:tc>
        <w:tc>
          <w:tcPr>
            <w:tcW w:w="429" w:type="pct"/>
          </w:tcPr>
          <w:p w14:paraId="08DF1D95" w14:textId="1B5CE3F0"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Septembrie – Noiembrie 202</w:t>
            </w:r>
            <w:r w:rsidR="00CE7125">
              <w:rPr>
                <w:rFonts w:ascii="Times New Roman" w:eastAsia="Times New Roman" w:hAnsi="Times New Roman"/>
                <w:sz w:val="24"/>
                <w:szCs w:val="24"/>
                <w:lang w:eastAsia="ar-SA"/>
              </w:rPr>
              <w:t>2</w:t>
            </w:r>
          </w:p>
        </w:tc>
        <w:tc>
          <w:tcPr>
            <w:tcW w:w="937" w:type="pct"/>
          </w:tcPr>
          <w:p w14:paraId="727E819E"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6F98CB96" w14:textId="1249F280" w:rsidR="00967172" w:rsidRPr="008923C2" w:rsidRDefault="008923C2" w:rsidP="00967172">
            <w:pPr>
              <w:suppressAutoHyphens/>
              <w:spacing w:after="0" w:line="240" w:lineRule="auto"/>
              <w:jc w:val="both"/>
              <w:rPr>
                <w:rFonts w:ascii="Times New Roman" w:eastAsia="Times New Roman" w:hAnsi="Times New Roman"/>
                <w:sz w:val="24"/>
                <w:szCs w:val="24"/>
                <w:lang w:eastAsia="ar-SA"/>
              </w:rPr>
            </w:pPr>
            <w:r w:rsidRPr="008923C2">
              <w:rPr>
                <w:rFonts w:ascii="Times New Roman" w:eastAsia="Times New Roman" w:hAnsi="Times New Roman"/>
                <w:sz w:val="24"/>
                <w:szCs w:val="24"/>
                <w:lang w:eastAsia="ar-SA"/>
              </w:rPr>
              <w:t>Comisia de management al burselor</w:t>
            </w:r>
          </w:p>
          <w:p w14:paraId="53C73DE4"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951" w:type="pct"/>
          </w:tcPr>
          <w:p w14:paraId="1D9E2C2C"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p w14:paraId="58114D6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Părinți</w:t>
            </w:r>
          </w:p>
        </w:tc>
      </w:tr>
    </w:tbl>
    <w:p w14:paraId="63EC73E2" w14:textId="77777777" w:rsidR="00967172" w:rsidRPr="007F54B5" w:rsidRDefault="00967172" w:rsidP="00967172">
      <w:pPr>
        <w:suppressAutoHyphens/>
        <w:spacing w:after="0" w:line="240" w:lineRule="auto"/>
        <w:rPr>
          <w:rFonts w:ascii="Arial" w:eastAsia="Times New Roman" w:hAnsi="Arial" w:cs="Arial"/>
          <w:sz w:val="20"/>
          <w:szCs w:val="20"/>
          <w:lang w:eastAsia="ar-SA"/>
        </w:rPr>
      </w:pPr>
    </w:p>
    <w:p w14:paraId="012690ED" w14:textId="52FEB52E" w:rsidR="00967172" w:rsidRPr="007F54B5" w:rsidRDefault="00967172" w:rsidP="00967172">
      <w:pPr>
        <w:suppressAutoHyphens/>
        <w:spacing w:after="0" w:line="240" w:lineRule="auto"/>
        <w:rPr>
          <w:rFonts w:ascii="Arial" w:eastAsia="Times New Roman" w:hAnsi="Arial" w:cs="Arial"/>
          <w:sz w:val="20"/>
          <w:szCs w:val="20"/>
          <w:lang w:eastAsia="ar-SA"/>
        </w:rPr>
      </w:pPr>
    </w:p>
    <w:p w14:paraId="1F5D04FC" w14:textId="4E9506F8" w:rsidR="00A32EC6" w:rsidRPr="007F54B5" w:rsidRDefault="00A32EC6" w:rsidP="00967172">
      <w:pPr>
        <w:suppressAutoHyphens/>
        <w:spacing w:after="0" w:line="240" w:lineRule="auto"/>
        <w:rPr>
          <w:rFonts w:ascii="Arial" w:eastAsia="Times New Roman" w:hAnsi="Arial" w:cs="Arial"/>
          <w:sz w:val="20"/>
          <w:szCs w:val="20"/>
          <w:lang w:eastAsia="ar-SA"/>
        </w:rPr>
      </w:pPr>
    </w:p>
    <w:p w14:paraId="4639469D" w14:textId="77777777" w:rsidR="00A32EC6" w:rsidRPr="007F54B5" w:rsidRDefault="00A32EC6" w:rsidP="00967172">
      <w:pPr>
        <w:suppressAutoHyphens/>
        <w:spacing w:after="0" w:line="240" w:lineRule="auto"/>
        <w:rPr>
          <w:rFonts w:ascii="Arial" w:eastAsia="Times New Roman" w:hAnsi="Arial" w:cs="Arial"/>
          <w:sz w:val="20"/>
          <w:szCs w:val="20"/>
          <w:lang w:eastAsia="ar-SA"/>
        </w:rPr>
      </w:pPr>
    </w:p>
    <w:p w14:paraId="3F92962F" w14:textId="77777777" w:rsidR="00967172" w:rsidRPr="007F54B5" w:rsidRDefault="00967172" w:rsidP="00967172">
      <w:pPr>
        <w:suppressAutoHyphens/>
        <w:spacing w:after="0" w:line="240" w:lineRule="auto"/>
        <w:rPr>
          <w:rFonts w:ascii="Arial" w:eastAsia="Times New Roman" w:hAnsi="Arial" w:cs="Arial"/>
          <w:sz w:val="20"/>
          <w:szCs w:val="20"/>
          <w:lang w:eastAsia="ar-SA"/>
        </w:rPr>
      </w:pP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0"/>
        <w:gridCol w:w="4078"/>
        <w:gridCol w:w="1319"/>
        <w:gridCol w:w="2967"/>
        <w:gridCol w:w="2970"/>
      </w:tblGrid>
      <w:tr w:rsidR="00A32EC6" w:rsidRPr="007F54B5" w14:paraId="6D737EF4" w14:textId="77777777" w:rsidTr="00A32EC6">
        <w:trPr>
          <w:trHeight w:val="85"/>
        </w:trPr>
        <w:tc>
          <w:tcPr>
            <w:tcW w:w="5000" w:type="pct"/>
            <w:gridSpan w:val="5"/>
            <w:shd w:val="clear" w:color="auto" w:fill="F7CAAC" w:themeFill="accent2" w:themeFillTint="66"/>
          </w:tcPr>
          <w:p w14:paraId="22260F9C" w14:textId="77777777" w:rsidR="00A32EC6" w:rsidRPr="007F54B5" w:rsidRDefault="00A32EC6" w:rsidP="00A32EC6">
            <w:pPr>
              <w:suppressAutoHyphens/>
              <w:spacing w:after="0" w:line="24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i/>
                <w:iCs/>
                <w:sz w:val="24"/>
                <w:szCs w:val="24"/>
                <w:lang w:eastAsia="ar-SA"/>
              </w:rPr>
              <w:t>Prioritatea 3:</w:t>
            </w:r>
            <w:r w:rsidRPr="007F54B5">
              <w:rPr>
                <w:rFonts w:ascii="Times New Roman" w:eastAsia="Times New Roman" w:hAnsi="Times New Roman"/>
                <w:b/>
                <w:bCs/>
                <w:sz w:val="24"/>
                <w:szCs w:val="24"/>
                <w:lang w:eastAsia="ar-SA"/>
              </w:rPr>
              <w:t xml:space="preserve"> Creșterea accesului la educație pentru populația școlară aparținând unor grupuri vulnerabile și combaterea excluziunii sociale.</w:t>
            </w:r>
          </w:p>
          <w:p w14:paraId="29319024" w14:textId="77777777" w:rsidR="00A32EC6" w:rsidRPr="007F54B5" w:rsidRDefault="00A32EC6" w:rsidP="00A32EC6">
            <w:pPr>
              <w:suppressAutoHyphens/>
              <w:spacing w:after="0" w:line="240" w:lineRule="auto"/>
              <w:jc w:val="both"/>
              <w:rPr>
                <w:rFonts w:ascii="Times New Roman" w:eastAsia="Times New Roman" w:hAnsi="Times New Roman"/>
                <w:sz w:val="24"/>
                <w:szCs w:val="24"/>
                <w:lang w:eastAsia="ar-SA"/>
              </w:rPr>
            </w:pPr>
          </w:p>
        </w:tc>
      </w:tr>
      <w:tr w:rsidR="00A32EC6" w:rsidRPr="007F54B5" w14:paraId="211FE01A" w14:textId="77777777" w:rsidTr="00A32EC6">
        <w:trPr>
          <w:trHeight w:val="85"/>
        </w:trPr>
        <w:tc>
          <w:tcPr>
            <w:tcW w:w="5000" w:type="pct"/>
            <w:gridSpan w:val="5"/>
          </w:tcPr>
          <w:p w14:paraId="02DA5A98" w14:textId="77777777" w:rsidR="00A32EC6" w:rsidRPr="007F54B5" w:rsidRDefault="00A32EC6" w:rsidP="00A32EC6">
            <w:pPr>
              <w:suppressAutoHyphens/>
              <w:spacing w:after="0" w:line="24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Obiective:</w:t>
            </w:r>
          </w:p>
          <w:p w14:paraId="0DD227C1" w14:textId="77777777" w:rsidR="00A32EC6" w:rsidRPr="007F54B5" w:rsidRDefault="00A32EC6">
            <w:pPr>
              <w:numPr>
                <w:ilvl w:val="0"/>
                <w:numId w:val="51"/>
              </w:num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Dezvoltarea competențelor cadrelor didactice și a personalului didactic auxiliar în cunoașterea și vehicularea informațiilor referitoare la elevii cu cerințe educaționale speciale și cei aparținând unor grupuri vulnerabile;</w:t>
            </w:r>
          </w:p>
          <w:p w14:paraId="524BC2DF" w14:textId="692CEAD8" w:rsidR="00A32EC6" w:rsidRPr="007F54B5" w:rsidRDefault="00A32EC6">
            <w:pPr>
              <w:numPr>
                <w:ilvl w:val="0"/>
                <w:numId w:val="51"/>
              </w:num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Îmbunătăţirea infrastructurii educaţionale de bază şi dotării şcolii cu echipamente didactice/ şcolare/ IT moderne, eficiente;</w:t>
            </w:r>
          </w:p>
          <w:p w14:paraId="3F7FD8DA" w14:textId="77777777" w:rsidR="00A32EC6" w:rsidRPr="007F54B5" w:rsidRDefault="00A32EC6">
            <w:pPr>
              <w:numPr>
                <w:ilvl w:val="0"/>
                <w:numId w:val="51"/>
              </w:num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Extinderea accesului adulților la formare continuă prin promovarea ofertei unității noastre.</w:t>
            </w:r>
          </w:p>
          <w:p w14:paraId="26AEF5FE" w14:textId="77777777" w:rsidR="00A32EC6" w:rsidRPr="007F54B5" w:rsidRDefault="00A32EC6" w:rsidP="00A32EC6">
            <w:pPr>
              <w:suppressAutoHyphens/>
              <w:spacing w:after="0" w:line="240" w:lineRule="auto"/>
              <w:jc w:val="both"/>
              <w:rPr>
                <w:rFonts w:ascii="Times New Roman" w:eastAsia="Times New Roman" w:hAnsi="Times New Roman"/>
                <w:sz w:val="24"/>
                <w:szCs w:val="24"/>
                <w:lang w:eastAsia="ar-SA"/>
              </w:rPr>
            </w:pPr>
          </w:p>
        </w:tc>
      </w:tr>
      <w:tr w:rsidR="00A32EC6" w:rsidRPr="007F54B5" w14:paraId="049C1E18" w14:textId="77777777" w:rsidTr="00A32EC6">
        <w:trPr>
          <w:trHeight w:val="1625"/>
        </w:trPr>
        <w:tc>
          <w:tcPr>
            <w:tcW w:w="5000" w:type="pct"/>
            <w:gridSpan w:val="5"/>
          </w:tcPr>
          <w:p w14:paraId="5EE4FC37" w14:textId="77777777" w:rsidR="00A32EC6" w:rsidRPr="007F54B5" w:rsidRDefault="00A32EC6" w:rsidP="00A32EC6">
            <w:pPr>
              <w:suppressAutoHyphens/>
              <w:spacing w:after="0" w:line="240" w:lineRule="auto"/>
              <w:jc w:val="both"/>
              <w:rPr>
                <w:rFonts w:ascii="Times New Roman" w:eastAsia="Times New Roman" w:hAnsi="Times New Roman"/>
                <w:b/>
                <w:sz w:val="24"/>
                <w:szCs w:val="24"/>
                <w:lang w:eastAsia="ar-SA"/>
              </w:rPr>
            </w:pPr>
            <w:r w:rsidRPr="007F54B5">
              <w:rPr>
                <w:rFonts w:ascii="Times New Roman" w:eastAsia="Times New Roman" w:hAnsi="Times New Roman"/>
                <w:b/>
                <w:sz w:val="24"/>
                <w:szCs w:val="24"/>
                <w:lang w:eastAsia="ar-SA"/>
              </w:rPr>
              <w:t xml:space="preserve">Ţinte strategice: </w:t>
            </w:r>
          </w:p>
          <w:p w14:paraId="11ACC1B8" w14:textId="77777777" w:rsidR="00A32EC6" w:rsidRPr="007F54B5" w:rsidRDefault="00A32EC6">
            <w:pPr>
              <w:numPr>
                <w:ilvl w:val="0"/>
                <w:numId w:val="73"/>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Informarea întregului personal despre incluziunea socială în vederea reducerii cu 100% a excluziunii sociale, înbunatățirea managementului comportamentului pozitiv în rândul elevilor prin desfășurarea de activități tematice;</w:t>
            </w:r>
          </w:p>
          <w:p w14:paraId="2B906D5D" w14:textId="77777777" w:rsidR="00A32EC6" w:rsidRPr="007F54B5" w:rsidRDefault="00A32EC6">
            <w:pPr>
              <w:numPr>
                <w:ilvl w:val="0"/>
                <w:numId w:val="73"/>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Asigurarea facilităților speciale pentru persoanele cu dizabilități;</w:t>
            </w:r>
          </w:p>
          <w:p w14:paraId="5EC04121" w14:textId="77777777" w:rsidR="00A32EC6" w:rsidRPr="007F54B5" w:rsidRDefault="00A32EC6">
            <w:pPr>
              <w:numPr>
                <w:ilvl w:val="0"/>
                <w:numId w:val="73"/>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Sprijinirea educabililor aparținând unor grupuri defavorizate sau creșterea adaptarii școlare, mediatizarea succesului și integrarea profesională a tuturor elevilor, indiferent de nevoile lor, prin asigurarea accesului la educație;</w:t>
            </w:r>
          </w:p>
          <w:p w14:paraId="108F7F9C" w14:textId="77777777" w:rsidR="00A32EC6" w:rsidRPr="007F54B5" w:rsidRDefault="00A32EC6">
            <w:pPr>
              <w:numPr>
                <w:ilvl w:val="0"/>
                <w:numId w:val="73"/>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Amenajarea și dotarea cabinetului destinat desfășurării activităților pedagogice și de sprijin.</w:t>
            </w:r>
          </w:p>
          <w:p w14:paraId="6C1F375F" w14:textId="77777777" w:rsidR="00A32EC6" w:rsidRPr="007F54B5" w:rsidRDefault="00A32EC6" w:rsidP="00A32EC6">
            <w:pPr>
              <w:spacing w:after="0" w:line="240" w:lineRule="auto"/>
              <w:ind w:left="720"/>
              <w:jc w:val="both"/>
              <w:rPr>
                <w:rFonts w:ascii="Times New Roman" w:eastAsia="Times New Roman" w:hAnsi="Times New Roman"/>
                <w:sz w:val="24"/>
                <w:szCs w:val="24"/>
                <w:lang w:eastAsia="ar-SA"/>
              </w:rPr>
            </w:pPr>
          </w:p>
        </w:tc>
      </w:tr>
      <w:tr w:rsidR="00A32EC6" w:rsidRPr="007F54B5" w14:paraId="2D1F76F1" w14:textId="77777777" w:rsidTr="00A32EC6">
        <w:trPr>
          <w:trHeight w:val="90"/>
        </w:trPr>
        <w:tc>
          <w:tcPr>
            <w:tcW w:w="5000" w:type="pct"/>
            <w:gridSpan w:val="5"/>
          </w:tcPr>
          <w:p w14:paraId="743B2574" w14:textId="77777777" w:rsidR="00A32EC6" w:rsidRPr="007F54B5" w:rsidRDefault="00A32EC6" w:rsidP="00A32EC6">
            <w:pPr>
              <w:suppressAutoHyphens/>
              <w:spacing w:after="0" w:line="240" w:lineRule="auto"/>
              <w:rPr>
                <w:rFonts w:ascii="Times New Roman" w:eastAsia="Times New Roman" w:hAnsi="Times New Roman"/>
                <w:b/>
                <w:sz w:val="24"/>
                <w:szCs w:val="24"/>
                <w:lang w:eastAsia="ar-SA"/>
              </w:rPr>
            </w:pPr>
          </w:p>
          <w:p w14:paraId="1C18CFD3" w14:textId="77777777" w:rsidR="00A32EC6" w:rsidRPr="007F54B5" w:rsidRDefault="00A32EC6" w:rsidP="00A32EC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b/>
                <w:sz w:val="24"/>
                <w:szCs w:val="24"/>
                <w:lang w:eastAsia="ar-SA"/>
              </w:rPr>
              <w:t>Context:</w:t>
            </w:r>
            <w:r w:rsidRPr="007F54B5">
              <w:rPr>
                <w:rFonts w:ascii="Times New Roman" w:eastAsia="Times New Roman" w:hAnsi="Times New Roman"/>
                <w:sz w:val="24"/>
                <w:szCs w:val="24"/>
                <w:lang w:eastAsia="ar-SA"/>
              </w:rPr>
              <w:t xml:space="preserve"> </w:t>
            </w:r>
          </w:p>
          <w:p w14:paraId="7EE98EB7" w14:textId="77777777" w:rsidR="00A32EC6" w:rsidRPr="007F54B5" w:rsidRDefault="00A32EC6" w:rsidP="00A32EC6">
            <w:p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Accesul egal la educație de calitate este esențial pentru dezvoltare. Pe lângă faptul că educația le asigură copiilor, tinerilor și adulților cunoștințele și competențele necesare pentru a deveni cetățeni activi și pentru a se simți împliniți pe plan personal, contribuie în mod direct la reducerea sărăciei. De asemenea, educația contribuie la creșterea economică durabilă și la formarea unor societăți stabile și mai responsabile.</w:t>
            </w:r>
          </w:p>
          <w:p w14:paraId="6115041B" w14:textId="77777777" w:rsidR="00A32EC6" w:rsidRPr="007F54B5" w:rsidRDefault="00A32EC6" w:rsidP="00A32EC6">
            <w:pPr>
              <w:suppressAutoHyphens/>
              <w:spacing w:after="0" w:line="240" w:lineRule="auto"/>
              <w:jc w:val="both"/>
              <w:rPr>
                <w:rFonts w:ascii="Times New Roman" w:eastAsia="Times New Roman" w:hAnsi="Times New Roman"/>
                <w:b/>
                <w:sz w:val="24"/>
                <w:szCs w:val="24"/>
                <w:lang w:eastAsia="ar-SA"/>
              </w:rPr>
            </w:pPr>
            <w:r w:rsidRPr="007F54B5">
              <w:rPr>
                <w:rFonts w:ascii="Times New Roman" w:eastAsia="Times New Roman" w:hAnsi="Times New Roman"/>
                <w:bCs/>
                <w:sz w:val="24"/>
                <w:szCs w:val="24"/>
                <w:lang w:eastAsia="ar-SA"/>
              </w:rPr>
              <w:t>În liceu există mai multe categorii de elevi cu nevoi speciale: elevi defavorizați din punct de vedere material, elevi cu deficiențe fizice, elevi cu dificultăți de învățare, elevi cu conduite deviante. În aceste condiții, se impun măsuri pentru facilitarea accesului acestor elevi la educație.</w:t>
            </w:r>
          </w:p>
          <w:p w14:paraId="7E4B62EF" w14:textId="77777777" w:rsidR="00A32EC6" w:rsidRPr="007F54B5" w:rsidRDefault="00A32EC6" w:rsidP="00A32EC6">
            <w:pPr>
              <w:suppressAutoHyphens/>
              <w:spacing w:after="0" w:line="240" w:lineRule="auto"/>
              <w:jc w:val="both"/>
              <w:rPr>
                <w:rFonts w:ascii="Times New Roman" w:eastAsia="Times New Roman" w:hAnsi="Times New Roman"/>
                <w:b/>
                <w:sz w:val="24"/>
                <w:szCs w:val="24"/>
                <w:lang w:eastAsia="ar-SA"/>
              </w:rPr>
            </w:pPr>
          </w:p>
        </w:tc>
      </w:tr>
      <w:tr w:rsidR="00A32EC6" w:rsidRPr="007F54B5" w14:paraId="1DFCE6E6" w14:textId="77777777" w:rsidTr="00A32EC6">
        <w:tc>
          <w:tcPr>
            <w:tcW w:w="1340" w:type="pct"/>
            <w:shd w:val="clear" w:color="auto" w:fill="F7CAAC" w:themeFill="accent2" w:themeFillTint="66"/>
            <w:vAlign w:val="center"/>
          </w:tcPr>
          <w:p w14:paraId="2B22C8CE" w14:textId="77777777" w:rsidR="00A32EC6" w:rsidRPr="007F54B5" w:rsidRDefault="00A32EC6" w:rsidP="00A32EC6">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Programe / activităţi</w:t>
            </w:r>
          </w:p>
        </w:tc>
        <w:tc>
          <w:tcPr>
            <w:tcW w:w="1317" w:type="pct"/>
            <w:shd w:val="clear" w:color="auto" w:fill="F7CAAC" w:themeFill="accent2" w:themeFillTint="66"/>
            <w:vAlign w:val="center"/>
          </w:tcPr>
          <w:p w14:paraId="707E44B9" w14:textId="77777777" w:rsidR="00A32EC6" w:rsidRPr="007F54B5" w:rsidRDefault="00A32EC6" w:rsidP="00A32EC6">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Rezultate aşteptate</w:t>
            </w:r>
          </w:p>
        </w:tc>
        <w:tc>
          <w:tcPr>
            <w:tcW w:w="426" w:type="pct"/>
            <w:shd w:val="clear" w:color="auto" w:fill="F7CAAC" w:themeFill="accent2" w:themeFillTint="66"/>
            <w:vAlign w:val="center"/>
          </w:tcPr>
          <w:p w14:paraId="371F6EC2" w14:textId="77777777" w:rsidR="00A32EC6" w:rsidRPr="007F54B5" w:rsidRDefault="00A32EC6" w:rsidP="00A32EC6">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Orizont de timp</w:t>
            </w:r>
          </w:p>
        </w:tc>
        <w:tc>
          <w:tcPr>
            <w:tcW w:w="958" w:type="pct"/>
            <w:shd w:val="clear" w:color="auto" w:fill="F7CAAC" w:themeFill="accent2" w:themeFillTint="66"/>
            <w:vAlign w:val="center"/>
          </w:tcPr>
          <w:p w14:paraId="4BE8E490" w14:textId="77777777" w:rsidR="00A32EC6" w:rsidRPr="007F54B5" w:rsidRDefault="00A32EC6" w:rsidP="00A32EC6">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Persoana (e) responsabile</w:t>
            </w:r>
          </w:p>
        </w:tc>
        <w:tc>
          <w:tcPr>
            <w:tcW w:w="959" w:type="pct"/>
            <w:shd w:val="clear" w:color="auto" w:fill="F7CAAC" w:themeFill="accent2" w:themeFillTint="66"/>
            <w:vAlign w:val="center"/>
          </w:tcPr>
          <w:p w14:paraId="40954B38" w14:textId="77777777" w:rsidR="00A32EC6" w:rsidRPr="007F54B5" w:rsidRDefault="00A32EC6" w:rsidP="00A32EC6">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Parteneri</w:t>
            </w:r>
          </w:p>
          <w:p w14:paraId="3A737431" w14:textId="77777777" w:rsidR="00A32EC6" w:rsidRPr="007F54B5" w:rsidRDefault="00A32EC6" w:rsidP="00A32EC6">
            <w:pPr>
              <w:suppressAutoHyphens/>
              <w:spacing w:after="0" w:line="240" w:lineRule="auto"/>
              <w:jc w:val="center"/>
              <w:rPr>
                <w:rFonts w:ascii="Times New Roman" w:eastAsia="Times New Roman" w:hAnsi="Times New Roman"/>
                <w:b/>
                <w:bCs/>
                <w:sz w:val="24"/>
                <w:szCs w:val="24"/>
                <w:lang w:eastAsia="ar-SA"/>
              </w:rPr>
            </w:pPr>
          </w:p>
          <w:p w14:paraId="7A3D5543" w14:textId="77777777" w:rsidR="00A32EC6" w:rsidRPr="007F54B5" w:rsidRDefault="00A32EC6" w:rsidP="00A32EC6">
            <w:pPr>
              <w:suppressAutoHyphens/>
              <w:spacing w:after="0" w:line="240" w:lineRule="auto"/>
              <w:jc w:val="center"/>
              <w:rPr>
                <w:rFonts w:ascii="Times New Roman" w:eastAsia="Times New Roman" w:hAnsi="Times New Roman"/>
                <w:b/>
                <w:bCs/>
                <w:sz w:val="24"/>
                <w:szCs w:val="24"/>
                <w:lang w:eastAsia="ar-SA"/>
              </w:rPr>
            </w:pPr>
          </w:p>
        </w:tc>
      </w:tr>
      <w:tr w:rsidR="00A32EC6" w:rsidRPr="007F54B5" w14:paraId="4DBB344D" w14:textId="77777777" w:rsidTr="00A32EC6">
        <w:tc>
          <w:tcPr>
            <w:tcW w:w="1340" w:type="pct"/>
          </w:tcPr>
          <w:p w14:paraId="0A32CD44"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Organizarea de activități de formare și informare a cadrelor didactice privind problematica elevilor ce aparțin unor grupuri vulnerabile din punct de vedere educațional (mediu rural, etnie rroma, CES, cu situații socio-economice dificile, cu părinții plecați în străinătate etc.).</w:t>
            </w:r>
          </w:p>
        </w:tc>
        <w:tc>
          <w:tcPr>
            <w:tcW w:w="1317" w:type="pct"/>
          </w:tcPr>
          <w:p w14:paraId="59F956A9" w14:textId="77777777" w:rsidR="00A32EC6" w:rsidRPr="007F54B5" w:rsidRDefault="00A32EC6" w:rsidP="00A32EC6">
            <w:pPr>
              <w:suppressAutoHyphens/>
              <w:spacing w:after="0" w:line="288"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Participarea la cursuri de formare pe problematica incluziunii</w:t>
            </w:r>
          </w:p>
        </w:tc>
        <w:tc>
          <w:tcPr>
            <w:tcW w:w="426" w:type="pct"/>
          </w:tcPr>
          <w:p w14:paraId="4D7E6AA2" w14:textId="77777777" w:rsidR="00A32EC6" w:rsidRPr="007F54B5" w:rsidRDefault="00A32EC6" w:rsidP="00A32EC6">
            <w:pPr>
              <w:suppressAutoHyphens/>
              <w:spacing w:after="0" w:line="312"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Periodic</w:t>
            </w:r>
          </w:p>
        </w:tc>
        <w:tc>
          <w:tcPr>
            <w:tcW w:w="958" w:type="pct"/>
          </w:tcPr>
          <w:p w14:paraId="05CDAF82" w14:textId="77777777" w:rsidR="00A32EC6" w:rsidRPr="007F54B5" w:rsidRDefault="00A32EC6" w:rsidP="00A32EC6">
            <w:pPr>
              <w:autoSpaceDE w:val="0"/>
              <w:autoSpaceDN w:val="0"/>
              <w:adjustRightInd w:val="0"/>
              <w:spacing w:after="0" w:line="240" w:lineRule="auto"/>
              <w:jc w:val="both"/>
              <w:rPr>
                <w:rFonts w:ascii="Times New Roman" w:eastAsia="Times New Roman" w:hAnsi="Times New Roman"/>
                <w:sz w:val="24"/>
                <w:szCs w:val="24"/>
              </w:rPr>
            </w:pPr>
            <w:r w:rsidRPr="007F54B5">
              <w:rPr>
                <w:rFonts w:ascii="Times New Roman" w:eastAsia="Times New Roman" w:hAnsi="Times New Roman"/>
                <w:sz w:val="24"/>
                <w:szCs w:val="24"/>
              </w:rPr>
              <w:t>Comisia pentru mentorat didactic și formare în cariera didactică</w:t>
            </w:r>
          </w:p>
        </w:tc>
        <w:tc>
          <w:tcPr>
            <w:tcW w:w="959" w:type="pct"/>
          </w:tcPr>
          <w:p w14:paraId="3ED2BBDC" w14:textId="77777777" w:rsidR="00A32EC6" w:rsidRPr="007F54B5" w:rsidRDefault="00A32EC6" w:rsidP="00A32EC6">
            <w:pPr>
              <w:autoSpaceDE w:val="0"/>
              <w:autoSpaceDN w:val="0"/>
              <w:adjustRightInd w:val="0"/>
              <w:spacing w:after="0" w:line="240" w:lineRule="auto"/>
              <w:rPr>
                <w:rFonts w:ascii="Times New Roman" w:eastAsia="Times New Roman" w:hAnsi="Times New Roman"/>
                <w:sz w:val="24"/>
                <w:szCs w:val="24"/>
              </w:rPr>
            </w:pPr>
            <w:r w:rsidRPr="007F54B5">
              <w:rPr>
                <w:rFonts w:ascii="Times New Roman" w:eastAsia="Times New Roman" w:hAnsi="Times New Roman"/>
                <w:sz w:val="24"/>
                <w:szCs w:val="24"/>
              </w:rPr>
              <w:t>CCD</w:t>
            </w:r>
          </w:p>
          <w:p w14:paraId="357DB227" w14:textId="77777777" w:rsidR="00A32EC6" w:rsidRPr="007F54B5" w:rsidRDefault="00A32EC6" w:rsidP="00A32EC6">
            <w:pPr>
              <w:autoSpaceDE w:val="0"/>
              <w:autoSpaceDN w:val="0"/>
              <w:adjustRightInd w:val="0"/>
              <w:spacing w:after="0" w:line="240" w:lineRule="auto"/>
              <w:rPr>
                <w:rFonts w:ascii="Times New Roman" w:eastAsia="Times New Roman" w:hAnsi="Times New Roman"/>
                <w:sz w:val="24"/>
                <w:szCs w:val="24"/>
              </w:rPr>
            </w:pPr>
            <w:r w:rsidRPr="007F54B5">
              <w:rPr>
                <w:rFonts w:ascii="Times New Roman" w:eastAsia="Times New Roman" w:hAnsi="Times New Roman"/>
                <w:sz w:val="24"/>
                <w:szCs w:val="24"/>
              </w:rPr>
              <w:t>Direcția Județeană pentru</w:t>
            </w:r>
          </w:p>
          <w:p w14:paraId="322843BB" w14:textId="77777777" w:rsidR="00A32EC6" w:rsidRPr="007F54B5" w:rsidRDefault="00A32EC6" w:rsidP="00A32EC6">
            <w:pPr>
              <w:suppressAutoHyphens/>
              <w:spacing w:after="0" w:line="312" w:lineRule="auto"/>
              <w:rPr>
                <w:rFonts w:ascii="Times New Roman" w:eastAsia="Times New Roman" w:hAnsi="Times New Roman"/>
                <w:sz w:val="24"/>
                <w:szCs w:val="24"/>
                <w:lang w:eastAsia="ar-SA"/>
              </w:rPr>
            </w:pPr>
            <w:r w:rsidRPr="007F54B5">
              <w:rPr>
                <w:rFonts w:ascii="Times New Roman" w:eastAsia="Times New Roman" w:hAnsi="Times New Roman"/>
                <w:sz w:val="24"/>
                <w:szCs w:val="24"/>
              </w:rPr>
              <w:t>Protecția Copilului</w:t>
            </w:r>
          </w:p>
        </w:tc>
      </w:tr>
      <w:tr w:rsidR="00A32EC6" w:rsidRPr="007F54B5" w14:paraId="3B311944" w14:textId="77777777" w:rsidTr="00A32EC6">
        <w:tc>
          <w:tcPr>
            <w:tcW w:w="1340" w:type="pct"/>
          </w:tcPr>
          <w:p w14:paraId="21D23FDF"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Monitorizarea elevilor cu risc socio-educațional și școlar ridicat (mediu rural, etnie rromă, CES, cu situație socio-economică dificilă, cu tulburări de comportament, cu părinții plecați în</w:t>
            </w:r>
          </w:p>
          <w:p w14:paraId="1DFBA6C7" w14:textId="65761DC4"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străinătate etc.).</w:t>
            </w:r>
          </w:p>
        </w:tc>
        <w:tc>
          <w:tcPr>
            <w:tcW w:w="1317" w:type="pct"/>
          </w:tcPr>
          <w:p w14:paraId="5A39ED2B" w14:textId="77777777" w:rsidR="00A32EC6" w:rsidRPr="007F54B5" w:rsidRDefault="00A32EC6" w:rsidP="00A32EC6">
            <w:pPr>
              <w:suppressAutoHyphens/>
              <w:spacing w:after="0" w:line="288"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Baza de date (actualizată periodic) cu elevii liceului aflați în situații de risc și fișe psihopedagogice individualizate</w:t>
            </w:r>
          </w:p>
        </w:tc>
        <w:tc>
          <w:tcPr>
            <w:tcW w:w="426" w:type="pct"/>
          </w:tcPr>
          <w:p w14:paraId="7B4C7265" w14:textId="77777777" w:rsidR="00A32EC6" w:rsidRPr="007F54B5" w:rsidRDefault="00A32EC6" w:rsidP="00A32EC6">
            <w:pPr>
              <w:suppressAutoHyphens/>
              <w:spacing w:after="0" w:line="312"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Periodic </w:t>
            </w:r>
          </w:p>
        </w:tc>
        <w:tc>
          <w:tcPr>
            <w:tcW w:w="958" w:type="pct"/>
          </w:tcPr>
          <w:p w14:paraId="3ECD7C7C" w14:textId="77777777" w:rsidR="00A32EC6" w:rsidRPr="007F54B5" w:rsidRDefault="00A32EC6" w:rsidP="00A32EC6">
            <w:pPr>
              <w:autoSpaceDE w:val="0"/>
              <w:autoSpaceDN w:val="0"/>
              <w:adjustRightInd w:val="0"/>
              <w:spacing w:after="0" w:line="240" w:lineRule="auto"/>
              <w:rPr>
                <w:rFonts w:ascii="Times New Roman" w:eastAsia="Times New Roman" w:hAnsi="Times New Roman"/>
                <w:sz w:val="24"/>
                <w:szCs w:val="24"/>
              </w:rPr>
            </w:pPr>
            <w:r w:rsidRPr="007F54B5">
              <w:rPr>
                <w:rFonts w:ascii="Times New Roman" w:eastAsia="Times New Roman" w:hAnsi="Times New Roman"/>
                <w:sz w:val="24"/>
                <w:szCs w:val="24"/>
              </w:rPr>
              <w:t>Consilier școlar</w:t>
            </w:r>
          </w:p>
          <w:p w14:paraId="6C2D7B2F" w14:textId="77777777" w:rsidR="00A32EC6" w:rsidRPr="007F54B5" w:rsidRDefault="00A32EC6" w:rsidP="00A32EC6">
            <w:pPr>
              <w:suppressAutoHyphens/>
              <w:spacing w:after="0" w:line="312" w:lineRule="auto"/>
              <w:rPr>
                <w:rFonts w:ascii="Times New Roman" w:eastAsia="Times New Roman" w:hAnsi="Times New Roman"/>
                <w:sz w:val="24"/>
                <w:szCs w:val="24"/>
                <w:lang w:eastAsia="ar-SA"/>
              </w:rPr>
            </w:pPr>
            <w:r w:rsidRPr="007F54B5">
              <w:rPr>
                <w:rFonts w:ascii="Times New Roman" w:eastAsia="Times New Roman" w:hAnsi="Times New Roman"/>
                <w:sz w:val="24"/>
                <w:szCs w:val="24"/>
              </w:rPr>
              <w:t>Diriginți</w:t>
            </w:r>
          </w:p>
        </w:tc>
        <w:tc>
          <w:tcPr>
            <w:tcW w:w="959" w:type="pct"/>
          </w:tcPr>
          <w:p w14:paraId="27DBA79F" w14:textId="77777777" w:rsidR="00A32EC6" w:rsidRPr="007F54B5" w:rsidRDefault="00A32EC6" w:rsidP="00A32EC6">
            <w:pPr>
              <w:autoSpaceDE w:val="0"/>
              <w:autoSpaceDN w:val="0"/>
              <w:adjustRightInd w:val="0"/>
              <w:spacing w:after="0" w:line="240" w:lineRule="auto"/>
              <w:rPr>
                <w:rFonts w:ascii="Times New Roman" w:eastAsia="Times New Roman" w:hAnsi="Times New Roman"/>
                <w:sz w:val="24"/>
                <w:szCs w:val="24"/>
              </w:rPr>
            </w:pPr>
            <w:r w:rsidRPr="007F54B5">
              <w:rPr>
                <w:rFonts w:ascii="Times New Roman" w:eastAsia="Times New Roman" w:hAnsi="Times New Roman"/>
                <w:sz w:val="24"/>
                <w:szCs w:val="24"/>
              </w:rPr>
              <w:t>Direcția Județeană pentru</w:t>
            </w:r>
          </w:p>
          <w:p w14:paraId="30BA47D1" w14:textId="77777777" w:rsidR="00A32EC6" w:rsidRPr="007F54B5" w:rsidRDefault="00A32EC6" w:rsidP="00A32EC6">
            <w:pPr>
              <w:autoSpaceDE w:val="0"/>
              <w:autoSpaceDN w:val="0"/>
              <w:adjustRightInd w:val="0"/>
              <w:spacing w:after="0" w:line="240" w:lineRule="auto"/>
              <w:rPr>
                <w:rFonts w:ascii="Times New Roman" w:eastAsia="Times New Roman" w:hAnsi="Times New Roman"/>
                <w:sz w:val="24"/>
                <w:szCs w:val="24"/>
              </w:rPr>
            </w:pPr>
            <w:r w:rsidRPr="007F54B5">
              <w:rPr>
                <w:rFonts w:ascii="Times New Roman" w:eastAsia="Times New Roman" w:hAnsi="Times New Roman"/>
                <w:sz w:val="24"/>
                <w:szCs w:val="24"/>
              </w:rPr>
              <w:t>Protecția Copilului</w:t>
            </w:r>
          </w:p>
          <w:p w14:paraId="7561FA95" w14:textId="77777777" w:rsidR="00A32EC6" w:rsidRPr="007F54B5" w:rsidRDefault="00A32EC6" w:rsidP="00A32EC6">
            <w:pPr>
              <w:suppressAutoHyphens/>
              <w:spacing w:after="0" w:line="312" w:lineRule="auto"/>
              <w:rPr>
                <w:rFonts w:ascii="Times New Roman" w:eastAsia="Times New Roman" w:hAnsi="Times New Roman"/>
                <w:sz w:val="24"/>
                <w:szCs w:val="24"/>
                <w:lang w:eastAsia="ar-SA"/>
              </w:rPr>
            </w:pPr>
            <w:r w:rsidRPr="007F54B5">
              <w:rPr>
                <w:rFonts w:ascii="Times New Roman" w:eastAsia="Times New Roman" w:hAnsi="Times New Roman"/>
                <w:sz w:val="24"/>
                <w:szCs w:val="24"/>
              </w:rPr>
              <w:t>ONG - uri</w:t>
            </w:r>
          </w:p>
          <w:p w14:paraId="4AD72847" w14:textId="77777777" w:rsidR="00A32EC6" w:rsidRPr="007F54B5" w:rsidRDefault="00A32EC6" w:rsidP="00A32EC6">
            <w:pPr>
              <w:suppressAutoHyphens/>
              <w:spacing w:after="0" w:line="312" w:lineRule="auto"/>
              <w:rPr>
                <w:rFonts w:ascii="Times New Roman" w:eastAsia="Times New Roman" w:hAnsi="Times New Roman"/>
                <w:sz w:val="24"/>
                <w:szCs w:val="24"/>
                <w:lang w:eastAsia="ar-SA"/>
              </w:rPr>
            </w:pPr>
          </w:p>
        </w:tc>
      </w:tr>
      <w:tr w:rsidR="00A32EC6" w:rsidRPr="007F54B5" w14:paraId="6CCF8955" w14:textId="77777777" w:rsidTr="00A32EC6">
        <w:tc>
          <w:tcPr>
            <w:tcW w:w="1340" w:type="pct"/>
          </w:tcPr>
          <w:p w14:paraId="65A307A3"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de întâlniri informative și de consiliere cu părinții grupurilor vulnerabile pentru a-i motiva cu privire la acțiunile educative incluzive întreprinse de unitate.</w:t>
            </w:r>
          </w:p>
        </w:tc>
        <w:tc>
          <w:tcPr>
            <w:tcW w:w="1317" w:type="pct"/>
          </w:tcPr>
          <w:p w14:paraId="3A68F26C" w14:textId="77777777" w:rsidR="00A32EC6" w:rsidRPr="007F54B5" w:rsidRDefault="00A32EC6" w:rsidP="00A32EC6">
            <w:pPr>
              <w:suppressAutoHyphens/>
              <w:spacing w:after="0" w:line="288"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Cel puțin 30% părinți informați cu privire la activitățile incluzive ale unității</w:t>
            </w:r>
          </w:p>
          <w:p w14:paraId="6728FCE3" w14:textId="77777777" w:rsidR="00A32EC6" w:rsidRPr="007F54B5" w:rsidRDefault="00A32EC6" w:rsidP="00A32EC6">
            <w:pPr>
              <w:suppressAutoHyphens/>
              <w:spacing w:after="0" w:line="288"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Cel puțin 15% părinți ai elevilor vulnerabili educațional incluși direct în activități educative incluzive</w:t>
            </w:r>
          </w:p>
        </w:tc>
        <w:tc>
          <w:tcPr>
            <w:tcW w:w="426" w:type="pct"/>
          </w:tcPr>
          <w:p w14:paraId="2A7A80A2" w14:textId="77777777" w:rsidR="00A32EC6" w:rsidRPr="007F54B5" w:rsidRDefault="00A32EC6" w:rsidP="00A32EC6">
            <w:pPr>
              <w:suppressAutoHyphens/>
              <w:spacing w:after="0" w:line="312"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Periodic</w:t>
            </w:r>
          </w:p>
        </w:tc>
        <w:tc>
          <w:tcPr>
            <w:tcW w:w="958" w:type="pct"/>
          </w:tcPr>
          <w:p w14:paraId="38A59D78" w14:textId="77777777" w:rsidR="00A32EC6" w:rsidRPr="007F54B5" w:rsidRDefault="00A32EC6" w:rsidP="00A32EC6">
            <w:pPr>
              <w:autoSpaceDE w:val="0"/>
              <w:autoSpaceDN w:val="0"/>
              <w:adjustRightInd w:val="0"/>
              <w:spacing w:after="0" w:line="240" w:lineRule="auto"/>
              <w:rPr>
                <w:rFonts w:ascii="Times New Roman" w:eastAsia="Times New Roman" w:hAnsi="Times New Roman"/>
                <w:sz w:val="24"/>
                <w:szCs w:val="24"/>
              </w:rPr>
            </w:pPr>
            <w:r w:rsidRPr="007F54B5">
              <w:rPr>
                <w:rFonts w:ascii="Times New Roman" w:eastAsia="Times New Roman" w:hAnsi="Times New Roman"/>
                <w:sz w:val="24"/>
                <w:szCs w:val="24"/>
              </w:rPr>
              <w:t>Consilier școlar</w:t>
            </w:r>
          </w:p>
          <w:p w14:paraId="4496DD89" w14:textId="77777777" w:rsidR="00A32EC6" w:rsidRPr="007F54B5" w:rsidRDefault="00A32EC6" w:rsidP="00A32EC6">
            <w:pPr>
              <w:suppressAutoHyphens/>
              <w:spacing w:after="0" w:line="312" w:lineRule="auto"/>
              <w:rPr>
                <w:rFonts w:ascii="Times New Roman" w:eastAsia="Times New Roman" w:hAnsi="Times New Roman"/>
                <w:sz w:val="24"/>
                <w:szCs w:val="24"/>
                <w:lang w:eastAsia="ar-SA"/>
              </w:rPr>
            </w:pPr>
            <w:r w:rsidRPr="007F54B5">
              <w:rPr>
                <w:rFonts w:ascii="Times New Roman" w:eastAsia="Times New Roman" w:hAnsi="Times New Roman"/>
                <w:sz w:val="24"/>
                <w:szCs w:val="24"/>
              </w:rPr>
              <w:t>Diriginți</w:t>
            </w:r>
          </w:p>
        </w:tc>
        <w:tc>
          <w:tcPr>
            <w:tcW w:w="959" w:type="pct"/>
          </w:tcPr>
          <w:p w14:paraId="6ABD9B8C" w14:textId="77777777" w:rsidR="00A32EC6" w:rsidRPr="007F54B5" w:rsidRDefault="00A32EC6" w:rsidP="00A32EC6">
            <w:pPr>
              <w:autoSpaceDE w:val="0"/>
              <w:autoSpaceDN w:val="0"/>
              <w:adjustRightInd w:val="0"/>
              <w:spacing w:after="0" w:line="240" w:lineRule="auto"/>
              <w:rPr>
                <w:rFonts w:ascii="Times New Roman" w:eastAsia="Times New Roman" w:hAnsi="Times New Roman"/>
                <w:sz w:val="24"/>
                <w:szCs w:val="24"/>
              </w:rPr>
            </w:pPr>
            <w:r w:rsidRPr="007F54B5">
              <w:rPr>
                <w:rFonts w:ascii="Times New Roman" w:eastAsia="Times New Roman" w:hAnsi="Times New Roman"/>
                <w:sz w:val="24"/>
                <w:szCs w:val="24"/>
              </w:rPr>
              <w:t>CJRAE</w:t>
            </w:r>
          </w:p>
          <w:p w14:paraId="07052E58" w14:textId="77777777" w:rsidR="00A32EC6" w:rsidRPr="007F54B5" w:rsidRDefault="00A32EC6" w:rsidP="00A32EC6">
            <w:pPr>
              <w:suppressAutoHyphens/>
              <w:spacing w:after="0" w:line="312" w:lineRule="auto"/>
              <w:rPr>
                <w:rFonts w:ascii="Times New Roman" w:eastAsia="Times New Roman" w:hAnsi="Times New Roman"/>
                <w:sz w:val="24"/>
                <w:szCs w:val="24"/>
                <w:lang w:eastAsia="ar-SA"/>
              </w:rPr>
            </w:pPr>
            <w:r w:rsidRPr="007F54B5">
              <w:rPr>
                <w:rFonts w:ascii="Times New Roman" w:eastAsia="Times New Roman" w:hAnsi="Times New Roman"/>
                <w:sz w:val="24"/>
                <w:szCs w:val="24"/>
              </w:rPr>
              <w:t>ONG-uri</w:t>
            </w:r>
          </w:p>
        </w:tc>
      </w:tr>
      <w:tr w:rsidR="00A32EC6" w:rsidRPr="007F54B5" w14:paraId="562F4E95" w14:textId="77777777" w:rsidTr="00A32EC6">
        <w:tc>
          <w:tcPr>
            <w:tcW w:w="1340" w:type="pct"/>
          </w:tcPr>
          <w:p w14:paraId="70D477E3" w14:textId="10CBBEFF"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demersurilor necesare către Consiliul Local pentru aprobarea și finanțarea unor lucrări de dotare /construire/</w:t>
            </w:r>
            <w:r w:rsidR="008923C2" w:rsidRPr="007F54B5">
              <w:rPr>
                <w:rFonts w:ascii="Times New Roman" w:eastAsia="Times New Roman" w:hAnsi="Times New Roman"/>
                <w:sz w:val="24"/>
                <w:szCs w:val="24"/>
                <w:lang w:eastAsia="ar-SA"/>
              </w:rPr>
              <w:t>reparații</w:t>
            </w:r>
            <w:r w:rsidRPr="007F54B5">
              <w:rPr>
                <w:rFonts w:ascii="Times New Roman" w:eastAsia="Times New Roman" w:hAnsi="Times New Roman"/>
                <w:sz w:val="24"/>
                <w:szCs w:val="24"/>
                <w:lang w:eastAsia="ar-SA"/>
              </w:rPr>
              <w:t>/modernizări vizând:</w:t>
            </w:r>
          </w:p>
          <w:p w14:paraId="220842F7"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reabilitarea instalației termice a unități</w:t>
            </w:r>
          </w:p>
          <w:p w14:paraId="31FDCF2E"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dotarea cabinetului de informatică cu calculatoare noi, performante</w:t>
            </w:r>
          </w:p>
          <w:p w14:paraId="7101DC31"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modernizarea sălilor de clasă</w:t>
            </w:r>
          </w:p>
          <w:p w14:paraId="6F6944C0"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modernizarea cabinetelor școlare</w:t>
            </w:r>
          </w:p>
        </w:tc>
        <w:tc>
          <w:tcPr>
            <w:tcW w:w="1317" w:type="pct"/>
          </w:tcPr>
          <w:p w14:paraId="347F6AD1"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Condiții optime de desfășurare a activităților didactice</w:t>
            </w:r>
          </w:p>
          <w:p w14:paraId="1731B184"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în proporție de 80% a lucrărilor /achizițiilor propuse</w:t>
            </w:r>
          </w:p>
        </w:tc>
        <w:tc>
          <w:tcPr>
            <w:tcW w:w="426" w:type="pct"/>
          </w:tcPr>
          <w:p w14:paraId="6873C368" w14:textId="7B379122" w:rsidR="00A32EC6" w:rsidRPr="007F54B5" w:rsidRDefault="00A32EC6" w:rsidP="00A32EC6">
            <w:pPr>
              <w:suppressAutoHyphens/>
              <w:spacing w:after="0" w:line="312"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Anul școlar 202</w:t>
            </w:r>
            <w:r w:rsidR="00CE7125">
              <w:rPr>
                <w:rFonts w:ascii="Times New Roman" w:eastAsia="Times New Roman" w:hAnsi="Times New Roman"/>
                <w:sz w:val="24"/>
                <w:szCs w:val="24"/>
                <w:lang w:eastAsia="ar-SA"/>
              </w:rPr>
              <w:t>2</w:t>
            </w:r>
            <w:r w:rsidRPr="007F54B5">
              <w:rPr>
                <w:rFonts w:ascii="Times New Roman" w:eastAsia="Times New Roman" w:hAnsi="Times New Roman"/>
                <w:sz w:val="24"/>
                <w:szCs w:val="24"/>
                <w:lang w:eastAsia="ar-SA"/>
              </w:rPr>
              <w:t>-202</w:t>
            </w:r>
            <w:r w:rsidR="00CE7125">
              <w:rPr>
                <w:rFonts w:ascii="Times New Roman" w:eastAsia="Times New Roman" w:hAnsi="Times New Roman"/>
                <w:sz w:val="24"/>
                <w:szCs w:val="24"/>
                <w:lang w:eastAsia="ar-SA"/>
              </w:rPr>
              <w:t>3</w:t>
            </w:r>
          </w:p>
          <w:p w14:paraId="3C1C5E4C" w14:textId="77777777" w:rsidR="00A32EC6" w:rsidRPr="007F54B5" w:rsidRDefault="00A32EC6" w:rsidP="00A32EC6">
            <w:pPr>
              <w:suppressAutoHyphens/>
              <w:spacing w:after="0" w:line="312" w:lineRule="auto"/>
              <w:jc w:val="center"/>
              <w:rPr>
                <w:rFonts w:ascii="Times New Roman" w:eastAsia="Times New Roman" w:hAnsi="Times New Roman"/>
                <w:sz w:val="24"/>
                <w:szCs w:val="24"/>
                <w:lang w:eastAsia="ar-SA"/>
              </w:rPr>
            </w:pPr>
          </w:p>
        </w:tc>
        <w:tc>
          <w:tcPr>
            <w:tcW w:w="958" w:type="pct"/>
          </w:tcPr>
          <w:p w14:paraId="275A6A92"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Echipa managerială</w:t>
            </w:r>
          </w:p>
          <w:p w14:paraId="52B7182A"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Administrator financiar</w:t>
            </w:r>
          </w:p>
          <w:p w14:paraId="5526D4C7" w14:textId="77777777" w:rsidR="00A32EC6" w:rsidRPr="007F54B5" w:rsidRDefault="00A32EC6" w:rsidP="00A32EC6">
            <w:pPr>
              <w:suppressAutoHyphens/>
              <w:spacing w:after="0" w:line="312"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Administrator de patrimoniu</w:t>
            </w:r>
          </w:p>
        </w:tc>
        <w:tc>
          <w:tcPr>
            <w:tcW w:w="959" w:type="pct"/>
          </w:tcPr>
          <w:p w14:paraId="4DBDC81C" w14:textId="77777777" w:rsidR="00A32EC6" w:rsidRPr="007F54B5" w:rsidRDefault="00A32EC6" w:rsidP="00A32EC6">
            <w:pPr>
              <w:autoSpaceDE w:val="0"/>
              <w:autoSpaceDN w:val="0"/>
              <w:adjustRightInd w:val="0"/>
              <w:spacing w:after="0" w:line="240" w:lineRule="auto"/>
              <w:rPr>
                <w:rFonts w:ascii="Times New Roman" w:eastAsia="Times New Roman" w:hAnsi="Times New Roman"/>
                <w:sz w:val="24"/>
                <w:szCs w:val="24"/>
              </w:rPr>
            </w:pPr>
            <w:r w:rsidRPr="007F54B5">
              <w:rPr>
                <w:rFonts w:ascii="Times New Roman" w:eastAsia="Times New Roman" w:hAnsi="Times New Roman"/>
                <w:sz w:val="24"/>
                <w:szCs w:val="24"/>
              </w:rPr>
              <w:t>Consiliul Local</w:t>
            </w:r>
          </w:p>
          <w:p w14:paraId="04B2B0A5" w14:textId="77777777" w:rsidR="00A32EC6" w:rsidRPr="007F54B5" w:rsidRDefault="00A32EC6" w:rsidP="00A32EC6">
            <w:pPr>
              <w:suppressAutoHyphens/>
              <w:spacing w:after="0" w:line="312" w:lineRule="auto"/>
              <w:rPr>
                <w:rFonts w:ascii="Times New Roman" w:eastAsia="Times New Roman" w:hAnsi="Times New Roman"/>
                <w:sz w:val="24"/>
                <w:szCs w:val="24"/>
                <w:lang w:eastAsia="ar-SA"/>
              </w:rPr>
            </w:pPr>
            <w:r w:rsidRPr="007F54B5">
              <w:rPr>
                <w:rFonts w:ascii="Times New Roman" w:eastAsia="Times New Roman" w:hAnsi="Times New Roman"/>
                <w:sz w:val="24"/>
                <w:szCs w:val="24"/>
              </w:rPr>
              <w:t>Agenți economici</w:t>
            </w:r>
          </w:p>
        </w:tc>
      </w:tr>
    </w:tbl>
    <w:p w14:paraId="1EADCDC5" w14:textId="77777777" w:rsidR="00967172" w:rsidRPr="007F54B5" w:rsidRDefault="00967172" w:rsidP="00967172">
      <w:pPr>
        <w:suppressAutoHyphens/>
        <w:spacing w:after="0" w:line="312" w:lineRule="auto"/>
        <w:rPr>
          <w:rFonts w:ascii="Times New Roman" w:eastAsia="Times New Roman" w:hAnsi="Times New Roman"/>
          <w:b/>
          <w:i/>
          <w:color w:val="008000"/>
          <w:spacing w:val="-4"/>
          <w:sz w:val="24"/>
          <w:szCs w:val="24"/>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8"/>
        <w:gridCol w:w="3970"/>
        <w:gridCol w:w="1320"/>
        <w:gridCol w:w="2946"/>
        <w:gridCol w:w="2912"/>
      </w:tblGrid>
      <w:tr w:rsidR="00967172" w:rsidRPr="007F54B5" w14:paraId="439A996B" w14:textId="77777777" w:rsidTr="00D32724">
        <w:trPr>
          <w:trHeight w:val="321"/>
        </w:trPr>
        <w:tc>
          <w:tcPr>
            <w:tcW w:w="5000" w:type="pct"/>
            <w:gridSpan w:val="5"/>
            <w:shd w:val="clear" w:color="auto" w:fill="F7CAAC" w:themeFill="accent2" w:themeFillTint="66"/>
          </w:tcPr>
          <w:p w14:paraId="0CBBB2CB" w14:textId="46DABC94" w:rsidR="00967172" w:rsidRPr="007F54B5" w:rsidRDefault="00967172" w:rsidP="00967172">
            <w:pPr>
              <w:suppressAutoHyphens/>
              <w:spacing w:after="0" w:line="24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i/>
                <w:iCs/>
                <w:sz w:val="24"/>
                <w:szCs w:val="24"/>
                <w:lang w:eastAsia="ar-SA"/>
              </w:rPr>
              <w:t xml:space="preserve">Prioritatea </w:t>
            </w:r>
            <w:r w:rsidR="00A32EC6" w:rsidRPr="007F54B5">
              <w:rPr>
                <w:rFonts w:ascii="Times New Roman" w:eastAsia="Times New Roman" w:hAnsi="Times New Roman"/>
                <w:b/>
                <w:bCs/>
                <w:i/>
                <w:iCs/>
                <w:sz w:val="24"/>
                <w:szCs w:val="24"/>
                <w:lang w:eastAsia="ar-SA"/>
              </w:rPr>
              <w:t>4</w:t>
            </w:r>
            <w:r w:rsidRPr="007F54B5">
              <w:rPr>
                <w:rFonts w:ascii="Times New Roman" w:eastAsia="Times New Roman" w:hAnsi="Times New Roman"/>
                <w:b/>
                <w:bCs/>
                <w:i/>
                <w:iCs/>
                <w:sz w:val="24"/>
                <w:szCs w:val="24"/>
                <w:lang w:eastAsia="ar-SA"/>
              </w:rPr>
              <w:t>:</w:t>
            </w:r>
            <w:r w:rsidRPr="007F54B5">
              <w:rPr>
                <w:rFonts w:ascii="Times New Roman" w:eastAsia="Times New Roman" w:hAnsi="Times New Roman"/>
                <w:b/>
                <w:bCs/>
                <w:sz w:val="24"/>
                <w:szCs w:val="24"/>
                <w:lang w:eastAsia="ar-SA"/>
              </w:rPr>
              <w:t xml:space="preserve"> Optimizarea activității cotidiene de predare și a practicilor de învățare în vederea ameliorării rezultatelor școlare.</w:t>
            </w:r>
          </w:p>
          <w:p w14:paraId="17C6E061" w14:textId="77777777" w:rsidR="00967172" w:rsidRPr="007F54B5" w:rsidRDefault="00967172" w:rsidP="00967172">
            <w:pPr>
              <w:suppressAutoHyphens/>
              <w:spacing w:after="0" w:line="240" w:lineRule="auto"/>
              <w:jc w:val="both"/>
              <w:rPr>
                <w:rFonts w:ascii="Times New Roman" w:eastAsia="Times New Roman" w:hAnsi="Times New Roman"/>
                <w:b/>
                <w:bCs/>
                <w:sz w:val="24"/>
                <w:szCs w:val="24"/>
                <w:lang w:eastAsia="ar-SA"/>
              </w:rPr>
            </w:pPr>
          </w:p>
        </w:tc>
      </w:tr>
      <w:tr w:rsidR="00967172" w:rsidRPr="007F54B5" w14:paraId="64727D24" w14:textId="77777777" w:rsidTr="00967172">
        <w:trPr>
          <w:trHeight w:val="321"/>
        </w:trPr>
        <w:tc>
          <w:tcPr>
            <w:tcW w:w="5000" w:type="pct"/>
            <w:gridSpan w:val="5"/>
          </w:tcPr>
          <w:p w14:paraId="1CFC6FD8" w14:textId="77777777" w:rsidR="00967172" w:rsidRPr="007F54B5" w:rsidRDefault="00967172" w:rsidP="00967172">
            <w:pPr>
              <w:suppressAutoHyphens/>
              <w:spacing w:after="0" w:line="24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Obiective:</w:t>
            </w:r>
          </w:p>
          <w:p w14:paraId="1B5B805F" w14:textId="77777777" w:rsidR="00967172" w:rsidRPr="007F54B5" w:rsidRDefault="00967172">
            <w:pPr>
              <w:numPr>
                <w:ilvl w:val="0"/>
                <w:numId w:val="51"/>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Proiectarea documentelor școlare astfel încât demersul didactic să fie centrat pe progresul elevilor la învățătură;</w:t>
            </w:r>
          </w:p>
          <w:p w14:paraId="20587A41" w14:textId="77777777" w:rsidR="00967172" w:rsidRPr="007F54B5" w:rsidRDefault="00967172">
            <w:pPr>
              <w:numPr>
                <w:ilvl w:val="0"/>
                <w:numId w:val="51"/>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Identificarea aptitudinilor și nevoilor personale ale elevilor prin teste inițiale, stabilirea stilului de învățare, a stilului de inteligență dominant;</w:t>
            </w:r>
          </w:p>
          <w:p w14:paraId="7D56DCDC" w14:textId="77777777" w:rsidR="00967172" w:rsidRPr="007F54B5" w:rsidRDefault="00967172">
            <w:pPr>
              <w:numPr>
                <w:ilvl w:val="0"/>
                <w:numId w:val="51"/>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Folosirea în procesul de predare a unor metode moderne și a unor stiluri de predare flexibile, valoroase, stimulative, moderne, activ participative, care să conducă la creșterea motivației pentru învățare și a performanței școlare;</w:t>
            </w:r>
          </w:p>
          <w:p w14:paraId="0863EE8B" w14:textId="77777777" w:rsidR="00967172" w:rsidRPr="007F54B5" w:rsidRDefault="00967172">
            <w:pPr>
              <w:numPr>
                <w:ilvl w:val="0"/>
                <w:numId w:val="51"/>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Evaluarea impactului asupra învățării elevului prin analiza rezultatelor obținute de elevi;</w:t>
            </w:r>
          </w:p>
          <w:p w14:paraId="7CC2FF78" w14:textId="77777777" w:rsidR="00967172" w:rsidRPr="007F54B5" w:rsidRDefault="00967172">
            <w:pPr>
              <w:numPr>
                <w:ilvl w:val="0"/>
                <w:numId w:val="51"/>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Consolidarea susținerii educației și formării elevilor cu cerințe educaționale speciale (CES) și a celor proveniți din familii defavorizate sau aflate în dificultate;</w:t>
            </w:r>
          </w:p>
          <w:p w14:paraId="5FCF888A" w14:textId="77777777" w:rsidR="00967172" w:rsidRPr="007F54B5" w:rsidRDefault="00967172">
            <w:pPr>
              <w:numPr>
                <w:ilvl w:val="0"/>
                <w:numId w:val="51"/>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Oferirea de sprijin timpuriu pentru elevii care în urma rezultatelor obținute la testele inițiale se dovedește că au nevoie de acesta;</w:t>
            </w:r>
          </w:p>
          <w:p w14:paraId="37B61057" w14:textId="77777777" w:rsidR="00967172" w:rsidRPr="007F54B5" w:rsidRDefault="00967172">
            <w:pPr>
              <w:numPr>
                <w:ilvl w:val="0"/>
                <w:numId w:val="51"/>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Oferirea de planuri remediale pentru elevii aflați în risc de corigență și repetenție.</w:t>
            </w:r>
          </w:p>
          <w:p w14:paraId="5E9DBD42"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r>
      <w:tr w:rsidR="00967172" w:rsidRPr="007F54B5" w14:paraId="3C057564" w14:textId="77777777" w:rsidTr="00967172">
        <w:trPr>
          <w:trHeight w:val="532"/>
        </w:trPr>
        <w:tc>
          <w:tcPr>
            <w:tcW w:w="5000" w:type="pct"/>
            <w:gridSpan w:val="5"/>
          </w:tcPr>
          <w:p w14:paraId="1737CB10" w14:textId="77777777" w:rsidR="00967172" w:rsidRPr="007F54B5" w:rsidRDefault="00967172" w:rsidP="00967172">
            <w:pPr>
              <w:suppressAutoHyphens/>
              <w:spacing w:after="0" w:line="240" w:lineRule="auto"/>
              <w:ind w:left="972" w:hanging="972"/>
              <w:jc w:val="both"/>
              <w:rPr>
                <w:rFonts w:ascii="Times New Roman" w:eastAsia="Times New Roman" w:hAnsi="Times New Roman"/>
                <w:b/>
                <w:sz w:val="24"/>
                <w:szCs w:val="24"/>
                <w:lang w:eastAsia="ar-SA"/>
              </w:rPr>
            </w:pPr>
            <w:r w:rsidRPr="007F54B5">
              <w:rPr>
                <w:rFonts w:ascii="Times New Roman" w:eastAsia="Times New Roman" w:hAnsi="Times New Roman"/>
                <w:b/>
                <w:sz w:val="24"/>
                <w:szCs w:val="24"/>
                <w:lang w:eastAsia="ar-SA"/>
              </w:rPr>
              <w:t xml:space="preserve">Ţinte strategice: </w:t>
            </w:r>
          </w:p>
          <w:p w14:paraId="5275D763" w14:textId="77777777" w:rsidR="00967172" w:rsidRPr="007F54B5" w:rsidRDefault="00967172">
            <w:pPr>
              <w:numPr>
                <w:ilvl w:val="0"/>
                <w:numId w:val="54"/>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cu 25% a numărului de cadre didactice participante la cursuri de formare/perfecționare privind metode și tehnici moderne de predare - învățare - evaluare;</w:t>
            </w:r>
          </w:p>
          <w:p w14:paraId="0DD4E21C" w14:textId="77777777" w:rsidR="00967172" w:rsidRPr="007F54B5" w:rsidRDefault="00967172">
            <w:pPr>
              <w:numPr>
                <w:ilvl w:val="0"/>
                <w:numId w:val="54"/>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cu 25% a numărului de elevi participanți la concursurile școlare și extrașcolare care obțin performanțe;</w:t>
            </w:r>
          </w:p>
          <w:p w14:paraId="3AF30A4A" w14:textId="77777777" w:rsidR="00967172" w:rsidRPr="007F54B5" w:rsidRDefault="00967172">
            <w:pPr>
              <w:numPr>
                <w:ilvl w:val="0"/>
                <w:numId w:val="54"/>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Reducerea cu 50% a ratei de repetenție;</w:t>
            </w:r>
          </w:p>
          <w:p w14:paraId="18DE829D" w14:textId="77777777" w:rsidR="00967172" w:rsidRPr="007F54B5" w:rsidRDefault="00967172">
            <w:pPr>
              <w:numPr>
                <w:ilvl w:val="0"/>
                <w:numId w:val="54"/>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procentului de promovare a examenului de bacalaureat la 60%;</w:t>
            </w:r>
          </w:p>
          <w:p w14:paraId="2B4590AF" w14:textId="77777777" w:rsidR="00967172" w:rsidRPr="007F54B5" w:rsidRDefault="00967172">
            <w:pPr>
              <w:numPr>
                <w:ilvl w:val="0"/>
                <w:numId w:val="54"/>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la 70% a mediilor generale peste 7 obținute în timpul anului școlar de către elevi;</w:t>
            </w:r>
          </w:p>
          <w:p w14:paraId="26CC66A3" w14:textId="77777777" w:rsidR="00967172" w:rsidRPr="007F54B5" w:rsidRDefault="00967172">
            <w:pPr>
              <w:numPr>
                <w:ilvl w:val="0"/>
                <w:numId w:val="54"/>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80 % dintre elevi să posede bagajul minimal de cunoştinţe stabilit prin programele școlare în vigoare pentru fiecare disciplină/modul;</w:t>
            </w:r>
          </w:p>
          <w:p w14:paraId="0A8A459F" w14:textId="77777777" w:rsidR="00967172" w:rsidRPr="007F54B5" w:rsidRDefault="00967172">
            <w:pPr>
              <w:numPr>
                <w:ilvl w:val="0"/>
                <w:numId w:val="54"/>
              </w:numPr>
              <w:suppressAutoHyphens/>
              <w:autoSpaceDE w:val="0"/>
              <w:autoSpaceDN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la 80% a participării elevilor la pregătirea examenului de bacalaureat și a altor concursuri.</w:t>
            </w:r>
          </w:p>
          <w:p w14:paraId="759DA665" w14:textId="77777777" w:rsidR="00967172" w:rsidRPr="007F54B5" w:rsidRDefault="00967172" w:rsidP="00967172">
            <w:pPr>
              <w:autoSpaceDE w:val="0"/>
              <w:autoSpaceDN w:val="0"/>
              <w:spacing w:after="0" w:line="240" w:lineRule="auto"/>
              <w:jc w:val="both"/>
              <w:rPr>
                <w:rFonts w:ascii="Times New Roman" w:eastAsia="Times New Roman" w:hAnsi="Times New Roman"/>
                <w:b/>
                <w:bCs/>
                <w:sz w:val="24"/>
                <w:szCs w:val="24"/>
                <w:lang w:eastAsia="ar-SA"/>
              </w:rPr>
            </w:pPr>
          </w:p>
        </w:tc>
      </w:tr>
      <w:tr w:rsidR="00967172" w:rsidRPr="007F54B5" w14:paraId="38516AC9" w14:textId="77777777" w:rsidTr="00967172">
        <w:trPr>
          <w:trHeight w:val="1407"/>
        </w:trPr>
        <w:tc>
          <w:tcPr>
            <w:tcW w:w="5000" w:type="pct"/>
            <w:gridSpan w:val="5"/>
          </w:tcPr>
          <w:p w14:paraId="38754B2E"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b/>
                <w:sz w:val="24"/>
                <w:szCs w:val="24"/>
                <w:lang w:eastAsia="ar-SA"/>
              </w:rPr>
              <w:t>Context:</w:t>
            </w:r>
            <w:r w:rsidRPr="007F54B5">
              <w:rPr>
                <w:rFonts w:ascii="Times New Roman" w:eastAsia="Times New Roman" w:hAnsi="Times New Roman"/>
                <w:sz w:val="24"/>
                <w:szCs w:val="24"/>
                <w:lang w:eastAsia="ar-SA"/>
              </w:rPr>
              <w:t xml:space="preserve">     </w:t>
            </w:r>
          </w:p>
          <w:p w14:paraId="06D1F2FD" w14:textId="77777777" w:rsidR="00967172" w:rsidRPr="007F54B5" w:rsidRDefault="00967172" w:rsidP="00967172">
            <w:pPr>
              <w:autoSpaceDE w:val="0"/>
              <w:autoSpaceDN w:val="0"/>
              <w:spacing w:after="0" w:line="240" w:lineRule="auto"/>
              <w:jc w:val="both"/>
              <w:rPr>
                <w:rFonts w:ascii="Times New Roman" w:eastAsia="Times New Roman" w:hAnsi="Times New Roman"/>
                <w:iCs/>
                <w:sz w:val="24"/>
                <w:szCs w:val="24"/>
                <w:lang w:eastAsia="ar-SA"/>
              </w:rPr>
            </w:pPr>
            <w:r w:rsidRPr="007F54B5">
              <w:rPr>
                <w:rFonts w:ascii="Times New Roman" w:eastAsia="Times New Roman" w:hAnsi="Times New Roman"/>
                <w:iCs/>
                <w:sz w:val="24"/>
                <w:szCs w:val="24"/>
                <w:lang w:eastAsia="ar-SA"/>
              </w:rPr>
              <w:t>Accentuarea laturii educative prin îmbunătățirea capacităților de orientare a politicilor educaționale ale liceului pentru o formare profesională de calitate, duce la sporirea eficienței și calității vieții tinerilor prin motivarea acestora și orientarea către avantajele oferite de educație pentru integrarea cât mai bună într-o societate bazată pe cunoaștere și pe învățarea pe tot parcursul vieții.</w:t>
            </w:r>
          </w:p>
          <w:p w14:paraId="4C8C2AC3" w14:textId="2B48C7B6" w:rsidR="00967172" w:rsidRPr="007F54B5" w:rsidRDefault="00967172" w:rsidP="00967172">
            <w:pPr>
              <w:autoSpaceDE w:val="0"/>
              <w:autoSpaceDN w:val="0"/>
              <w:spacing w:after="0" w:line="240" w:lineRule="auto"/>
              <w:jc w:val="both"/>
              <w:rPr>
                <w:rFonts w:ascii="Times New Roman" w:eastAsia="Times New Roman" w:hAnsi="Times New Roman"/>
                <w:iCs/>
                <w:sz w:val="24"/>
                <w:szCs w:val="24"/>
                <w:lang w:eastAsia="ar-SA"/>
              </w:rPr>
            </w:pPr>
            <w:r w:rsidRPr="007F54B5">
              <w:rPr>
                <w:rFonts w:ascii="Times New Roman" w:eastAsia="Times New Roman" w:hAnsi="Times New Roman"/>
                <w:iCs/>
                <w:sz w:val="24"/>
                <w:szCs w:val="24"/>
                <w:lang w:eastAsia="ar-SA"/>
              </w:rPr>
              <w:t>Regândirea politicilor educaționale ale unității, calitatea colectivului de cadre didactice și de conducere, calitatea procesului instructiv educativ dintr-o unitate, se regăsesc în rezultatele la examenele finale (bacalaureat, examene de certificare a competențelor), în rezultatele la concursuri școlare și extrașcolare care promovează imaginea și renumele școlii, în integrarea absolvenților pe piața muncii, în formarea tinerilor ca oameni de nădejde pentru întreaga societate.</w:t>
            </w:r>
          </w:p>
        </w:tc>
      </w:tr>
      <w:tr w:rsidR="00967172" w:rsidRPr="007F54B5" w14:paraId="3BE11ACE" w14:textId="77777777" w:rsidTr="00D32724">
        <w:tc>
          <w:tcPr>
            <w:tcW w:w="1344" w:type="pct"/>
            <w:shd w:val="clear" w:color="auto" w:fill="F7CAAC" w:themeFill="accent2" w:themeFillTint="66"/>
            <w:vAlign w:val="center"/>
          </w:tcPr>
          <w:p w14:paraId="267A62BC"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Programe / activităţi</w:t>
            </w:r>
          </w:p>
        </w:tc>
        <w:tc>
          <w:tcPr>
            <w:tcW w:w="1302" w:type="pct"/>
            <w:shd w:val="clear" w:color="auto" w:fill="F7CAAC" w:themeFill="accent2" w:themeFillTint="66"/>
            <w:vAlign w:val="center"/>
          </w:tcPr>
          <w:p w14:paraId="402A853D" w14:textId="77777777" w:rsidR="00967172" w:rsidRPr="007F54B5" w:rsidRDefault="00967172" w:rsidP="0096717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Rezultate aşteptate</w:t>
            </w:r>
          </w:p>
        </w:tc>
        <w:tc>
          <w:tcPr>
            <w:tcW w:w="433" w:type="pct"/>
            <w:shd w:val="clear" w:color="auto" w:fill="F7CAAC" w:themeFill="accent2" w:themeFillTint="66"/>
            <w:vAlign w:val="center"/>
          </w:tcPr>
          <w:p w14:paraId="3A463ED1" w14:textId="77777777" w:rsidR="00967172" w:rsidRPr="007F54B5" w:rsidRDefault="00967172" w:rsidP="0096717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Orizont de timp</w:t>
            </w:r>
          </w:p>
        </w:tc>
        <w:tc>
          <w:tcPr>
            <w:tcW w:w="966" w:type="pct"/>
            <w:shd w:val="clear" w:color="auto" w:fill="F7CAAC" w:themeFill="accent2" w:themeFillTint="66"/>
            <w:vAlign w:val="center"/>
          </w:tcPr>
          <w:p w14:paraId="33E4A09B"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Persoana (e) responsabile</w:t>
            </w:r>
          </w:p>
        </w:tc>
        <w:tc>
          <w:tcPr>
            <w:tcW w:w="955" w:type="pct"/>
            <w:shd w:val="clear" w:color="auto" w:fill="F7CAAC" w:themeFill="accent2" w:themeFillTint="66"/>
            <w:vAlign w:val="center"/>
          </w:tcPr>
          <w:p w14:paraId="64F23B7D"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Parteneri:</w:t>
            </w:r>
          </w:p>
        </w:tc>
      </w:tr>
      <w:tr w:rsidR="00967172" w:rsidRPr="007F54B5" w14:paraId="50FF233A" w14:textId="77777777" w:rsidTr="00967172">
        <w:tc>
          <w:tcPr>
            <w:tcW w:w="1344" w:type="pct"/>
          </w:tcPr>
          <w:p w14:paraId="45CE15FF"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Aplicarea testelor inițiale de către toate cadrele didactice și interpretarea lor în Consiliul Profesoral.</w:t>
            </w:r>
          </w:p>
          <w:p w14:paraId="0E2EA438"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bCs/>
                <w:sz w:val="24"/>
                <w:szCs w:val="24"/>
                <w:lang w:eastAsia="ar-SA"/>
              </w:rPr>
            </w:pPr>
          </w:p>
        </w:tc>
        <w:tc>
          <w:tcPr>
            <w:tcW w:w="1302" w:type="pct"/>
          </w:tcPr>
          <w:p w14:paraId="2E5E9DE2" w14:textId="77777777" w:rsidR="00967172" w:rsidRPr="007F54B5" w:rsidRDefault="00967172" w:rsidP="0096717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Aplicarea în procent de 100% a testelor inițiale și participarea elevilor în procent de 90% </w:t>
            </w:r>
          </w:p>
        </w:tc>
        <w:tc>
          <w:tcPr>
            <w:tcW w:w="433" w:type="pct"/>
          </w:tcPr>
          <w:p w14:paraId="7EDBC103" w14:textId="14E13FAD"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Septembrie 202</w:t>
            </w:r>
            <w:r w:rsidR="00CE7125">
              <w:rPr>
                <w:rFonts w:ascii="Times New Roman" w:eastAsia="Times New Roman" w:hAnsi="Times New Roman"/>
                <w:sz w:val="24"/>
                <w:szCs w:val="24"/>
                <w:lang w:eastAsia="ar-SA"/>
              </w:rPr>
              <w:t>2</w:t>
            </w:r>
          </w:p>
        </w:tc>
        <w:tc>
          <w:tcPr>
            <w:tcW w:w="966" w:type="pct"/>
          </w:tcPr>
          <w:p w14:paraId="4F888F18"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Șefii de catedră </w:t>
            </w:r>
          </w:p>
          <w:p w14:paraId="44E66110"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p>
        </w:tc>
        <w:tc>
          <w:tcPr>
            <w:tcW w:w="955" w:type="pct"/>
          </w:tcPr>
          <w:p w14:paraId="5526786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p w14:paraId="3FE50BB6"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3"/>
                <w:szCs w:val="23"/>
                <w:lang w:eastAsia="ar-SA"/>
              </w:rPr>
              <w:t>Ministerul Educației</w:t>
            </w:r>
          </w:p>
        </w:tc>
      </w:tr>
      <w:tr w:rsidR="00967172" w:rsidRPr="007F54B5" w14:paraId="4A497167" w14:textId="77777777" w:rsidTr="00967172">
        <w:trPr>
          <w:trHeight w:val="880"/>
        </w:trPr>
        <w:tc>
          <w:tcPr>
            <w:tcW w:w="1344" w:type="pct"/>
          </w:tcPr>
          <w:p w14:paraId="66F7474D"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Identificarea nevoilor elevilor cu cerințe educaționale speciale și realizarea de</w:t>
            </w:r>
            <w:r w:rsidRPr="007F54B5">
              <w:rPr>
                <w:rFonts w:ascii="Times New Roman" w:eastAsia="Times New Roman" w:hAnsi="Times New Roman"/>
                <w:sz w:val="24"/>
                <w:szCs w:val="20"/>
                <w:lang w:eastAsia="ar-SA"/>
              </w:rPr>
              <w:t xml:space="preserve"> </w:t>
            </w:r>
            <w:r w:rsidRPr="007F54B5">
              <w:rPr>
                <w:rFonts w:ascii="Times New Roman" w:eastAsia="Times New Roman" w:hAnsi="Times New Roman"/>
                <w:sz w:val="24"/>
                <w:szCs w:val="24"/>
                <w:lang w:eastAsia="ar-SA"/>
              </w:rPr>
              <w:t>planuri remediale pentru fiecare dintre aceștia.</w:t>
            </w:r>
          </w:p>
          <w:p w14:paraId="37775001"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p>
        </w:tc>
        <w:tc>
          <w:tcPr>
            <w:tcW w:w="1302" w:type="pct"/>
          </w:tcPr>
          <w:p w14:paraId="774519F1" w14:textId="77777777" w:rsidR="00967172" w:rsidRPr="007F54B5" w:rsidRDefault="00967172" w:rsidP="0096717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Realizarea bazei de date privind elevii cu CES</w:t>
            </w:r>
          </w:p>
          <w:p w14:paraId="31011BC0" w14:textId="2524579D"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și aprobarea planurilor remediale</w:t>
            </w:r>
          </w:p>
        </w:tc>
        <w:tc>
          <w:tcPr>
            <w:tcW w:w="433" w:type="pct"/>
          </w:tcPr>
          <w:p w14:paraId="12926F7E" w14:textId="67BFDBFB" w:rsidR="00967172" w:rsidRPr="007F54B5" w:rsidRDefault="00967172" w:rsidP="00967172">
            <w:pPr>
              <w:tabs>
                <w:tab w:val="left" w:pos="720"/>
                <w:tab w:val="center" w:pos="4153"/>
                <w:tab w:val="right" w:pos="8306"/>
              </w:tabs>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p>
        </w:tc>
        <w:tc>
          <w:tcPr>
            <w:tcW w:w="966" w:type="pct"/>
          </w:tcPr>
          <w:p w14:paraId="16CBE6FA" w14:textId="32BCCFF5"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Comisia pentru programe de susținere educațională </w:t>
            </w:r>
          </w:p>
          <w:p w14:paraId="2768D31F"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Consilier școlar </w:t>
            </w:r>
          </w:p>
        </w:tc>
        <w:tc>
          <w:tcPr>
            <w:tcW w:w="955" w:type="pct"/>
          </w:tcPr>
          <w:p w14:paraId="7B781EFB" w14:textId="77777777" w:rsidR="00967172" w:rsidRPr="007F54B5" w:rsidRDefault="00967172" w:rsidP="00967172">
            <w:pPr>
              <w:suppressAutoHyphens/>
              <w:spacing w:after="0" w:line="240" w:lineRule="auto"/>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CJRAE</w:t>
            </w:r>
          </w:p>
        </w:tc>
      </w:tr>
      <w:tr w:rsidR="00967172" w:rsidRPr="007F54B5" w14:paraId="5AFCA4A7" w14:textId="77777777" w:rsidTr="00967172">
        <w:tc>
          <w:tcPr>
            <w:tcW w:w="1344" w:type="pct"/>
          </w:tcPr>
          <w:p w14:paraId="7E905DBF" w14:textId="77777777" w:rsidR="00967172" w:rsidRPr="007F54B5" w:rsidRDefault="00967172" w:rsidP="00967172">
            <w:pPr>
              <w:tabs>
                <w:tab w:val="left" w:pos="1188"/>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Stabilirea modalităților tehnice și a graficelor de întâlniri cu părinții, partenerii unității, agenți economici, membrii comunității, pentru responsabilizarea și implicarea acestora în viața școlară în vederea realizării obiectivelor propuse.</w:t>
            </w:r>
          </w:p>
          <w:p w14:paraId="036966B8" w14:textId="77777777" w:rsidR="00967172" w:rsidRPr="007F54B5" w:rsidRDefault="00967172" w:rsidP="00967172">
            <w:pPr>
              <w:tabs>
                <w:tab w:val="left" w:pos="1188"/>
              </w:tabs>
              <w:suppressAutoHyphens/>
              <w:spacing w:after="0" w:line="240" w:lineRule="auto"/>
              <w:jc w:val="both"/>
              <w:rPr>
                <w:rFonts w:ascii="Times New Roman" w:eastAsia="Times New Roman" w:hAnsi="Times New Roman"/>
                <w:sz w:val="24"/>
                <w:szCs w:val="24"/>
                <w:lang w:eastAsia="ar-SA"/>
              </w:rPr>
            </w:pPr>
          </w:p>
        </w:tc>
        <w:tc>
          <w:tcPr>
            <w:tcW w:w="1302" w:type="pct"/>
          </w:tcPr>
          <w:p w14:paraId="7D965DE8" w14:textId="77777777" w:rsidR="00967172" w:rsidRPr="007F54B5" w:rsidRDefault="00967172" w:rsidP="00967172">
            <w:pPr>
              <w:suppressAutoHyphens/>
              <w:spacing w:after="0" w:line="240" w:lineRule="auto"/>
              <w:jc w:val="both"/>
              <w:rPr>
                <w:rFonts w:ascii="Times New Roman" w:eastAsia="Times New Roman" w:hAnsi="Times New Roman"/>
                <w:iCs/>
                <w:sz w:val="24"/>
                <w:szCs w:val="24"/>
                <w:lang w:eastAsia="ar-SA"/>
              </w:rPr>
            </w:pPr>
            <w:r w:rsidRPr="007F54B5">
              <w:rPr>
                <w:rFonts w:ascii="Times New Roman" w:eastAsia="Times New Roman" w:hAnsi="Times New Roman"/>
                <w:iCs/>
                <w:sz w:val="24"/>
                <w:szCs w:val="24"/>
                <w:lang w:eastAsia="ar-SA"/>
              </w:rPr>
              <w:t>Dotarea cu tehnologia informatică necesară</w:t>
            </w:r>
          </w:p>
          <w:p w14:paraId="0C9D8EE9" w14:textId="77777777" w:rsidR="00967172" w:rsidRPr="007F54B5" w:rsidRDefault="00967172" w:rsidP="00967172">
            <w:pPr>
              <w:suppressAutoHyphens/>
              <w:spacing w:after="0" w:line="240" w:lineRule="auto"/>
              <w:jc w:val="both"/>
              <w:rPr>
                <w:rFonts w:ascii="Times New Roman" w:eastAsia="Times New Roman" w:hAnsi="Times New Roman"/>
                <w:iCs/>
                <w:sz w:val="24"/>
                <w:szCs w:val="24"/>
                <w:lang w:eastAsia="ar-SA"/>
              </w:rPr>
            </w:pPr>
            <w:r w:rsidRPr="007F54B5">
              <w:rPr>
                <w:rFonts w:ascii="Times New Roman" w:eastAsia="Times New Roman" w:hAnsi="Times New Roman"/>
                <w:iCs/>
                <w:sz w:val="24"/>
                <w:szCs w:val="24"/>
                <w:lang w:eastAsia="ar-SA"/>
              </w:rPr>
              <w:t>Realizarea în procent de 100% a graficelor, a parteneriatelor cu părinții, cu agenții economici, cu comunitatea</w:t>
            </w:r>
          </w:p>
        </w:tc>
        <w:tc>
          <w:tcPr>
            <w:tcW w:w="433" w:type="pct"/>
          </w:tcPr>
          <w:p w14:paraId="13803D6A" w14:textId="7F4F816F"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p>
        </w:tc>
        <w:tc>
          <w:tcPr>
            <w:tcW w:w="966" w:type="pct"/>
          </w:tcPr>
          <w:p w14:paraId="39C0CAE6"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Diriginții </w:t>
            </w:r>
          </w:p>
          <w:p w14:paraId="3434A6A8"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Consilierul școlar </w:t>
            </w:r>
          </w:p>
          <w:p w14:paraId="62EA5159"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Responsabilii ariilor curriculare </w:t>
            </w:r>
          </w:p>
          <w:p w14:paraId="523FA6C3"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3"/>
                <w:szCs w:val="23"/>
                <w:lang w:eastAsia="ar-SA"/>
              </w:rPr>
              <w:t xml:space="preserve">Echipa managerială </w:t>
            </w:r>
          </w:p>
        </w:tc>
        <w:tc>
          <w:tcPr>
            <w:tcW w:w="955" w:type="pct"/>
          </w:tcPr>
          <w:p w14:paraId="6EED621A"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CCD </w:t>
            </w:r>
          </w:p>
          <w:p w14:paraId="23D9626D"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p w14:paraId="65A1C77D"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Ministerul Educației Instituții partenere </w:t>
            </w:r>
          </w:p>
          <w:p w14:paraId="0A6EE2BA"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3"/>
                <w:szCs w:val="23"/>
                <w:lang w:eastAsia="ar-SA"/>
              </w:rPr>
              <w:t xml:space="preserve">Agenți economici </w:t>
            </w:r>
          </w:p>
        </w:tc>
      </w:tr>
      <w:tr w:rsidR="00967172" w:rsidRPr="007F54B5" w14:paraId="1D003A98" w14:textId="77777777" w:rsidTr="00967172">
        <w:tc>
          <w:tcPr>
            <w:tcW w:w="1344" w:type="pct"/>
          </w:tcPr>
          <w:p w14:paraId="29458584" w14:textId="77777777" w:rsidR="00967172" w:rsidRPr="007F54B5" w:rsidRDefault="00967172" w:rsidP="00967172">
            <w:pPr>
              <w:tabs>
                <w:tab w:val="left" w:pos="1188"/>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Stabilirea strategiilor și a metodelor de evaluare în învățământul tradițional, adaptate la specificul elevilor noștri.</w:t>
            </w:r>
          </w:p>
          <w:p w14:paraId="6B1FF38A" w14:textId="77777777" w:rsidR="00967172" w:rsidRPr="007F54B5" w:rsidRDefault="00967172" w:rsidP="00967172">
            <w:pPr>
              <w:tabs>
                <w:tab w:val="left" w:pos="1188"/>
              </w:tabs>
              <w:suppressAutoHyphens/>
              <w:spacing w:after="0" w:line="240" w:lineRule="auto"/>
              <w:jc w:val="both"/>
              <w:rPr>
                <w:rFonts w:ascii="Times New Roman" w:eastAsia="Times New Roman" w:hAnsi="Times New Roman"/>
                <w:sz w:val="24"/>
                <w:szCs w:val="24"/>
                <w:lang w:eastAsia="ar-SA"/>
              </w:rPr>
            </w:pPr>
          </w:p>
        </w:tc>
        <w:tc>
          <w:tcPr>
            <w:tcW w:w="1302" w:type="pct"/>
          </w:tcPr>
          <w:p w14:paraId="43CEE620" w14:textId="77777777" w:rsidR="00967172" w:rsidRPr="007F54B5" w:rsidRDefault="00967172" w:rsidP="00967172">
            <w:pPr>
              <w:suppressAutoHyphens/>
              <w:spacing w:after="0" w:line="240" w:lineRule="auto"/>
              <w:jc w:val="both"/>
              <w:rPr>
                <w:rFonts w:ascii="Times New Roman" w:eastAsia="Times New Roman" w:hAnsi="Times New Roman"/>
                <w:bCs/>
                <w:iCs/>
                <w:sz w:val="24"/>
                <w:szCs w:val="24"/>
                <w:lang w:eastAsia="ar-SA"/>
              </w:rPr>
            </w:pPr>
            <w:r w:rsidRPr="007F54B5">
              <w:rPr>
                <w:rFonts w:ascii="Times New Roman" w:eastAsia="Times New Roman" w:hAnsi="Times New Roman"/>
                <w:bCs/>
                <w:iCs/>
                <w:sz w:val="24"/>
                <w:szCs w:val="24"/>
                <w:lang w:eastAsia="ar-SA"/>
              </w:rPr>
              <w:t>Realizarea în procent de 100% a portofoliului</w:t>
            </w:r>
          </w:p>
        </w:tc>
        <w:tc>
          <w:tcPr>
            <w:tcW w:w="433" w:type="pct"/>
          </w:tcPr>
          <w:p w14:paraId="735F302A" w14:textId="4288C521"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p>
        </w:tc>
        <w:tc>
          <w:tcPr>
            <w:tcW w:w="966" w:type="pct"/>
          </w:tcPr>
          <w:p w14:paraId="25C7B398"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Șefii de catedră </w:t>
            </w:r>
          </w:p>
          <w:p w14:paraId="79419D44"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3"/>
                <w:szCs w:val="23"/>
                <w:lang w:eastAsia="ar-SA"/>
              </w:rPr>
              <w:t xml:space="preserve">Responsabil Comisia de curicullum </w:t>
            </w:r>
          </w:p>
        </w:tc>
        <w:tc>
          <w:tcPr>
            <w:tcW w:w="955" w:type="pct"/>
          </w:tcPr>
          <w:p w14:paraId="653B2BBE"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CCD </w:t>
            </w:r>
          </w:p>
          <w:p w14:paraId="2A0A038C"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p w14:paraId="5D36DE6F"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3"/>
                <w:szCs w:val="23"/>
                <w:lang w:eastAsia="ar-SA"/>
              </w:rPr>
              <w:t xml:space="preserve">Ministerul Educației Instituții partenere </w:t>
            </w:r>
          </w:p>
        </w:tc>
      </w:tr>
      <w:tr w:rsidR="00967172" w:rsidRPr="007F54B5" w14:paraId="0660A8B3" w14:textId="77777777" w:rsidTr="00967172">
        <w:tc>
          <w:tcPr>
            <w:tcW w:w="1344" w:type="pct"/>
          </w:tcPr>
          <w:p w14:paraId="2CD48CC5" w14:textId="77777777" w:rsidR="00967172" w:rsidRPr="007F54B5" w:rsidRDefault="00967172" w:rsidP="00967172">
            <w:pPr>
              <w:spacing w:after="0" w:line="240" w:lineRule="auto"/>
              <w:ind w:left="-31" w:hanging="10"/>
              <w:jc w:val="both"/>
              <w:rPr>
                <w:rFonts w:ascii="Times New Roman" w:eastAsia="Times New Roman" w:hAnsi="Times New Roman"/>
                <w:sz w:val="24"/>
                <w:szCs w:val="24"/>
              </w:rPr>
            </w:pPr>
            <w:r w:rsidRPr="007F54B5">
              <w:rPr>
                <w:rFonts w:ascii="Times New Roman" w:eastAsia="Times New Roman" w:hAnsi="Times New Roman"/>
                <w:sz w:val="24"/>
                <w:szCs w:val="24"/>
              </w:rPr>
              <w:t>Stabilirea graficelor de pregătire pentru examenul de bacalaureat și a altor</w:t>
            </w:r>
            <w:r w:rsidRPr="007F54B5">
              <w:rPr>
                <w:rFonts w:ascii="Times New Roman" w:eastAsia="Times New Roman" w:hAnsi="Times New Roman"/>
                <w:sz w:val="20"/>
                <w:szCs w:val="20"/>
              </w:rPr>
              <w:t xml:space="preserve"> </w:t>
            </w:r>
            <w:r w:rsidRPr="007F54B5">
              <w:rPr>
                <w:rFonts w:ascii="Times New Roman" w:eastAsia="Times New Roman" w:hAnsi="Times New Roman"/>
                <w:sz w:val="24"/>
                <w:szCs w:val="24"/>
              </w:rPr>
              <w:t>concursuri școlare și extrașcolare.</w:t>
            </w:r>
          </w:p>
        </w:tc>
        <w:tc>
          <w:tcPr>
            <w:tcW w:w="1302" w:type="pct"/>
          </w:tcPr>
          <w:p w14:paraId="71293A34"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în proporție de 100% a calendarului de</w:t>
            </w:r>
            <w:r w:rsidRPr="007F54B5">
              <w:rPr>
                <w:rFonts w:ascii="Times New Roman" w:eastAsia="Times New Roman" w:hAnsi="Times New Roman"/>
                <w:sz w:val="24"/>
                <w:szCs w:val="20"/>
                <w:lang w:eastAsia="ar-SA"/>
              </w:rPr>
              <w:t xml:space="preserve"> </w:t>
            </w:r>
            <w:r w:rsidRPr="007F54B5">
              <w:rPr>
                <w:rFonts w:ascii="Times New Roman" w:eastAsia="Times New Roman" w:hAnsi="Times New Roman"/>
                <w:sz w:val="24"/>
                <w:szCs w:val="24"/>
                <w:lang w:eastAsia="ar-SA"/>
              </w:rPr>
              <w:t>pregătire</w:t>
            </w:r>
          </w:p>
          <w:p w14:paraId="55AAD885"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Consultarea de către toate cadrele didactice a Calendarului activităților educative județene, regionale, naționale</w:t>
            </w:r>
          </w:p>
          <w:p w14:paraId="16415B6F"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p>
        </w:tc>
        <w:tc>
          <w:tcPr>
            <w:tcW w:w="433" w:type="pct"/>
          </w:tcPr>
          <w:p w14:paraId="645D6120" w14:textId="491A05D9"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p>
        </w:tc>
        <w:tc>
          <w:tcPr>
            <w:tcW w:w="966" w:type="pct"/>
          </w:tcPr>
          <w:p w14:paraId="6D64047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Responsabil Comisia de curriculum</w:t>
            </w:r>
          </w:p>
          <w:p w14:paraId="310CC63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Coordonatorul</w:t>
            </w:r>
            <w:r w:rsidRPr="007F54B5">
              <w:rPr>
                <w:rFonts w:ascii="Times New Roman" w:eastAsia="Times New Roman" w:hAnsi="Times New Roman"/>
                <w:sz w:val="20"/>
                <w:szCs w:val="20"/>
                <w:lang w:eastAsia="ar-SA"/>
              </w:rPr>
              <w:t xml:space="preserve"> </w:t>
            </w:r>
            <w:r w:rsidRPr="007F54B5">
              <w:rPr>
                <w:rFonts w:ascii="Times New Roman" w:eastAsia="Times New Roman" w:hAnsi="Times New Roman"/>
                <w:sz w:val="24"/>
                <w:szCs w:val="24"/>
                <w:lang w:eastAsia="ar-SA"/>
              </w:rPr>
              <w:t>pentru proiecte şi programe educative școlare și extrașcolare</w:t>
            </w:r>
          </w:p>
        </w:tc>
        <w:tc>
          <w:tcPr>
            <w:tcW w:w="955" w:type="pct"/>
          </w:tcPr>
          <w:p w14:paraId="521C01AB"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CCD </w:t>
            </w:r>
          </w:p>
          <w:p w14:paraId="1778DBFC"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p w14:paraId="129C0461"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3"/>
                <w:szCs w:val="23"/>
                <w:lang w:eastAsia="ar-SA"/>
              </w:rPr>
              <w:t>Ministerul Educației</w:t>
            </w:r>
          </w:p>
        </w:tc>
      </w:tr>
      <w:tr w:rsidR="00967172" w:rsidRPr="007F54B5" w14:paraId="1D3B52DB" w14:textId="77777777" w:rsidTr="00967172">
        <w:tc>
          <w:tcPr>
            <w:tcW w:w="1344" w:type="pct"/>
          </w:tcPr>
          <w:p w14:paraId="45349BFD"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Stabilirea graficelor de întâlnire pe catedre cu privire la rezultatele obținute de elevi la evaluările formative și stabilirea de măsuri imediate de remediere.</w:t>
            </w:r>
          </w:p>
        </w:tc>
        <w:tc>
          <w:tcPr>
            <w:tcW w:w="1302" w:type="pct"/>
          </w:tcPr>
          <w:p w14:paraId="0E512543" w14:textId="77777777" w:rsidR="00967172" w:rsidRPr="007F54B5" w:rsidRDefault="00967172" w:rsidP="0096717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Realizarea în proporție de 100% a calendarului </w:t>
            </w:r>
          </w:p>
          <w:p w14:paraId="5A0F217A"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p>
        </w:tc>
        <w:tc>
          <w:tcPr>
            <w:tcW w:w="433" w:type="pct"/>
          </w:tcPr>
          <w:p w14:paraId="1184309F" w14:textId="0CE588F6"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r w:rsidRPr="007F54B5">
              <w:rPr>
                <w:rFonts w:ascii="Times New Roman" w:eastAsia="Times New Roman" w:hAnsi="Times New Roman"/>
                <w:sz w:val="24"/>
                <w:szCs w:val="24"/>
                <w:lang w:eastAsia="ar-SA"/>
              </w:rPr>
              <w:t>,</w:t>
            </w:r>
          </w:p>
          <w:p w14:paraId="1749FB70"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Permanent</w:t>
            </w:r>
          </w:p>
        </w:tc>
        <w:tc>
          <w:tcPr>
            <w:tcW w:w="966" w:type="pct"/>
          </w:tcPr>
          <w:p w14:paraId="0C3FA998"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Responsabilii ariilor curriculare (membri ai Comisiei de curriculum)</w:t>
            </w:r>
          </w:p>
        </w:tc>
        <w:tc>
          <w:tcPr>
            <w:tcW w:w="955" w:type="pct"/>
          </w:tcPr>
          <w:p w14:paraId="0159DEA6" w14:textId="77777777" w:rsidR="00967172" w:rsidRPr="007F54B5" w:rsidRDefault="00967172" w:rsidP="00967172">
            <w:pPr>
              <w:autoSpaceDE w:val="0"/>
              <w:autoSpaceDN w:val="0"/>
              <w:adjustRightInd w:val="0"/>
              <w:spacing w:after="0" w:line="240" w:lineRule="auto"/>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CCD </w:t>
            </w:r>
          </w:p>
          <w:p w14:paraId="6FBF4325"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p w14:paraId="177FCF2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3"/>
                <w:szCs w:val="23"/>
                <w:lang w:eastAsia="ar-SA"/>
              </w:rPr>
              <w:t>Ministerul Educației</w:t>
            </w:r>
          </w:p>
        </w:tc>
      </w:tr>
      <w:tr w:rsidR="00967172" w:rsidRPr="007F54B5" w14:paraId="3D66B17F" w14:textId="77777777" w:rsidTr="00967172">
        <w:trPr>
          <w:trHeight w:val="1564"/>
        </w:trPr>
        <w:tc>
          <w:tcPr>
            <w:tcW w:w="1344" w:type="pct"/>
          </w:tcPr>
          <w:p w14:paraId="07E651CF"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Participarea cadrelor didactice la cursuri de formare privind metode și tehnici de predare-învățare–evaluare moderne, precum și utilizarea instrumentelor digitale în educație.</w:t>
            </w:r>
          </w:p>
          <w:p w14:paraId="29DD3928"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p>
        </w:tc>
        <w:tc>
          <w:tcPr>
            <w:tcW w:w="1302" w:type="pct"/>
          </w:tcPr>
          <w:p w14:paraId="26E68DE6"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Toate cadrele didactice să participe la cursuri ce vizează utilizarea tehnologiilor IT în educație</w:t>
            </w:r>
          </w:p>
        </w:tc>
        <w:tc>
          <w:tcPr>
            <w:tcW w:w="433" w:type="pct"/>
          </w:tcPr>
          <w:p w14:paraId="2F70B34A" w14:textId="0C2FD8A7" w:rsidR="00D32724" w:rsidRPr="007F54B5" w:rsidRDefault="00D32724" w:rsidP="00D32724">
            <w:pPr>
              <w:autoSpaceDE w:val="0"/>
              <w:autoSpaceDN w:val="0"/>
              <w:adjustRightInd w:val="0"/>
              <w:spacing w:after="0" w:line="240" w:lineRule="auto"/>
              <w:jc w:val="center"/>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An școlar 202</w:t>
            </w:r>
            <w:r w:rsidR="00CE7125">
              <w:rPr>
                <w:rFonts w:ascii="Times New Roman" w:eastAsia="Times New Roman" w:hAnsi="Times New Roman"/>
                <w:color w:val="000000"/>
                <w:sz w:val="23"/>
                <w:szCs w:val="23"/>
              </w:rPr>
              <w:t>2</w:t>
            </w:r>
            <w:r w:rsidRPr="007F54B5">
              <w:rPr>
                <w:rFonts w:ascii="Times New Roman" w:eastAsia="Times New Roman" w:hAnsi="Times New Roman"/>
                <w:color w:val="000000"/>
                <w:sz w:val="23"/>
                <w:szCs w:val="23"/>
              </w:rPr>
              <w:t>-202</w:t>
            </w:r>
            <w:r w:rsidR="00CE7125">
              <w:rPr>
                <w:rFonts w:ascii="Times New Roman" w:eastAsia="Times New Roman" w:hAnsi="Times New Roman"/>
                <w:color w:val="000000"/>
                <w:sz w:val="23"/>
                <w:szCs w:val="23"/>
              </w:rPr>
              <w:t>3</w:t>
            </w:r>
            <w:r w:rsidRPr="007F54B5">
              <w:rPr>
                <w:rFonts w:ascii="Times New Roman" w:eastAsia="Times New Roman" w:hAnsi="Times New Roman"/>
                <w:color w:val="000000"/>
                <w:sz w:val="23"/>
                <w:szCs w:val="23"/>
              </w:rPr>
              <w:t xml:space="preserve"> </w:t>
            </w:r>
          </w:p>
          <w:p w14:paraId="700694B2"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p>
        </w:tc>
        <w:tc>
          <w:tcPr>
            <w:tcW w:w="966" w:type="pct"/>
          </w:tcPr>
          <w:p w14:paraId="478367E0" w14:textId="7306A25C" w:rsidR="00967172" w:rsidRPr="007F54B5" w:rsidRDefault="00967172" w:rsidP="00967172">
            <w:pPr>
              <w:tabs>
                <w:tab w:val="center" w:pos="4153"/>
                <w:tab w:val="right" w:pos="8306"/>
              </w:tabs>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Responsabilul comisiei pentru formare </w:t>
            </w:r>
            <w:r w:rsidR="00D32724" w:rsidRPr="007F54B5">
              <w:rPr>
                <w:rFonts w:ascii="Times New Roman" w:eastAsia="Times New Roman" w:hAnsi="Times New Roman"/>
                <w:sz w:val="24"/>
                <w:szCs w:val="24"/>
                <w:lang w:eastAsia="ar-SA"/>
              </w:rPr>
              <w:t xml:space="preserve">și dezvoltare </w:t>
            </w:r>
            <w:r w:rsidRPr="007F54B5">
              <w:rPr>
                <w:rFonts w:ascii="Times New Roman" w:eastAsia="Times New Roman" w:hAnsi="Times New Roman"/>
                <w:sz w:val="24"/>
                <w:szCs w:val="24"/>
                <w:lang w:eastAsia="ar-SA"/>
              </w:rPr>
              <w:t>în cariera didactică</w:t>
            </w:r>
          </w:p>
        </w:tc>
        <w:tc>
          <w:tcPr>
            <w:tcW w:w="955" w:type="pct"/>
          </w:tcPr>
          <w:p w14:paraId="1734D5E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CCD</w:t>
            </w:r>
          </w:p>
          <w:p w14:paraId="60FF4E2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Furnizori de programe de formare continuă</w:t>
            </w:r>
          </w:p>
        </w:tc>
      </w:tr>
      <w:tr w:rsidR="00967172" w:rsidRPr="007F54B5" w14:paraId="73FDCD7E" w14:textId="77777777" w:rsidTr="00967172">
        <w:tc>
          <w:tcPr>
            <w:tcW w:w="1344" w:type="pct"/>
          </w:tcPr>
          <w:p w14:paraId="27B421DD" w14:textId="77777777" w:rsidR="00967172" w:rsidRPr="007F54B5" w:rsidRDefault="00967172" w:rsidP="0096717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Pregătirea elevilor în vederea participării la concursurile școlare și extrașcolare.</w:t>
            </w:r>
          </w:p>
        </w:tc>
        <w:tc>
          <w:tcPr>
            <w:tcW w:w="1302" w:type="pct"/>
          </w:tcPr>
          <w:p w14:paraId="4483F520" w14:textId="77777777" w:rsidR="00967172" w:rsidRPr="007F54B5" w:rsidRDefault="00967172" w:rsidP="0096717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cu 25% a numărului de elevi participanți la concursurile școlare și extrașcolare care obțin performanțe</w:t>
            </w:r>
          </w:p>
        </w:tc>
        <w:tc>
          <w:tcPr>
            <w:tcW w:w="433" w:type="pct"/>
          </w:tcPr>
          <w:p w14:paraId="155F9E4D" w14:textId="4D2F9FF2" w:rsidR="00967172" w:rsidRPr="007F54B5" w:rsidRDefault="00967172" w:rsidP="00967172">
            <w:pPr>
              <w:autoSpaceDE w:val="0"/>
              <w:autoSpaceDN w:val="0"/>
              <w:adjustRightInd w:val="0"/>
              <w:spacing w:after="0" w:line="240" w:lineRule="auto"/>
              <w:jc w:val="center"/>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An școlar 202</w:t>
            </w:r>
            <w:r w:rsidR="00CE7125">
              <w:rPr>
                <w:rFonts w:ascii="Times New Roman" w:eastAsia="Times New Roman" w:hAnsi="Times New Roman"/>
                <w:color w:val="000000"/>
                <w:sz w:val="23"/>
                <w:szCs w:val="23"/>
              </w:rPr>
              <w:t>2</w:t>
            </w:r>
            <w:r w:rsidRPr="007F54B5">
              <w:rPr>
                <w:rFonts w:ascii="Times New Roman" w:eastAsia="Times New Roman" w:hAnsi="Times New Roman"/>
                <w:color w:val="000000"/>
                <w:sz w:val="23"/>
                <w:szCs w:val="23"/>
              </w:rPr>
              <w:t>-202</w:t>
            </w:r>
            <w:r w:rsidR="00CE7125">
              <w:rPr>
                <w:rFonts w:ascii="Times New Roman" w:eastAsia="Times New Roman" w:hAnsi="Times New Roman"/>
                <w:color w:val="000000"/>
                <w:sz w:val="23"/>
                <w:szCs w:val="23"/>
              </w:rPr>
              <w:t>3</w:t>
            </w:r>
            <w:r w:rsidRPr="007F54B5">
              <w:rPr>
                <w:rFonts w:ascii="Times New Roman" w:eastAsia="Times New Roman" w:hAnsi="Times New Roman"/>
                <w:color w:val="000000"/>
                <w:sz w:val="23"/>
                <w:szCs w:val="23"/>
              </w:rPr>
              <w:t xml:space="preserve"> </w:t>
            </w:r>
          </w:p>
          <w:p w14:paraId="1048A301" w14:textId="77777777" w:rsidR="00967172" w:rsidRPr="007F54B5" w:rsidRDefault="00967172" w:rsidP="00967172">
            <w:pPr>
              <w:suppressAutoHyphens/>
              <w:spacing w:after="0" w:line="240" w:lineRule="auto"/>
              <w:jc w:val="center"/>
              <w:rPr>
                <w:rFonts w:ascii="Times New Roman" w:eastAsia="Times New Roman" w:hAnsi="Times New Roman"/>
                <w:sz w:val="24"/>
                <w:szCs w:val="24"/>
                <w:lang w:eastAsia="ar-SA"/>
              </w:rPr>
            </w:pPr>
          </w:p>
        </w:tc>
        <w:tc>
          <w:tcPr>
            <w:tcW w:w="966" w:type="pct"/>
          </w:tcPr>
          <w:p w14:paraId="4DA2053A"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Responsabil Comisia pentru programe și proiecte educative</w:t>
            </w:r>
          </w:p>
          <w:p w14:paraId="5BAF4DD2" w14:textId="77777777" w:rsidR="00967172" w:rsidRPr="007F54B5" w:rsidRDefault="00967172" w:rsidP="00967172">
            <w:pPr>
              <w:tabs>
                <w:tab w:val="center" w:pos="4153"/>
                <w:tab w:val="right" w:pos="8306"/>
              </w:tabs>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Cadrele didactice îndrumătoare</w:t>
            </w:r>
          </w:p>
          <w:p w14:paraId="6F4963A1" w14:textId="77777777" w:rsidR="00967172" w:rsidRPr="007F54B5" w:rsidRDefault="00967172" w:rsidP="00967172">
            <w:pPr>
              <w:tabs>
                <w:tab w:val="center" w:pos="4153"/>
                <w:tab w:val="right" w:pos="8306"/>
              </w:tabs>
              <w:suppressAutoHyphens/>
              <w:spacing w:after="0" w:line="240" w:lineRule="auto"/>
              <w:rPr>
                <w:rFonts w:ascii="Times New Roman" w:eastAsia="Times New Roman" w:hAnsi="Times New Roman"/>
                <w:sz w:val="24"/>
                <w:szCs w:val="24"/>
                <w:lang w:eastAsia="ar-SA"/>
              </w:rPr>
            </w:pPr>
          </w:p>
        </w:tc>
        <w:tc>
          <w:tcPr>
            <w:tcW w:w="955" w:type="pct"/>
          </w:tcPr>
          <w:p w14:paraId="6D7FF85E"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Ministerul Educației</w:t>
            </w:r>
          </w:p>
          <w:p w14:paraId="6168291B" w14:textId="77777777" w:rsidR="00967172" w:rsidRPr="007F54B5" w:rsidRDefault="00967172" w:rsidP="0096717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Inspectoratul Școlar</w:t>
            </w:r>
          </w:p>
        </w:tc>
      </w:tr>
    </w:tbl>
    <w:p w14:paraId="703AC79F" w14:textId="59B88131" w:rsidR="00D32724" w:rsidRPr="007F54B5" w:rsidRDefault="00D32724" w:rsidP="00D3272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7"/>
        <w:gridCol w:w="3958"/>
        <w:gridCol w:w="1439"/>
        <w:gridCol w:w="2881"/>
        <w:gridCol w:w="2921"/>
      </w:tblGrid>
      <w:tr w:rsidR="00D32724" w:rsidRPr="007F54B5" w14:paraId="753EE750" w14:textId="77777777" w:rsidTr="00D32724">
        <w:trPr>
          <w:trHeight w:val="85"/>
        </w:trPr>
        <w:tc>
          <w:tcPr>
            <w:tcW w:w="5000" w:type="pct"/>
            <w:gridSpan w:val="5"/>
            <w:shd w:val="clear" w:color="auto" w:fill="F7CAAC" w:themeFill="accent2" w:themeFillTint="66"/>
          </w:tcPr>
          <w:p w14:paraId="51D50C1F" w14:textId="2E4FCF2D" w:rsidR="00D32724" w:rsidRPr="007F54B5" w:rsidRDefault="00D32724" w:rsidP="002E0ED6">
            <w:pPr>
              <w:suppressAutoHyphens/>
              <w:spacing w:after="0" w:line="240" w:lineRule="auto"/>
              <w:rPr>
                <w:rFonts w:ascii="Times New Roman" w:eastAsia="Times New Roman" w:hAnsi="Times New Roman"/>
                <w:b/>
                <w:bCs/>
                <w:sz w:val="24"/>
                <w:szCs w:val="24"/>
                <w:lang w:eastAsia="ar-SA"/>
              </w:rPr>
            </w:pPr>
            <w:r w:rsidRPr="007F54B5">
              <w:rPr>
                <w:rFonts w:ascii="Times New Roman" w:eastAsia="Times New Roman" w:hAnsi="Times New Roman"/>
                <w:b/>
                <w:bCs/>
                <w:i/>
                <w:iCs/>
                <w:sz w:val="24"/>
                <w:szCs w:val="24"/>
                <w:lang w:eastAsia="ar-SA"/>
              </w:rPr>
              <w:t>Prioritatea 5:</w:t>
            </w:r>
            <w:r w:rsidRPr="007F54B5">
              <w:rPr>
                <w:rFonts w:ascii="Times New Roman" w:eastAsia="Times New Roman" w:hAnsi="Times New Roman"/>
                <w:b/>
                <w:bCs/>
                <w:sz w:val="24"/>
                <w:szCs w:val="24"/>
                <w:lang w:eastAsia="ar-SA"/>
              </w:rPr>
              <w:t xml:space="preserve"> Proiectarea și implementarea unui management educațional bazat pe comunicare, implicare și cooperare.</w:t>
            </w:r>
          </w:p>
        </w:tc>
      </w:tr>
      <w:tr w:rsidR="00D32724" w:rsidRPr="007F54B5" w14:paraId="27251F4D" w14:textId="77777777" w:rsidTr="00D32724">
        <w:trPr>
          <w:trHeight w:val="85"/>
        </w:trPr>
        <w:tc>
          <w:tcPr>
            <w:tcW w:w="5000" w:type="pct"/>
            <w:gridSpan w:val="5"/>
          </w:tcPr>
          <w:p w14:paraId="093CD10A" w14:textId="77777777" w:rsidR="00D32724" w:rsidRPr="007F54B5" w:rsidRDefault="00D32724" w:rsidP="002E0ED6">
            <w:pPr>
              <w:suppressAutoHyphens/>
              <w:spacing w:after="0" w:line="240" w:lineRule="auto"/>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Obiective:</w:t>
            </w:r>
          </w:p>
          <w:p w14:paraId="7D2C328A"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Eficientizarea activităţii tuturor structurilor manageriale din unitate;</w:t>
            </w:r>
          </w:p>
          <w:p w14:paraId="239BC408"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competenţelor de proiectare strategică;</w:t>
            </w:r>
          </w:p>
          <w:p w14:paraId="29BC2FF7"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capacităţii de management operaţional a activităţii unităţii de învăţământ;</w:t>
            </w:r>
          </w:p>
          <w:p w14:paraId="3388CE07"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Consolidarea capacităţii de autoevaluare instituțională;</w:t>
            </w:r>
          </w:p>
          <w:p w14:paraId="2254BE55"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capacităţilor de relaţionare cu factorii relevanţi: comunitatea locală, agenţii economici, cu structurile organizatorice ale părinţilor și elevilor;</w:t>
            </w:r>
          </w:p>
          <w:p w14:paraId="281689EA"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Fluidizarea circulaţiei informaţionale aferente componentei managementului instituţional;</w:t>
            </w:r>
          </w:p>
          <w:p w14:paraId="03B590FB"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Îmbunătățirea sistemului de evaluare a calității prin eficientizarea activităților de proiectare și monitorizare a realizării măsurilor stabilite, aplicării procedurilor interne și asigurarea implicării active în autoevaluare a personalului și a beneficiarilor direcți ai educației oferite;</w:t>
            </w:r>
          </w:p>
          <w:p w14:paraId="67879EC9"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Formarea și dezvoltarea unei culturi a calității educației la nivelul întregului personal al unității și a beneficiarilor educației oferite;</w:t>
            </w:r>
          </w:p>
          <w:p w14:paraId="58E3684C" w14:textId="77777777" w:rsidR="00D32724" w:rsidRPr="007F54B5" w:rsidRDefault="00D32724">
            <w:pPr>
              <w:numPr>
                <w:ilvl w:val="0"/>
                <w:numId w:val="55"/>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Monitorizarea și evaluarea activităților de asigurare a calității educației.</w:t>
            </w:r>
          </w:p>
        </w:tc>
      </w:tr>
      <w:tr w:rsidR="00D32724" w:rsidRPr="007F54B5" w14:paraId="4948274F" w14:textId="77777777" w:rsidTr="00D32724">
        <w:tc>
          <w:tcPr>
            <w:tcW w:w="5000" w:type="pct"/>
            <w:gridSpan w:val="5"/>
          </w:tcPr>
          <w:p w14:paraId="562E91D5" w14:textId="77777777" w:rsidR="00D32724" w:rsidRPr="007F54B5" w:rsidRDefault="00D32724" w:rsidP="002E0ED6">
            <w:pPr>
              <w:suppressAutoHyphens/>
              <w:spacing w:after="0" w:line="240" w:lineRule="auto"/>
              <w:rPr>
                <w:rFonts w:ascii="Times New Roman" w:eastAsia="Times New Roman" w:hAnsi="Times New Roman"/>
                <w:b/>
                <w:bCs/>
                <w:sz w:val="24"/>
                <w:szCs w:val="24"/>
                <w:lang w:eastAsia="ar-SA"/>
              </w:rPr>
            </w:pPr>
          </w:p>
          <w:p w14:paraId="539D6F72" w14:textId="77777777" w:rsidR="00D32724" w:rsidRPr="007F54B5" w:rsidRDefault="00D32724" w:rsidP="002E0ED6">
            <w:pPr>
              <w:suppressAutoHyphens/>
              <w:spacing w:after="0" w:line="240" w:lineRule="auto"/>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Ţinte strategice:</w:t>
            </w:r>
          </w:p>
          <w:p w14:paraId="59C944CD" w14:textId="77777777" w:rsidR="00D32724" w:rsidRPr="007F54B5" w:rsidRDefault="00D32724">
            <w:pPr>
              <w:numPr>
                <w:ilvl w:val="0"/>
                <w:numId w:val="56"/>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Implicarea a cel puțin 30% din numărul total de cadre didactice în luarea deciziilor în unitate;</w:t>
            </w:r>
          </w:p>
          <w:p w14:paraId="196144E4" w14:textId="77777777" w:rsidR="00D32724" w:rsidRPr="007F54B5" w:rsidRDefault="00D32724">
            <w:pPr>
              <w:numPr>
                <w:ilvl w:val="0"/>
                <w:numId w:val="56"/>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Creșterea cu 20% a numărului parteneriatelor de colaborare;</w:t>
            </w:r>
          </w:p>
          <w:p w14:paraId="6A93F5C3" w14:textId="19C4CF42" w:rsidR="00D32724" w:rsidRPr="007F54B5" w:rsidRDefault="00D32724">
            <w:pPr>
              <w:numPr>
                <w:ilvl w:val="0"/>
                <w:numId w:val="56"/>
              </w:num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Implicarea, pe bază de indicatori specifici, a întregului personal, a beneficiarilor educației oferite, în procesul de asigurare a calității educației și formării profesionale. </w:t>
            </w:r>
          </w:p>
        </w:tc>
      </w:tr>
      <w:tr w:rsidR="00D32724" w:rsidRPr="007F54B5" w14:paraId="5479A333" w14:textId="77777777" w:rsidTr="00D32724">
        <w:trPr>
          <w:trHeight w:val="731"/>
        </w:trPr>
        <w:tc>
          <w:tcPr>
            <w:tcW w:w="5000" w:type="pct"/>
            <w:gridSpan w:val="5"/>
          </w:tcPr>
          <w:p w14:paraId="7018E9FF" w14:textId="77777777" w:rsidR="00D32724" w:rsidRPr="007F54B5" w:rsidRDefault="00D32724" w:rsidP="002E0ED6">
            <w:pPr>
              <w:suppressAutoHyphens/>
              <w:autoSpaceDE w:val="0"/>
              <w:autoSpaceDN w:val="0"/>
              <w:adjustRightInd w:val="0"/>
              <w:spacing w:after="0" w:line="240" w:lineRule="auto"/>
              <w:rPr>
                <w:rFonts w:ascii="Times New Roman" w:eastAsia="Times New Roman" w:hAnsi="Times New Roman"/>
                <w:bCs/>
                <w:sz w:val="24"/>
                <w:szCs w:val="24"/>
                <w:lang w:eastAsia="ar-SA"/>
              </w:rPr>
            </w:pPr>
            <w:r w:rsidRPr="007F54B5">
              <w:rPr>
                <w:rFonts w:ascii="Times New Roman" w:eastAsia="Times New Roman" w:hAnsi="Times New Roman"/>
                <w:b/>
                <w:sz w:val="24"/>
                <w:szCs w:val="24"/>
                <w:lang w:eastAsia="ar-SA"/>
              </w:rPr>
              <w:t>Context</w:t>
            </w:r>
            <w:r w:rsidRPr="007F54B5">
              <w:rPr>
                <w:rFonts w:ascii="Times New Roman" w:eastAsia="Times New Roman" w:hAnsi="Times New Roman"/>
                <w:bCs/>
                <w:sz w:val="24"/>
                <w:szCs w:val="24"/>
                <w:lang w:eastAsia="ar-SA"/>
              </w:rPr>
              <w:t>:</w:t>
            </w:r>
          </w:p>
          <w:p w14:paraId="06D5D5D9" w14:textId="77777777" w:rsidR="00D32724" w:rsidRPr="007F54B5" w:rsidRDefault="00D32724" w:rsidP="002E0ED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Calitatea actului educaţional este dată în unitate de: pregătirea cadrelor didactice, comunicarea profesor – elev, utilizarea metodelor şi mijloacelor didactice interactive, rolul tuturor disciplinelor în actul educaţional, atingerea standardelor naţionale, prognoza şi diagnoza activităţilor propuse.</w:t>
            </w:r>
            <w:r w:rsidRPr="007F54B5">
              <w:rPr>
                <w:rFonts w:ascii="Times New Roman" w:eastAsia="Times New Roman" w:hAnsi="Times New Roman"/>
                <w:sz w:val="20"/>
                <w:szCs w:val="20"/>
                <w:lang w:eastAsia="ar-SA"/>
              </w:rPr>
              <w:t xml:space="preserve"> </w:t>
            </w:r>
            <w:r w:rsidRPr="007F54B5">
              <w:rPr>
                <w:rFonts w:ascii="Times New Roman" w:eastAsia="Times New Roman" w:hAnsi="Times New Roman"/>
                <w:sz w:val="24"/>
                <w:szCs w:val="24"/>
                <w:lang w:eastAsia="ar-SA"/>
              </w:rPr>
              <w:t>Asigurarea calității în ÎPT impune o serie de măsuri manageriale care să mărească atât rata de retenție, de performanță și succes a elevilor, cât și creșterea nivelului de formare și perfecționare continuă a cadrelor didactice, la nivelul standardelor naționale și europene.</w:t>
            </w:r>
          </w:p>
        </w:tc>
      </w:tr>
      <w:tr w:rsidR="00D32724" w:rsidRPr="007F54B5" w14:paraId="153F344B" w14:textId="77777777" w:rsidTr="00D32724">
        <w:trPr>
          <w:trHeight w:val="584"/>
        </w:trPr>
        <w:tc>
          <w:tcPr>
            <w:tcW w:w="1327" w:type="pct"/>
            <w:shd w:val="clear" w:color="auto" w:fill="F7CAAC" w:themeFill="accent2" w:themeFillTint="66"/>
            <w:vAlign w:val="center"/>
          </w:tcPr>
          <w:p w14:paraId="5976AC4C" w14:textId="77777777" w:rsidR="00D32724" w:rsidRPr="007F54B5" w:rsidRDefault="00D32724" w:rsidP="00D32724">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Programe / activităţi</w:t>
            </w:r>
          </w:p>
        </w:tc>
        <w:tc>
          <w:tcPr>
            <w:tcW w:w="1298" w:type="pct"/>
            <w:shd w:val="clear" w:color="auto" w:fill="F7CAAC" w:themeFill="accent2" w:themeFillTint="66"/>
            <w:vAlign w:val="center"/>
          </w:tcPr>
          <w:p w14:paraId="38BCD878" w14:textId="77777777" w:rsidR="00D32724" w:rsidRPr="007F54B5" w:rsidRDefault="00D32724" w:rsidP="00D32724">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Rezultate aşteptate</w:t>
            </w:r>
          </w:p>
        </w:tc>
        <w:tc>
          <w:tcPr>
            <w:tcW w:w="472" w:type="pct"/>
            <w:shd w:val="clear" w:color="auto" w:fill="F7CAAC" w:themeFill="accent2" w:themeFillTint="66"/>
            <w:vAlign w:val="center"/>
          </w:tcPr>
          <w:p w14:paraId="3FC94CE9" w14:textId="77777777" w:rsidR="00D32724" w:rsidRPr="007F54B5" w:rsidRDefault="00D32724" w:rsidP="00D32724">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Orizont de timp</w:t>
            </w:r>
          </w:p>
        </w:tc>
        <w:tc>
          <w:tcPr>
            <w:tcW w:w="945" w:type="pct"/>
            <w:shd w:val="clear" w:color="auto" w:fill="F7CAAC" w:themeFill="accent2" w:themeFillTint="66"/>
            <w:vAlign w:val="center"/>
          </w:tcPr>
          <w:p w14:paraId="28984DE7" w14:textId="77777777" w:rsidR="00D32724" w:rsidRPr="007F54B5" w:rsidRDefault="00D32724" w:rsidP="00D32724">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Persoana (e) responsabile</w:t>
            </w:r>
          </w:p>
        </w:tc>
        <w:tc>
          <w:tcPr>
            <w:tcW w:w="958" w:type="pct"/>
            <w:shd w:val="clear" w:color="auto" w:fill="F7CAAC" w:themeFill="accent2" w:themeFillTint="66"/>
            <w:vAlign w:val="center"/>
          </w:tcPr>
          <w:p w14:paraId="75F166CA" w14:textId="77777777" w:rsidR="00D32724" w:rsidRPr="007F54B5" w:rsidRDefault="00D32724" w:rsidP="00D32724">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Parteneri</w:t>
            </w:r>
          </w:p>
          <w:p w14:paraId="49014559" w14:textId="77777777" w:rsidR="00D32724" w:rsidRPr="007F54B5" w:rsidRDefault="00D32724" w:rsidP="00D32724">
            <w:pPr>
              <w:suppressAutoHyphens/>
              <w:spacing w:after="0" w:line="240" w:lineRule="auto"/>
              <w:jc w:val="center"/>
              <w:rPr>
                <w:rFonts w:ascii="Times New Roman" w:eastAsia="Times New Roman" w:hAnsi="Times New Roman"/>
                <w:b/>
                <w:bCs/>
                <w:sz w:val="24"/>
                <w:szCs w:val="24"/>
                <w:lang w:eastAsia="ar-SA"/>
              </w:rPr>
            </w:pPr>
          </w:p>
          <w:p w14:paraId="50CE4BCF" w14:textId="77777777" w:rsidR="00D32724" w:rsidRPr="007F54B5" w:rsidRDefault="00D32724" w:rsidP="00D32724">
            <w:pPr>
              <w:suppressAutoHyphens/>
              <w:spacing w:after="0" w:line="240" w:lineRule="auto"/>
              <w:jc w:val="center"/>
              <w:rPr>
                <w:rFonts w:ascii="Times New Roman" w:eastAsia="Times New Roman" w:hAnsi="Times New Roman"/>
                <w:b/>
                <w:bCs/>
                <w:sz w:val="24"/>
                <w:szCs w:val="24"/>
                <w:lang w:eastAsia="ar-SA"/>
              </w:rPr>
            </w:pPr>
          </w:p>
        </w:tc>
      </w:tr>
      <w:tr w:rsidR="00D32724" w:rsidRPr="007F54B5" w14:paraId="6AF8BFE5" w14:textId="77777777" w:rsidTr="00D32724">
        <w:tc>
          <w:tcPr>
            <w:tcW w:w="1327" w:type="pct"/>
          </w:tcPr>
          <w:p w14:paraId="34C5F0E5" w14:textId="43EB4DA7" w:rsidR="00D32724" w:rsidRPr="007F54B5" w:rsidRDefault="00D32724" w:rsidP="002E0ED6">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Actualizarea Planului de </w:t>
            </w:r>
            <w:r w:rsidR="00C06CD9" w:rsidRPr="007F54B5">
              <w:rPr>
                <w:rFonts w:ascii="Times New Roman" w:eastAsia="Times New Roman" w:hAnsi="Times New Roman"/>
                <w:sz w:val="24"/>
                <w:szCs w:val="24"/>
                <w:lang w:eastAsia="ar-SA"/>
              </w:rPr>
              <w:t>Acțiune</w:t>
            </w:r>
            <w:r w:rsidRPr="007F54B5">
              <w:rPr>
                <w:rFonts w:ascii="Times New Roman" w:eastAsia="Times New Roman" w:hAnsi="Times New Roman"/>
                <w:sz w:val="24"/>
                <w:szCs w:val="24"/>
                <w:lang w:eastAsia="ar-SA"/>
              </w:rPr>
              <w:t xml:space="preserve"> al</w:t>
            </w:r>
          </w:p>
          <w:p w14:paraId="28B75E41" w14:textId="12D86323" w:rsidR="00D32724" w:rsidRPr="007F54B5" w:rsidRDefault="00C06CD9" w:rsidP="002E0ED6">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școlii</w:t>
            </w:r>
            <w:r w:rsidR="00D32724" w:rsidRPr="007F54B5">
              <w:rPr>
                <w:rFonts w:ascii="Times New Roman" w:eastAsia="Times New Roman" w:hAnsi="Times New Roman"/>
                <w:sz w:val="24"/>
                <w:szCs w:val="24"/>
                <w:lang w:eastAsia="ar-SA"/>
              </w:rPr>
              <w:t>.</w:t>
            </w:r>
          </w:p>
        </w:tc>
        <w:tc>
          <w:tcPr>
            <w:tcW w:w="1298" w:type="pct"/>
          </w:tcPr>
          <w:p w14:paraId="1DA7AE05"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PAS actualizat</w:t>
            </w:r>
          </w:p>
        </w:tc>
        <w:tc>
          <w:tcPr>
            <w:tcW w:w="472" w:type="pct"/>
          </w:tcPr>
          <w:p w14:paraId="44CBB774" w14:textId="2980A483" w:rsidR="00D32724" w:rsidRPr="007F54B5" w:rsidRDefault="00D32724" w:rsidP="002E0ED6">
            <w:pPr>
              <w:tabs>
                <w:tab w:val="left" w:pos="720"/>
                <w:tab w:val="center" w:pos="4153"/>
                <w:tab w:val="right" w:pos="8306"/>
              </w:tabs>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p>
        </w:tc>
        <w:tc>
          <w:tcPr>
            <w:tcW w:w="945" w:type="pct"/>
          </w:tcPr>
          <w:p w14:paraId="5649BB79"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Responsabilul pentru revizuirea PAS, RI, ROF</w:t>
            </w:r>
          </w:p>
        </w:tc>
        <w:tc>
          <w:tcPr>
            <w:tcW w:w="958" w:type="pct"/>
          </w:tcPr>
          <w:p w14:paraId="65AA0518"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Consiliul elevilor</w:t>
            </w:r>
          </w:p>
          <w:p w14:paraId="7755B2AA" w14:textId="314A8CA4"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Consiliul reprezentativ al părinţilor, Cadre didactice</w:t>
            </w:r>
          </w:p>
          <w:p w14:paraId="2DB428C2"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Autorităţile locale</w:t>
            </w:r>
          </w:p>
          <w:p w14:paraId="738C5DD6"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Agenţi economici</w:t>
            </w:r>
          </w:p>
        </w:tc>
      </w:tr>
      <w:tr w:rsidR="00D32724" w:rsidRPr="007F54B5" w14:paraId="0C5FBB3C" w14:textId="77777777" w:rsidTr="00D32724">
        <w:trPr>
          <w:trHeight w:val="674"/>
        </w:trPr>
        <w:tc>
          <w:tcPr>
            <w:tcW w:w="1327" w:type="pct"/>
          </w:tcPr>
          <w:p w14:paraId="63E6966C" w14:textId="1FA34526" w:rsidR="00D32724" w:rsidRPr="007F54B5" w:rsidRDefault="00D32724" w:rsidP="002E0ED6">
            <w:pPr>
              <w:tabs>
                <w:tab w:val="num" w:pos="1440"/>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planului operațional pentru anul școlar 2023-2024.</w:t>
            </w:r>
          </w:p>
        </w:tc>
        <w:tc>
          <w:tcPr>
            <w:tcW w:w="1298" w:type="pct"/>
          </w:tcPr>
          <w:p w14:paraId="20258C2C"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Întocmirea Planului Operațional</w:t>
            </w:r>
          </w:p>
        </w:tc>
        <w:tc>
          <w:tcPr>
            <w:tcW w:w="472" w:type="pct"/>
          </w:tcPr>
          <w:p w14:paraId="5B7F2CC7" w14:textId="30CE1CD4" w:rsidR="00D32724" w:rsidRPr="007F54B5" w:rsidRDefault="00D32724" w:rsidP="002E0ED6">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Septembrie 202</w:t>
            </w:r>
            <w:r w:rsidR="00CE7125">
              <w:rPr>
                <w:rFonts w:ascii="Times New Roman" w:eastAsia="Times New Roman" w:hAnsi="Times New Roman"/>
                <w:sz w:val="24"/>
                <w:szCs w:val="24"/>
                <w:lang w:eastAsia="ar-SA"/>
              </w:rPr>
              <w:t>2</w:t>
            </w:r>
          </w:p>
        </w:tc>
        <w:tc>
          <w:tcPr>
            <w:tcW w:w="945" w:type="pct"/>
          </w:tcPr>
          <w:p w14:paraId="38E5C25C"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Responsabilul cu revizuirea PAS, RI, ROF</w:t>
            </w:r>
          </w:p>
        </w:tc>
        <w:tc>
          <w:tcPr>
            <w:tcW w:w="958" w:type="pct"/>
          </w:tcPr>
          <w:p w14:paraId="615E04C2"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w:t>
            </w:r>
          </w:p>
          <w:p w14:paraId="6EE96F4C"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p>
        </w:tc>
      </w:tr>
      <w:tr w:rsidR="00D32724" w:rsidRPr="007F54B5" w14:paraId="5679D276" w14:textId="77777777" w:rsidTr="00D32724">
        <w:tc>
          <w:tcPr>
            <w:tcW w:w="1327" w:type="pct"/>
          </w:tcPr>
          <w:p w14:paraId="4F9EB3C1" w14:textId="77777777" w:rsidR="00D32724" w:rsidRPr="007F54B5" w:rsidRDefault="00D32724" w:rsidP="002E0ED6">
            <w:pPr>
              <w:tabs>
                <w:tab w:val="num" w:pos="1440"/>
                <w:tab w:val="center" w:pos="4153"/>
                <w:tab w:val="right" w:pos="8306"/>
              </w:tabs>
              <w:suppressAutoHyphens/>
              <w:spacing w:after="0" w:line="240" w:lineRule="auto"/>
              <w:jc w:val="both"/>
              <w:rPr>
                <w:rFonts w:ascii="Times New Roman" w:eastAsia="Times New Roman" w:hAnsi="Times New Roman"/>
                <w:spacing w:val="-6"/>
                <w:sz w:val="24"/>
                <w:szCs w:val="24"/>
                <w:lang w:eastAsia="ar-SA"/>
              </w:rPr>
            </w:pPr>
            <w:r w:rsidRPr="007F54B5">
              <w:rPr>
                <w:rFonts w:ascii="Times New Roman" w:eastAsia="Times New Roman" w:hAnsi="Times New Roman"/>
                <w:spacing w:val="-6"/>
                <w:sz w:val="24"/>
                <w:szCs w:val="24"/>
                <w:lang w:eastAsia="ar-SA"/>
              </w:rPr>
              <w:t>Organizarea Consiliului Profesoral, alegerea secretarului CP, alegerea membrilor cadre didactice din Consiliul de Administrație, precum și realizarea demersurilor pentru desemnarea celorlalți membri ai CA de către de către Consiliul Local, Primăria, Consiliul reprezentativ al părinţilor, reprezentanții agenților economici parteneri.</w:t>
            </w:r>
          </w:p>
        </w:tc>
        <w:tc>
          <w:tcPr>
            <w:tcW w:w="1298" w:type="pct"/>
          </w:tcPr>
          <w:p w14:paraId="1662CD7B" w14:textId="77777777" w:rsidR="00D32724" w:rsidRPr="007F54B5" w:rsidRDefault="00D32724" w:rsidP="002E0ED6">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Constituirea și organizarea conform legislației a C.P. și a C.A.</w:t>
            </w:r>
          </w:p>
        </w:tc>
        <w:tc>
          <w:tcPr>
            <w:tcW w:w="472" w:type="pct"/>
          </w:tcPr>
          <w:p w14:paraId="67719D68" w14:textId="76ED2C8B" w:rsidR="00D32724" w:rsidRPr="007F54B5" w:rsidRDefault="00D32724" w:rsidP="002E0ED6">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Septembrie 202</w:t>
            </w:r>
            <w:r w:rsidR="00CE7125">
              <w:rPr>
                <w:rFonts w:ascii="Times New Roman" w:eastAsia="Times New Roman" w:hAnsi="Times New Roman"/>
                <w:sz w:val="24"/>
                <w:szCs w:val="24"/>
                <w:lang w:eastAsia="ar-SA"/>
              </w:rPr>
              <w:t>2</w:t>
            </w:r>
          </w:p>
        </w:tc>
        <w:tc>
          <w:tcPr>
            <w:tcW w:w="945" w:type="pct"/>
          </w:tcPr>
          <w:p w14:paraId="0CB081B1"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Consiliul Profesoral </w:t>
            </w:r>
          </w:p>
          <w:p w14:paraId="6A6C0DC8"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Director </w:t>
            </w:r>
          </w:p>
        </w:tc>
        <w:tc>
          <w:tcPr>
            <w:tcW w:w="958" w:type="pct"/>
          </w:tcPr>
          <w:p w14:paraId="4E59B17C"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Consiliul Local</w:t>
            </w:r>
          </w:p>
          <w:p w14:paraId="61FAB73D"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Primăria </w:t>
            </w:r>
          </w:p>
          <w:p w14:paraId="6A548D27"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Consiliul reprezentativ al părinţilor </w:t>
            </w:r>
          </w:p>
          <w:p w14:paraId="48B803E2"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Reprezentanții agenților economici parteneri </w:t>
            </w:r>
          </w:p>
        </w:tc>
      </w:tr>
      <w:tr w:rsidR="00D32724" w:rsidRPr="007F54B5" w14:paraId="04CF48FB" w14:textId="77777777" w:rsidTr="00D32724">
        <w:tc>
          <w:tcPr>
            <w:tcW w:w="1327" w:type="pct"/>
          </w:tcPr>
          <w:p w14:paraId="1A8BDF26"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Elaborarea documentelor specifice în vederea desfășurării unei activități eficiente a comisiei de calitate. Prezentare în CP și aprobare în CA. </w:t>
            </w:r>
          </w:p>
        </w:tc>
        <w:tc>
          <w:tcPr>
            <w:tcW w:w="1298" w:type="pct"/>
          </w:tcPr>
          <w:p w14:paraId="02FC65F6"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Plan operațional, graficul activităților, alte documente specifice. </w:t>
            </w:r>
          </w:p>
          <w:p w14:paraId="27E047D7"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p>
        </w:tc>
        <w:tc>
          <w:tcPr>
            <w:tcW w:w="472" w:type="pct"/>
          </w:tcPr>
          <w:p w14:paraId="6230C2CC" w14:textId="4797CC0D" w:rsidR="00D32724" w:rsidRPr="007F54B5" w:rsidRDefault="00D32724" w:rsidP="002E0ED6">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p>
        </w:tc>
        <w:tc>
          <w:tcPr>
            <w:tcW w:w="945" w:type="pct"/>
          </w:tcPr>
          <w:p w14:paraId="03ADE5BA"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4152CD56"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CEAC</w:t>
            </w:r>
          </w:p>
        </w:tc>
        <w:tc>
          <w:tcPr>
            <w:tcW w:w="958" w:type="pct"/>
          </w:tcPr>
          <w:p w14:paraId="209C41FF"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Comisia de curriculum</w:t>
            </w:r>
          </w:p>
          <w:p w14:paraId="259CA0BD"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p>
        </w:tc>
      </w:tr>
      <w:tr w:rsidR="00D32724" w:rsidRPr="007F54B5" w14:paraId="4FEE9434" w14:textId="77777777" w:rsidTr="00D32724">
        <w:trPr>
          <w:trHeight w:val="2069"/>
        </w:trPr>
        <w:tc>
          <w:tcPr>
            <w:tcW w:w="1327" w:type="pct"/>
          </w:tcPr>
          <w:p w14:paraId="1F2F8241" w14:textId="77777777" w:rsidR="00D32724" w:rsidRPr="007F54B5" w:rsidRDefault="00D32724" w:rsidP="002E0ED6">
            <w:pPr>
              <w:tabs>
                <w:tab w:val="num" w:pos="1440"/>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Coordonarea aplicării procedurilor, elaborarea de noi proceduri, actualizarea celor existente, implementarea instrumentelor de asigurare și evaluare a calității și monitorizarea activităților de îmbunătățire.</w:t>
            </w:r>
          </w:p>
        </w:tc>
        <w:tc>
          <w:tcPr>
            <w:tcW w:w="1298" w:type="pct"/>
          </w:tcPr>
          <w:p w14:paraId="7CA4AC82"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Coordonarea aplicării procedurilor, elaborarea de noi proceduri, actualizarea celor existente, implementarea instrumentelor de asigurare și evaluare a calitǎţii și monitorizarea activităților de îmbunătățire </w:t>
            </w:r>
          </w:p>
        </w:tc>
        <w:tc>
          <w:tcPr>
            <w:tcW w:w="472" w:type="pct"/>
          </w:tcPr>
          <w:p w14:paraId="0DD1B8EF" w14:textId="7480CF08" w:rsidR="00D32724" w:rsidRPr="007F54B5" w:rsidRDefault="00D32724" w:rsidP="00D32724">
            <w:pPr>
              <w:autoSpaceDE w:val="0"/>
              <w:autoSpaceDN w:val="0"/>
              <w:adjustRightInd w:val="0"/>
              <w:spacing w:after="0" w:line="240" w:lineRule="auto"/>
              <w:jc w:val="center"/>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Potrivit graficului și a planului operațional și de acțiune </w:t>
            </w:r>
          </w:p>
        </w:tc>
        <w:tc>
          <w:tcPr>
            <w:tcW w:w="945" w:type="pct"/>
          </w:tcPr>
          <w:p w14:paraId="41B05EC6"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Director</w:t>
            </w:r>
          </w:p>
          <w:p w14:paraId="2630A361"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Coordonator și membrii CEAC </w:t>
            </w:r>
          </w:p>
          <w:p w14:paraId="32F884B9"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p>
        </w:tc>
        <w:tc>
          <w:tcPr>
            <w:tcW w:w="958" w:type="pct"/>
          </w:tcPr>
          <w:p w14:paraId="030887CD"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p>
          <w:p w14:paraId="794E67BC"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Comisia de curriculum</w:t>
            </w:r>
          </w:p>
        </w:tc>
      </w:tr>
      <w:tr w:rsidR="00D32724" w:rsidRPr="007F54B5" w14:paraId="1B152F84" w14:textId="77777777" w:rsidTr="00D32724">
        <w:tc>
          <w:tcPr>
            <w:tcW w:w="1327" w:type="pct"/>
          </w:tcPr>
          <w:p w14:paraId="0EB877DE"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Realizarea activităților în vederea atingerii țintelor din planul de îmbunătățire a unității</w:t>
            </w:r>
          </w:p>
          <w:p w14:paraId="55DB457B"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Aplicarea și monitorizarea îndeplinirii activităților specifice conform procedurilor interne. </w:t>
            </w:r>
          </w:p>
          <w:p w14:paraId="5805649C" w14:textId="77777777" w:rsidR="00D32724" w:rsidRPr="007F54B5" w:rsidRDefault="00D32724" w:rsidP="002E0ED6">
            <w:pPr>
              <w:tabs>
                <w:tab w:val="num" w:pos="1440"/>
              </w:tabs>
              <w:suppressAutoHyphens/>
              <w:spacing w:after="0" w:line="240" w:lineRule="auto"/>
              <w:jc w:val="both"/>
              <w:rPr>
                <w:rFonts w:ascii="Times New Roman" w:eastAsia="Times New Roman" w:hAnsi="Times New Roman"/>
                <w:sz w:val="24"/>
                <w:szCs w:val="24"/>
                <w:lang w:eastAsia="ar-SA"/>
              </w:rPr>
            </w:pPr>
          </w:p>
        </w:tc>
        <w:tc>
          <w:tcPr>
            <w:tcW w:w="1298" w:type="pct"/>
          </w:tcPr>
          <w:p w14:paraId="61F1A836"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Manualul calității și baza de date actualizată </w:t>
            </w:r>
          </w:p>
          <w:p w14:paraId="0ECEFCE8"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Oferta educațională și planul de școlarizare</w:t>
            </w:r>
          </w:p>
          <w:p w14:paraId="35C9093A"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Statistici privind inserția socio-profesională a absolvenților</w:t>
            </w:r>
          </w:p>
          <w:p w14:paraId="7C73D1B4"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Planul de monitorizare a progresului tehnologic </w:t>
            </w:r>
          </w:p>
        </w:tc>
        <w:tc>
          <w:tcPr>
            <w:tcW w:w="472" w:type="pct"/>
          </w:tcPr>
          <w:p w14:paraId="0240EC37" w14:textId="07EE8708" w:rsidR="00D32724" w:rsidRPr="007F54B5" w:rsidRDefault="00D32724" w:rsidP="002E0ED6">
            <w:pPr>
              <w:autoSpaceDE w:val="0"/>
              <w:autoSpaceDN w:val="0"/>
              <w:adjustRightInd w:val="0"/>
              <w:spacing w:after="0" w:line="240" w:lineRule="auto"/>
              <w:jc w:val="center"/>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 xml:space="preserve">Conform termenelor din Planul de </w:t>
            </w:r>
            <w:r w:rsidR="00C06CD9" w:rsidRPr="007F54B5">
              <w:rPr>
                <w:rFonts w:ascii="Times New Roman" w:eastAsia="Times New Roman" w:hAnsi="Times New Roman"/>
                <w:color w:val="000000"/>
                <w:sz w:val="23"/>
                <w:szCs w:val="23"/>
              </w:rPr>
              <w:t>îmbunătățire</w:t>
            </w:r>
            <w:r w:rsidRPr="007F54B5">
              <w:rPr>
                <w:rFonts w:ascii="Times New Roman" w:eastAsia="Times New Roman" w:hAnsi="Times New Roman"/>
                <w:color w:val="000000"/>
                <w:sz w:val="23"/>
                <w:szCs w:val="23"/>
              </w:rPr>
              <w:t xml:space="preserve"> </w:t>
            </w:r>
          </w:p>
          <w:p w14:paraId="0FB2BD58" w14:textId="77777777" w:rsidR="00D32724" w:rsidRPr="007F54B5" w:rsidRDefault="00D32724" w:rsidP="002E0ED6">
            <w:pPr>
              <w:suppressAutoHyphens/>
              <w:spacing w:after="0" w:line="312" w:lineRule="auto"/>
              <w:jc w:val="center"/>
              <w:rPr>
                <w:rFonts w:ascii="Times New Roman" w:eastAsia="Times New Roman" w:hAnsi="Times New Roman"/>
                <w:sz w:val="24"/>
                <w:szCs w:val="24"/>
                <w:lang w:eastAsia="ar-SA"/>
              </w:rPr>
            </w:pPr>
          </w:p>
        </w:tc>
        <w:tc>
          <w:tcPr>
            <w:tcW w:w="945" w:type="pct"/>
          </w:tcPr>
          <w:p w14:paraId="571697C3"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Director</w:t>
            </w:r>
          </w:p>
          <w:p w14:paraId="18C8E690"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Coordonator și membrii CEAC </w:t>
            </w:r>
          </w:p>
          <w:p w14:paraId="6E41EA2B"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p>
        </w:tc>
        <w:tc>
          <w:tcPr>
            <w:tcW w:w="958" w:type="pct"/>
          </w:tcPr>
          <w:p w14:paraId="71C154E0"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Comisia de curriculum</w:t>
            </w:r>
          </w:p>
          <w:p w14:paraId="20E20CE3"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p>
        </w:tc>
      </w:tr>
      <w:tr w:rsidR="00D32724" w:rsidRPr="007F54B5" w14:paraId="38C3ECAC" w14:textId="77777777" w:rsidTr="00D32724">
        <w:tc>
          <w:tcPr>
            <w:tcW w:w="1327" w:type="pct"/>
          </w:tcPr>
          <w:p w14:paraId="16CCA6A2"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Elaborarea și implementarea Planului de formare/dezvoltare profesională a personalului.</w:t>
            </w:r>
          </w:p>
          <w:p w14:paraId="442159DC" w14:textId="77777777" w:rsidR="00D32724" w:rsidRPr="007F54B5" w:rsidRDefault="00D32724" w:rsidP="002E0ED6">
            <w:pPr>
              <w:tabs>
                <w:tab w:val="num" w:pos="1440"/>
              </w:tabs>
              <w:suppressAutoHyphens/>
              <w:spacing w:after="0" w:line="240" w:lineRule="auto"/>
              <w:jc w:val="both"/>
              <w:rPr>
                <w:rFonts w:ascii="Times New Roman" w:eastAsia="Times New Roman" w:hAnsi="Times New Roman"/>
                <w:sz w:val="24"/>
                <w:szCs w:val="24"/>
                <w:lang w:eastAsia="ar-SA"/>
              </w:rPr>
            </w:pPr>
          </w:p>
        </w:tc>
        <w:tc>
          <w:tcPr>
            <w:tcW w:w="1298" w:type="pct"/>
          </w:tcPr>
          <w:p w14:paraId="4E8131ED" w14:textId="64BEF9FF"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Identificarea priorităților instituției de învățământ privind dezvoltarea profesională a personalului </w:t>
            </w:r>
          </w:p>
          <w:p w14:paraId="4D65253E"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Realizarea bazei de date cu programele de formare disponibile </w:t>
            </w:r>
          </w:p>
        </w:tc>
        <w:tc>
          <w:tcPr>
            <w:tcW w:w="472" w:type="pct"/>
          </w:tcPr>
          <w:p w14:paraId="3C5294B0" w14:textId="207E2C7E" w:rsidR="00D32724" w:rsidRPr="007F54B5" w:rsidRDefault="00D32724" w:rsidP="002E0ED6">
            <w:pPr>
              <w:suppressAutoHyphens/>
              <w:spacing w:after="0" w:line="312"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p>
        </w:tc>
        <w:tc>
          <w:tcPr>
            <w:tcW w:w="945" w:type="pct"/>
          </w:tcPr>
          <w:p w14:paraId="0BDAC2E2" w14:textId="6D27622E"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C.A.</w:t>
            </w:r>
            <w:r w:rsidR="00DC3565" w:rsidRPr="007F54B5">
              <w:rPr>
                <w:rFonts w:ascii="Times New Roman" w:eastAsia="Times New Roman" w:hAnsi="Times New Roman"/>
                <w:color w:val="000000"/>
                <w:sz w:val="24"/>
                <w:szCs w:val="24"/>
              </w:rPr>
              <w:t xml:space="preserve">, </w:t>
            </w:r>
            <w:r w:rsidRPr="007F54B5">
              <w:rPr>
                <w:rFonts w:ascii="Times New Roman" w:eastAsia="Times New Roman" w:hAnsi="Times New Roman"/>
                <w:color w:val="000000"/>
                <w:sz w:val="24"/>
                <w:szCs w:val="24"/>
              </w:rPr>
              <w:t xml:space="preserve">Responsabilul </w:t>
            </w:r>
            <w:r w:rsidR="00DC3565" w:rsidRPr="007F54B5">
              <w:rPr>
                <w:rFonts w:ascii="Times New Roman" w:eastAsia="Times New Roman" w:hAnsi="Times New Roman"/>
                <w:color w:val="000000"/>
                <w:sz w:val="24"/>
                <w:szCs w:val="24"/>
              </w:rPr>
              <w:t xml:space="preserve">comisiei pentru </w:t>
            </w:r>
            <w:r w:rsidRPr="007F54B5">
              <w:rPr>
                <w:rFonts w:ascii="Times New Roman" w:eastAsia="Times New Roman" w:hAnsi="Times New Roman"/>
                <w:color w:val="000000"/>
                <w:sz w:val="24"/>
                <w:szCs w:val="24"/>
              </w:rPr>
              <w:t xml:space="preserve">formare </w:t>
            </w:r>
            <w:r w:rsidR="00DC3565" w:rsidRPr="007F54B5">
              <w:rPr>
                <w:rFonts w:ascii="Times New Roman" w:eastAsia="Times New Roman" w:hAnsi="Times New Roman"/>
                <w:color w:val="000000"/>
                <w:sz w:val="24"/>
                <w:szCs w:val="24"/>
              </w:rPr>
              <w:t xml:space="preserve">și dezvoltare </w:t>
            </w:r>
            <w:r w:rsidRPr="007F54B5">
              <w:rPr>
                <w:rFonts w:ascii="Times New Roman" w:eastAsia="Times New Roman" w:hAnsi="Times New Roman"/>
                <w:color w:val="000000"/>
                <w:sz w:val="24"/>
                <w:szCs w:val="24"/>
              </w:rPr>
              <w:t xml:space="preserve">în cariera didactică </w:t>
            </w:r>
          </w:p>
          <w:p w14:paraId="6272FC97"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Administrator financiar </w:t>
            </w:r>
          </w:p>
        </w:tc>
        <w:tc>
          <w:tcPr>
            <w:tcW w:w="958" w:type="pct"/>
          </w:tcPr>
          <w:p w14:paraId="7051184D"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CCD </w:t>
            </w:r>
          </w:p>
          <w:p w14:paraId="721E2DF1"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Instituții de învățământ superior </w:t>
            </w:r>
          </w:p>
          <w:p w14:paraId="0AD56D04"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Furnizori de programe de formare continuă </w:t>
            </w:r>
          </w:p>
        </w:tc>
      </w:tr>
      <w:tr w:rsidR="00D32724" w:rsidRPr="007F54B5" w14:paraId="01109E86" w14:textId="77777777" w:rsidTr="00D32724">
        <w:trPr>
          <w:trHeight w:val="1758"/>
        </w:trPr>
        <w:tc>
          <w:tcPr>
            <w:tcW w:w="1327" w:type="pct"/>
          </w:tcPr>
          <w:p w14:paraId="4F5B617E"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Dezvoltarea unui sistem eficient de comunicare internă și externă la nivelul unității, folosind mediul de comunicare tradițional și virtual.</w:t>
            </w:r>
          </w:p>
        </w:tc>
        <w:tc>
          <w:tcPr>
            <w:tcW w:w="1298" w:type="pct"/>
          </w:tcPr>
          <w:p w14:paraId="7FB804E6"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Fluidizarea circulaţiei informaţiilor pe verticală şi pe orizontală </w:t>
            </w:r>
          </w:p>
          <w:p w14:paraId="51A0DB7F"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Reducerea timpilor de răspuns la solicitările primite </w:t>
            </w:r>
          </w:p>
          <w:p w14:paraId="23117F5D"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Proceduri de comunicare internă și externă </w:t>
            </w:r>
          </w:p>
        </w:tc>
        <w:tc>
          <w:tcPr>
            <w:tcW w:w="472" w:type="pct"/>
          </w:tcPr>
          <w:p w14:paraId="714FDFA9" w14:textId="242E6AEE" w:rsidR="00D32724" w:rsidRPr="007F54B5" w:rsidRDefault="00D32724" w:rsidP="002E0ED6">
            <w:pPr>
              <w:autoSpaceDE w:val="0"/>
              <w:autoSpaceDN w:val="0"/>
              <w:adjustRightInd w:val="0"/>
              <w:spacing w:after="0" w:line="240" w:lineRule="auto"/>
              <w:jc w:val="center"/>
              <w:rPr>
                <w:rFonts w:ascii="Times New Roman" w:eastAsia="Times New Roman" w:hAnsi="Times New Roman"/>
                <w:color w:val="000000"/>
                <w:sz w:val="23"/>
                <w:szCs w:val="23"/>
              </w:rPr>
            </w:pPr>
            <w:r w:rsidRPr="007F54B5">
              <w:rPr>
                <w:rFonts w:ascii="Times New Roman" w:eastAsia="Times New Roman" w:hAnsi="Times New Roman"/>
                <w:color w:val="000000"/>
                <w:sz w:val="23"/>
                <w:szCs w:val="23"/>
              </w:rPr>
              <w:t>Februarie 202</w:t>
            </w:r>
            <w:r w:rsidR="00CE7125">
              <w:rPr>
                <w:rFonts w:ascii="Times New Roman" w:eastAsia="Times New Roman" w:hAnsi="Times New Roman"/>
                <w:color w:val="000000"/>
                <w:sz w:val="23"/>
                <w:szCs w:val="23"/>
              </w:rPr>
              <w:t>3</w:t>
            </w:r>
          </w:p>
          <w:p w14:paraId="20443E2C" w14:textId="77777777" w:rsidR="00D32724" w:rsidRPr="007F54B5" w:rsidRDefault="00D32724" w:rsidP="002E0ED6">
            <w:pPr>
              <w:suppressAutoHyphens/>
              <w:spacing w:after="0" w:line="312" w:lineRule="auto"/>
              <w:jc w:val="center"/>
              <w:rPr>
                <w:rFonts w:ascii="Times New Roman" w:eastAsia="Times New Roman" w:hAnsi="Times New Roman"/>
                <w:sz w:val="24"/>
                <w:szCs w:val="24"/>
                <w:lang w:eastAsia="ar-SA"/>
              </w:rPr>
            </w:pPr>
          </w:p>
        </w:tc>
        <w:tc>
          <w:tcPr>
            <w:tcW w:w="945" w:type="pct"/>
          </w:tcPr>
          <w:p w14:paraId="7511E77C"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C.A. </w:t>
            </w:r>
          </w:p>
          <w:p w14:paraId="4AEA8784"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CEAC </w:t>
            </w:r>
          </w:p>
        </w:tc>
        <w:tc>
          <w:tcPr>
            <w:tcW w:w="958" w:type="pct"/>
          </w:tcPr>
          <w:p w14:paraId="225DBC61"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w:t>
            </w:r>
          </w:p>
        </w:tc>
      </w:tr>
      <w:tr w:rsidR="00D32724" w:rsidRPr="007F54B5" w14:paraId="5EB3F5B5" w14:textId="77777777" w:rsidTr="00D32724">
        <w:tc>
          <w:tcPr>
            <w:tcW w:w="1327" w:type="pct"/>
          </w:tcPr>
          <w:p w14:paraId="759E2084"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Actualizarea ofertei educaţionale privind CDŞ în funcţie de </w:t>
            </w:r>
          </w:p>
          <w:p w14:paraId="4E525DBE"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nevoile identificate şi opţiunile elevilor, precum și CDL în funcție de nevoile agenților economici parteneri.</w:t>
            </w:r>
          </w:p>
        </w:tc>
        <w:tc>
          <w:tcPr>
            <w:tcW w:w="1298" w:type="pct"/>
          </w:tcPr>
          <w:p w14:paraId="48E315B8"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Toate orele de CDŞ din planurile cadru să fie acoperite cu opţionale a </w:t>
            </w:r>
          </w:p>
          <w:p w14:paraId="3CAC6F3D"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Elaborarea CDL conform reglementărilor, în colaborare cu agenții economici </w:t>
            </w:r>
          </w:p>
          <w:p w14:paraId="4AC50990" w14:textId="3E5E2489" w:rsidR="00DD183A" w:rsidRPr="007F54B5" w:rsidRDefault="00DD183A" w:rsidP="002E0ED6">
            <w:pPr>
              <w:autoSpaceDE w:val="0"/>
              <w:autoSpaceDN w:val="0"/>
              <w:adjustRightInd w:val="0"/>
              <w:spacing w:after="0" w:line="240" w:lineRule="auto"/>
              <w:jc w:val="both"/>
              <w:rPr>
                <w:rFonts w:ascii="Times New Roman" w:eastAsia="Times New Roman" w:hAnsi="Times New Roman"/>
                <w:color w:val="000000"/>
                <w:sz w:val="24"/>
                <w:szCs w:val="24"/>
              </w:rPr>
            </w:pPr>
          </w:p>
        </w:tc>
        <w:tc>
          <w:tcPr>
            <w:tcW w:w="472" w:type="pct"/>
          </w:tcPr>
          <w:p w14:paraId="040CAB5D" w14:textId="7131B315" w:rsidR="00D32724" w:rsidRPr="007F54B5" w:rsidRDefault="00D32724" w:rsidP="002E0ED6">
            <w:pPr>
              <w:suppressAutoHyphens/>
              <w:spacing w:after="0" w:line="312"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Mai 202</w:t>
            </w:r>
            <w:r w:rsidR="00CE7125">
              <w:rPr>
                <w:rFonts w:ascii="Times New Roman" w:eastAsia="Times New Roman" w:hAnsi="Times New Roman"/>
                <w:sz w:val="24"/>
                <w:szCs w:val="24"/>
                <w:lang w:eastAsia="ar-SA"/>
              </w:rPr>
              <w:t>3</w:t>
            </w:r>
          </w:p>
        </w:tc>
        <w:tc>
          <w:tcPr>
            <w:tcW w:w="945" w:type="pct"/>
          </w:tcPr>
          <w:p w14:paraId="7516BE49"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Responsabil Comisia de curriculum </w:t>
            </w:r>
          </w:p>
          <w:p w14:paraId="048EFCDF"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Comisia Tehnologii </w:t>
            </w:r>
          </w:p>
          <w:p w14:paraId="7C879E59"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p>
        </w:tc>
        <w:tc>
          <w:tcPr>
            <w:tcW w:w="958" w:type="pct"/>
          </w:tcPr>
          <w:p w14:paraId="79D2A408"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Elevi</w:t>
            </w:r>
          </w:p>
          <w:p w14:paraId="20EBAFBC"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Părinţi</w:t>
            </w:r>
          </w:p>
          <w:p w14:paraId="0CC17746"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Inspectoratul Școlar</w:t>
            </w:r>
          </w:p>
          <w:p w14:paraId="75095FD7"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Comunitatea locală </w:t>
            </w:r>
          </w:p>
          <w:p w14:paraId="03AEA9C7" w14:textId="77777777" w:rsidR="00D32724" w:rsidRPr="007F54B5" w:rsidRDefault="00D32724" w:rsidP="002E0ED6">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Agenți economici </w:t>
            </w:r>
          </w:p>
        </w:tc>
      </w:tr>
      <w:tr w:rsidR="00D32724" w:rsidRPr="007F54B5" w14:paraId="37015F8A" w14:textId="77777777" w:rsidTr="00D32724">
        <w:tc>
          <w:tcPr>
            <w:tcW w:w="1327" w:type="pct"/>
          </w:tcPr>
          <w:p w14:paraId="38E6065C" w14:textId="77777777" w:rsidR="00D32724" w:rsidRPr="007F54B5" w:rsidRDefault="00D32724" w:rsidP="002E0ED6">
            <w:pPr>
              <w:tabs>
                <w:tab w:val="num" w:pos="1440"/>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Îmbunătăţirea colaborării cu părinții, cu comunitatea locală, cu organizaţii non guvernamentale, cu asociaţii culturale-sportive, cu agenţii economici.</w:t>
            </w:r>
          </w:p>
        </w:tc>
        <w:tc>
          <w:tcPr>
            <w:tcW w:w="1298" w:type="pct"/>
          </w:tcPr>
          <w:p w14:paraId="6B8EB696"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Minimum 5 parteneriate de colaborare încheiate</w:t>
            </w:r>
          </w:p>
          <w:p w14:paraId="5CFF770D"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Desfășurarea a cel puțin 4 întâlniri cu părinții</w:t>
            </w:r>
          </w:p>
          <w:p w14:paraId="22A8BCC2" w14:textId="77777777" w:rsidR="00D32724" w:rsidRPr="007F54B5" w:rsidRDefault="00D32724" w:rsidP="002E0ED6">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Desfășurarea a cel puțin 10 activităţi de interes pentru elevi, desfăşurate în colaborare cu diverse instituţii</w:t>
            </w:r>
          </w:p>
          <w:p w14:paraId="4F87108D" w14:textId="6BE74757" w:rsidR="00DD183A" w:rsidRPr="007F54B5" w:rsidRDefault="00DD183A" w:rsidP="002E0ED6">
            <w:pPr>
              <w:suppressAutoHyphens/>
              <w:spacing w:after="0" w:line="240" w:lineRule="auto"/>
              <w:jc w:val="both"/>
              <w:rPr>
                <w:rFonts w:ascii="Times New Roman" w:eastAsia="Times New Roman" w:hAnsi="Times New Roman"/>
                <w:sz w:val="24"/>
                <w:szCs w:val="24"/>
                <w:lang w:eastAsia="ar-SA"/>
              </w:rPr>
            </w:pPr>
          </w:p>
        </w:tc>
        <w:tc>
          <w:tcPr>
            <w:tcW w:w="472" w:type="pct"/>
          </w:tcPr>
          <w:p w14:paraId="0B92E178" w14:textId="72BAA44D" w:rsidR="00D32724" w:rsidRPr="007F54B5" w:rsidRDefault="00D32724" w:rsidP="002E0ED6">
            <w:pPr>
              <w:suppressAutoHyphens/>
              <w:spacing w:after="0" w:line="312"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Iunie 202</w:t>
            </w:r>
            <w:r w:rsidR="00CE7125">
              <w:rPr>
                <w:rFonts w:ascii="Times New Roman" w:eastAsia="Times New Roman" w:hAnsi="Times New Roman"/>
                <w:sz w:val="24"/>
                <w:szCs w:val="24"/>
                <w:lang w:eastAsia="ar-SA"/>
              </w:rPr>
              <w:t>3</w:t>
            </w:r>
          </w:p>
        </w:tc>
        <w:tc>
          <w:tcPr>
            <w:tcW w:w="945" w:type="pct"/>
          </w:tcPr>
          <w:p w14:paraId="1CE06FD2"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Coordonatorul pentru proiecte şi programe educative școlare și extrașcolare</w:t>
            </w:r>
          </w:p>
        </w:tc>
        <w:tc>
          <w:tcPr>
            <w:tcW w:w="958" w:type="pct"/>
          </w:tcPr>
          <w:p w14:paraId="692E79BE"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Părinți, instituții din comunitate, organizaţiinonguvernamentale, asociaţii culturale-sportive, agenţi economici </w:t>
            </w:r>
          </w:p>
        </w:tc>
      </w:tr>
      <w:tr w:rsidR="00D32724" w:rsidRPr="007F54B5" w14:paraId="308BB6E2" w14:textId="77777777" w:rsidTr="00D32724">
        <w:tc>
          <w:tcPr>
            <w:tcW w:w="1327" w:type="pct"/>
          </w:tcPr>
          <w:p w14:paraId="4ABB1217"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Popularizarea imaginii liceului și a ofertei educaționale, promovarea calificărilor oferite de unitatea noastră. </w:t>
            </w:r>
          </w:p>
          <w:p w14:paraId="05B1D7D9" w14:textId="77777777" w:rsidR="00D32724" w:rsidRPr="007F54B5" w:rsidRDefault="00D32724" w:rsidP="002E0ED6">
            <w:pPr>
              <w:tabs>
                <w:tab w:val="num" w:pos="1440"/>
              </w:tabs>
              <w:suppressAutoHyphens/>
              <w:spacing w:after="0" w:line="240" w:lineRule="auto"/>
              <w:jc w:val="both"/>
              <w:rPr>
                <w:rFonts w:ascii="Times New Roman" w:eastAsia="Times New Roman" w:hAnsi="Times New Roman"/>
                <w:sz w:val="24"/>
                <w:szCs w:val="24"/>
                <w:lang w:eastAsia="ar-SA"/>
              </w:rPr>
            </w:pPr>
          </w:p>
        </w:tc>
        <w:tc>
          <w:tcPr>
            <w:tcW w:w="1298" w:type="pct"/>
          </w:tcPr>
          <w:p w14:paraId="5CF3BDBA" w14:textId="764652A4"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Lansare oficială a ofertei educaționale: un număr de 2000 de pliante, un film de prezentare, implicarea unui procent de 100% din cadrele didactice la popularizarea ofertei; </w:t>
            </w:r>
          </w:p>
          <w:p w14:paraId="0DC25F0A" w14:textId="0F71545A"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Organizarea acțiunii</w:t>
            </w:r>
            <w:r w:rsidR="00BC2598" w:rsidRPr="007F54B5">
              <w:rPr>
                <w:rFonts w:ascii="Times New Roman" w:eastAsia="Times New Roman" w:hAnsi="Times New Roman"/>
                <w:color w:val="000000"/>
                <w:sz w:val="24"/>
                <w:szCs w:val="24"/>
              </w:rPr>
              <w:t xml:space="preserve"> „</w:t>
            </w:r>
            <w:r w:rsidRPr="007F54B5">
              <w:rPr>
                <w:rFonts w:ascii="Times New Roman" w:eastAsia="Times New Roman" w:hAnsi="Times New Roman"/>
                <w:color w:val="000000"/>
                <w:sz w:val="24"/>
                <w:szCs w:val="24"/>
              </w:rPr>
              <w:t xml:space="preserve">Zilele școlii”; </w:t>
            </w:r>
          </w:p>
          <w:p w14:paraId="74C4CDA2"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Prezentarea ofertei în 70% școli gimnaziale din județ și 100% școli gimnaziale din oraș; </w:t>
            </w:r>
          </w:p>
          <w:p w14:paraId="3D11B93C" w14:textId="77777777"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Publicitate în mass-media prin participarea la un număr de 2 emisiuni TV cu tematica respectivă; </w:t>
            </w:r>
          </w:p>
          <w:p w14:paraId="7A13E7A6" w14:textId="4EB5A225" w:rsidR="00D32724" w:rsidRPr="007F54B5" w:rsidRDefault="00D32724" w:rsidP="002E0ED6">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Participare si organizare la acțiunea </w:t>
            </w:r>
            <w:r w:rsidR="00BC2598" w:rsidRPr="007F54B5">
              <w:rPr>
                <w:rFonts w:ascii="Times New Roman" w:eastAsia="Times New Roman" w:hAnsi="Times New Roman"/>
                <w:color w:val="000000"/>
                <w:sz w:val="24"/>
                <w:szCs w:val="24"/>
              </w:rPr>
              <w:t>„</w:t>
            </w:r>
            <w:r w:rsidRPr="007F54B5">
              <w:rPr>
                <w:rFonts w:ascii="Times New Roman" w:eastAsia="Times New Roman" w:hAnsi="Times New Roman"/>
                <w:color w:val="000000"/>
                <w:sz w:val="24"/>
                <w:szCs w:val="24"/>
              </w:rPr>
              <w:t>Târgul Ofertei Educaționale”</w:t>
            </w:r>
          </w:p>
          <w:p w14:paraId="6BFC1686" w14:textId="3E345E56" w:rsidR="00DD183A" w:rsidRPr="007F54B5" w:rsidRDefault="00DD183A" w:rsidP="002E0ED6">
            <w:pPr>
              <w:autoSpaceDE w:val="0"/>
              <w:autoSpaceDN w:val="0"/>
              <w:adjustRightInd w:val="0"/>
              <w:spacing w:after="0" w:line="240" w:lineRule="auto"/>
              <w:jc w:val="both"/>
              <w:rPr>
                <w:rFonts w:ascii="Times New Roman" w:eastAsia="Times New Roman" w:hAnsi="Times New Roman"/>
                <w:color w:val="000000"/>
                <w:sz w:val="24"/>
                <w:szCs w:val="24"/>
              </w:rPr>
            </w:pPr>
          </w:p>
        </w:tc>
        <w:tc>
          <w:tcPr>
            <w:tcW w:w="472" w:type="pct"/>
          </w:tcPr>
          <w:p w14:paraId="40F909D1" w14:textId="4F444245" w:rsidR="00D32724" w:rsidRPr="007F54B5" w:rsidRDefault="0027760A" w:rsidP="002E0ED6">
            <w:pPr>
              <w:suppressAutoHyphens/>
              <w:spacing w:after="0" w:line="312"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Februarie -</w:t>
            </w:r>
            <w:r w:rsidR="00D32724" w:rsidRPr="007F54B5">
              <w:rPr>
                <w:rFonts w:ascii="Times New Roman" w:eastAsia="Times New Roman" w:hAnsi="Times New Roman"/>
                <w:sz w:val="24"/>
                <w:szCs w:val="24"/>
                <w:lang w:eastAsia="ar-SA"/>
              </w:rPr>
              <w:t>Iulie 202</w:t>
            </w:r>
            <w:r w:rsidR="00CE7125">
              <w:rPr>
                <w:rFonts w:ascii="Times New Roman" w:eastAsia="Times New Roman" w:hAnsi="Times New Roman"/>
                <w:sz w:val="24"/>
                <w:szCs w:val="24"/>
                <w:lang w:eastAsia="ar-SA"/>
              </w:rPr>
              <w:t>3</w:t>
            </w:r>
          </w:p>
        </w:tc>
        <w:tc>
          <w:tcPr>
            <w:tcW w:w="945" w:type="pct"/>
          </w:tcPr>
          <w:p w14:paraId="2CFA6993"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Cadre didactice </w:t>
            </w:r>
          </w:p>
          <w:p w14:paraId="1DB0ED4B"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Comisia pentru orientare şcolară şi profesională </w:t>
            </w:r>
          </w:p>
          <w:p w14:paraId="278C1543"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Comisia </w:t>
            </w:r>
          </w:p>
          <w:p w14:paraId="44187BF6"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pentru promovarea imaginii unităţii de învăţământ </w:t>
            </w:r>
          </w:p>
          <w:p w14:paraId="7A587749"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Consilier şcolar </w:t>
            </w:r>
          </w:p>
        </w:tc>
        <w:tc>
          <w:tcPr>
            <w:tcW w:w="958" w:type="pct"/>
          </w:tcPr>
          <w:p w14:paraId="2EE53371"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Inspectoratul Școlar</w:t>
            </w:r>
          </w:p>
          <w:p w14:paraId="29F33CB6"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CCD</w:t>
            </w:r>
          </w:p>
          <w:p w14:paraId="736CD09B" w14:textId="77777777" w:rsidR="00D32724" w:rsidRPr="007F54B5" w:rsidRDefault="00D32724" w:rsidP="002E0ED6">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Școli partenere </w:t>
            </w:r>
          </w:p>
        </w:tc>
      </w:tr>
    </w:tbl>
    <w:p w14:paraId="3D346970" w14:textId="213822D3" w:rsidR="00D32724" w:rsidRPr="007F54B5" w:rsidRDefault="00D32724" w:rsidP="00D32724"/>
    <w:p w14:paraId="6438A38D" w14:textId="77777777" w:rsidR="00DD183A" w:rsidRPr="007F54B5" w:rsidRDefault="00DD183A" w:rsidP="00D32724"/>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6"/>
        <w:gridCol w:w="3958"/>
        <w:gridCol w:w="1531"/>
        <w:gridCol w:w="2790"/>
        <w:gridCol w:w="2921"/>
      </w:tblGrid>
      <w:tr w:rsidR="00D32724" w:rsidRPr="007F54B5" w14:paraId="6123E79E" w14:textId="77777777" w:rsidTr="008B6002">
        <w:trPr>
          <w:trHeight w:val="321"/>
        </w:trPr>
        <w:tc>
          <w:tcPr>
            <w:tcW w:w="5000" w:type="pct"/>
            <w:gridSpan w:val="5"/>
            <w:shd w:val="clear" w:color="auto" w:fill="F7CAAC" w:themeFill="accent2" w:themeFillTint="66"/>
          </w:tcPr>
          <w:p w14:paraId="4727E909" w14:textId="77777777" w:rsidR="00D32724" w:rsidRPr="007F54B5" w:rsidRDefault="00D32724" w:rsidP="008B6002">
            <w:pPr>
              <w:suppressAutoHyphens/>
              <w:spacing w:after="0" w:line="24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i/>
                <w:iCs/>
                <w:sz w:val="24"/>
                <w:szCs w:val="24"/>
                <w:lang w:eastAsia="ar-SA"/>
              </w:rPr>
              <w:t>Prioritatea 6:</w:t>
            </w:r>
            <w:r w:rsidRPr="007F54B5">
              <w:rPr>
                <w:rFonts w:ascii="Times New Roman" w:eastAsia="Times New Roman" w:hAnsi="Times New Roman"/>
                <w:b/>
                <w:bCs/>
                <w:sz w:val="24"/>
                <w:szCs w:val="24"/>
                <w:lang w:eastAsia="ar-SA"/>
              </w:rPr>
              <w:t xml:space="preserve"> Dezvoltarea și diversificarea potențialului social și consilierea și dezvoltarea personală a elevilor în vederea asigurării succesului școlar și profesional.</w:t>
            </w:r>
          </w:p>
        </w:tc>
      </w:tr>
      <w:tr w:rsidR="00D32724" w:rsidRPr="007F54B5" w14:paraId="643D42F3" w14:textId="77777777" w:rsidTr="008B6002">
        <w:trPr>
          <w:trHeight w:val="321"/>
        </w:trPr>
        <w:tc>
          <w:tcPr>
            <w:tcW w:w="5000" w:type="pct"/>
            <w:gridSpan w:val="5"/>
          </w:tcPr>
          <w:p w14:paraId="39798113" w14:textId="77777777" w:rsidR="00D32724" w:rsidRPr="007F54B5" w:rsidRDefault="00D32724" w:rsidP="008B6002">
            <w:pPr>
              <w:suppressAutoHyphens/>
              <w:spacing w:after="0" w:line="240" w:lineRule="auto"/>
              <w:jc w:val="both"/>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Obiective:</w:t>
            </w:r>
          </w:p>
          <w:p w14:paraId="0559863B" w14:textId="77777777" w:rsidR="00D32724" w:rsidRPr="007F54B5" w:rsidRDefault="00D32724" w:rsidP="008B6002">
            <w:pPr>
              <w:numPr>
                <w:ilvl w:val="0"/>
                <w:numId w:val="57"/>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Formarea abilităților necesare pentru creșterea eficienței lucrului în parteneriat cu comunitatea locală în vederea sprijinirii învățământului profesional și tehnic;</w:t>
            </w:r>
          </w:p>
          <w:p w14:paraId="567F2E1E" w14:textId="77777777" w:rsidR="00D32724" w:rsidRPr="007F54B5" w:rsidRDefault="00D32724" w:rsidP="008B6002">
            <w:pPr>
              <w:numPr>
                <w:ilvl w:val="0"/>
                <w:numId w:val="57"/>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Facilitarea accesului la servicii de consiliere și dezvoltare personală, având ca scop identificarea factorilor ce duc la creșterea absenteismului și a abandonului școlar, precum și la scăderea ratei de participare și de promovare a examenului de bacalaureat;</w:t>
            </w:r>
          </w:p>
          <w:p w14:paraId="681926F0" w14:textId="77777777" w:rsidR="00D32724" w:rsidRPr="007F54B5" w:rsidRDefault="00D32724" w:rsidP="008B6002">
            <w:pPr>
              <w:numPr>
                <w:ilvl w:val="0"/>
                <w:numId w:val="57"/>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Diminuarea efectelor negative și obținerea unor rezultate cât mai bune;</w:t>
            </w:r>
          </w:p>
          <w:p w14:paraId="32BFFC11" w14:textId="77777777" w:rsidR="00D32724" w:rsidRPr="007F54B5" w:rsidRDefault="00D32724" w:rsidP="008B6002">
            <w:pPr>
              <w:numPr>
                <w:ilvl w:val="0"/>
                <w:numId w:val="57"/>
              </w:num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Dezvoltarea abilităților personale ale elevilor și formarea unor competențe cheie care să le permită o mai bună inserție pe piața muncii.</w:t>
            </w:r>
          </w:p>
          <w:p w14:paraId="27F7B090" w14:textId="649B3EAA" w:rsidR="0076433E" w:rsidRPr="007F54B5" w:rsidRDefault="0076433E" w:rsidP="008B6002">
            <w:pPr>
              <w:suppressAutoHyphens/>
              <w:spacing w:after="0" w:line="240" w:lineRule="auto"/>
              <w:ind w:left="720"/>
              <w:jc w:val="both"/>
              <w:rPr>
                <w:rFonts w:ascii="Times New Roman" w:eastAsia="Times New Roman" w:hAnsi="Times New Roman"/>
                <w:sz w:val="24"/>
                <w:szCs w:val="24"/>
                <w:lang w:eastAsia="ar-SA"/>
              </w:rPr>
            </w:pPr>
          </w:p>
        </w:tc>
      </w:tr>
      <w:tr w:rsidR="00D32724" w:rsidRPr="007F54B5" w14:paraId="57DF769C" w14:textId="77777777" w:rsidTr="008B6002">
        <w:trPr>
          <w:trHeight w:val="532"/>
        </w:trPr>
        <w:tc>
          <w:tcPr>
            <w:tcW w:w="5000" w:type="pct"/>
            <w:gridSpan w:val="5"/>
          </w:tcPr>
          <w:p w14:paraId="1D3E5ECA" w14:textId="77777777" w:rsidR="00D32724" w:rsidRPr="007F54B5" w:rsidRDefault="00D32724" w:rsidP="008B6002">
            <w:pPr>
              <w:suppressAutoHyphens/>
              <w:spacing w:after="0" w:line="240" w:lineRule="auto"/>
              <w:ind w:left="972" w:hanging="972"/>
              <w:jc w:val="both"/>
              <w:rPr>
                <w:rFonts w:ascii="Times New Roman" w:eastAsia="Times New Roman" w:hAnsi="Times New Roman"/>
                <w:b/>
                <w:sz w:val="24"/>
                <w:szCs w:val="24"/>
                <w:lang w:eastAsia="ar-SA"/>
              </w:rPr>
            </w:pPr>
            <w:r w:rsidRPr="007F54B5">
              <w:rPr>
                <w:rFonts w:ascii="Times New Roman" w:eastAsia="Times New Roman" w:hAnsi="Times New Roman"/>
                <w:b/>
                <w:sz w:val="24"/>
                <w:szCs w:val="24"/>
                <w:lang w:eastAsia="ar-SA"/>
              </w:rPr>
              <w:t>Ţinte strategice:</w:t>
            </w:r>
          </w:p>
          <w:p w14:paraId="7CC71E2E" w14:textId="4DE62B04" w:rsidR="00D32724" w:rsidRPr="007F54B5" w:rsidRDefault="00D32724" w:rsidP="008B6002">
            <w:pPr>
              <w:numPr>
                <w:ilvl w:val="0"/>
                <w:numId w:val="58"/>
              </w:num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 xml:space="preserve">Creșterea numărului de contracte de colaborare și parteneriate cu agenții economici locali în vederea elaborării CDL - urilor și desfășurării stagiilor de </w:t>
            </w:r>
            <w:r w:rsidR="0027760A" w:rsidRPr="007F54B5">
              <w:rPr>
                <w:rFonts w:ascii="Times New Roman" w:eastAsia="Times New Roman" w:hAnsi="Times New Roman"/>
                <w:bCs/>
                <w:sz w:val="24"/>
                <w:szCs w:val="24"/>
                <w:lang w:eastAsia="ar-SA"/>
              </w:rPr>
              <w:t>pregătire</w:t>
            </w:r>
            <w:r w:rsidRPr="007F54B5">
              <w:rPr>
                <w:rFonts w:ascii="Times New Roman" w:eastAsia="Times New Roman" w:hAnsi="Times New Roman"/>
                <w:bCs/>
                <w:sz w:val="24"/>
                <w:szCs w:val="24"/>
                <w:lang w:eastAsia="ar-SA"/>
              </w:rPr>
              <w:t xml:space="preserve"> practică;</w:t>
            </w:r>
          </w:p>
          <w:p w14:paraId="7DDDD0C1" w14:textId="77777777" w:rsidR="00D32724" w:rsidRPr="007F54B5" w:rsidRDefault="00D32724" w:rsidP="008B6002">
            <w:pPr>
              <w:numPr>
                <w:ilvl w:val="0"/>
                <w:numId w:val="58"/>
              </w:num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Creșterea prestigiului unității prin relații de colaborare (parteneriat) pe plan local, județean, național și european;</w:t>
            </w:r>
          </w:p>
          <w:p w14:paraId="419E7AAB" w14:textId="77777777" w:rsidR="00D32724" w:rsidRPr="007F54B5" w:rsidRDefault="00D32724" w:rsidP="008B6002">
            <w:pPr>
              <w:numPr>
                <w:ilvl w:val="0"/>
                <w:numId w:val="58"/>
              </w:num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Implicarea liceului în proiecte de voluntariat;</w:t>
            </w:r>
          </w:p>
          <w:p w14:paraId="77D4C404" w14:textId="77777777" w:rsidR="00D32724" w:rsidRPr="007F54B5" w:rsidRDefault="00D32724" w:rsidP="008B6002">
            <w:pPr>
              <w:numPr>
                <w:ilvl w:val="0"/>
                <w:numId w:val="58"/>
              </w:num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Dotarea cabinetului şcolar de asistenţă psihopedagogică cu materiale informative privind reţeaua şcolară, profilele ocupaţionale, calificările profesionale, baterii de teste, echipamente și soft etc;</w:t>
            </w:r>
          </w:p>
          <w:p w14:paraId="3870BBC0" w14:textId="19E060D4" w:rsidR="0076433E" w:rsidRPr="007F54B5" w:rsidRDefault="00D32724" w:rsidP="008B6002">
            <w:pPr>
              <w:numPr>
                <w:ilvl w:val="0"/>
                <w:numId w:val="58"/>
              </w:numPr>
              <w:suppressAutoHyphens/>
              <w:spacing w:after="0" w:line="240" w:lineRule="auto"/>
              <w:jc w:val="both"/>
              <w:rPr>
                <w:rFonts w:ascii="Times New Roman" w:eastAsia="Times New Roman" w:hAnsi="Times New Roman"/>
                <w:bCs/>
                <w:sz w:val="24"/>
                <w:szCs w:val="24"/>
                <w:lang w:eastAsia="ar-SA"/>
              </w:rPr>
            </w:pPr>
            <w:r w:rsidRPr="007F54B5">
              <w:rPr>
                <w:rFonts w:ascii="Times New Roman" w:eastAsia="Times New Roman" w:hAnsi="Times New Roman"/>
                <w:bCs/>
                <w:sz w:val="24"/>
                <w:szCs w:val="24"/>
                <w:lang w:eastAsia="ar-SA"/>
              </w:rPr>
              <w:t>Implicarea elevilor în activități extracurriculare destinate dezvoltării abilităților personale și formarea unor competențe cheie</w:t>
            </w:r>
            <w:r w:rsidR="0076433E" w:rsidRPr="007F54B5">
              <w:rPr>
                <w:rFonts w:ascii="Times New Roman" w:eastAsia="Times New Roman" w:hAnsi="Times New Roman"/>
                <w:bCs/>
                <w:sz w:val="24"/>
                <w:szCs w:val="24"/>
                <w:lang w:eastAsia="ar-SA"/>
              </w:rPr>
              <w:t>.</w:t>
            </w:r>
          </w:p>
        </w:tc>
      </w:tr>
      <w:tr w:rsidR="00D32724" w:rsidRPr="007F54B5" w14:paraId="4D8942E5" w14:textId="77777777" w:rsidTr="008B6002">
        <w:trPr>
          <w:trHeight w:val="746"/>
        </w:trPr>
        <w:tc>
          <w:tcPr>
            <w:tcW w:w="5000" w:type="pct"/>
            <w:gridSpan w:val="5"/>
          </w:tcPr>
          <w:p w14:paraId="32D631EA"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b/>
                <w:sz w:val="24"/>
                <w:szCs w:val="24"/>
                <w:lang w:eastAsia="ar-SA"/>
              </w:rPr>
              <w:t>Context:</w:t>
            </w:r>
            <w:r w:rsidRPr="007F54B5">
              <w:rPr>
                <w:rFonts w:ascii="Times New Roman" w:eastAsia="Times New Roman" w:hAnsi="Times New Roman"/>
                <w:sz w:val="24"/>
                <w:szCs w:val="24"/>
                <w:lang w:eastAsia="ar-SA"/>
              </w:rPr>
              <w:t xml:space="preserve">     </w:t>
            </w:r>
          </w:p>
          <w:p w14:paraId="5E459F6B" w14:textId="5F6BE783" w:rsidR="00D32724" w:rsidRPr="007F54B5" w:rsidRDefault="00D32724" w:rsidP="008B6002">
            <w:pPr>
              <w:spacing w:after="0" w:line="240" w:lineRule="auto"/>
              <w:jc w:val="both"/>
              <w:rPr>
                <w:rFonts w:ascii="Times New Roman" w:eastAsia="Times New Roman" w:hAnsi="Times New Roman"/>
                <w:iCs/>
                <w:sz w:val="24"/>
                <w:szCs w:val="24"/>
                <w:lang w:eastAsia="ar-SA"/>
              </w:rPr>
            </w:pPr>
            <w:r w:rsidRPr="007F54B5">
              <w:rPr>
                <w:rFonts w:ascii="Times New Roman" w:eastAsia="Times New Roman" w:hAnsi="Times New Roman"/>
                <w:iCs/>
                <w:sz w:val="24"/>
                <w:szCs w:val="24"/>
                <w:lang w:eastAsia="ar-SA"/>
              </w:rPr>
              <w:t xml:space="preserve">Scopul fundamental al consilierii </w:t>
            </w:r>
            <w:r w:rsidR="0027760A" w:rsidRPr="007F54B5">
              <w:rPr>
                <w:rFonts w:ascii="Times New Roman" w:eastAsia="Times New Roman" w:hAnsi="Times New Roman"/>
                <w:iCs/>
                <w:sz w:val="24"/>
                <w:szCs w:val="24"/>
                <w:lang w:eastAsia="ar-SA"/>
              </w:rPr>
              <w:t>educaționale</w:t>
            </w:r>
            <w:r w:rsidRPr="007F54B5">
              <w:rPr>
                <w:rFonts w:ascii="Times New Roman" w:eastAsia="Times New Roman" w:hAnsi="Times New Roman"/>
                <w:iCs/>
                <w:sz w:val="24"/>
                <w:szCs w:val="24"/>
                <w:lang w:eastAsia="ar-SA"/>
              </w:rPr>
              <w:t xml:space="preserve"> este asigurarea unei funcţionări optime a elevului, scop care se poate atinge prin împlinirea obiectivelor consilierii: investigarea situaţiilor problemă şi</w:t>
            </w:r>
            <w:r w:rsidR="0027760A">
              <w:rPr>
                <w:rFonts w:ascii="Times New Roman" w:eastAsia="Times New Roman" w:hAnsi="Times New Roman"/>
                <w:iCs/>
                <w:sz w:val="24"/>
                <w:szCs w:val="24"/>
                <w:lang w:eastAsia="ar-SA"/>
              </w:rPr>
              <w:t xml:space="preserve"> </w:t>
            </w:r>
            <w:r w:rsidRPr="007F54B5">
              <w:rPr>
                <w:rFonts w:ascii="Times New Roman" w:eastAsia="Times New Roman" w:hAnsi="Times New Roman"/>
                <w:iCs/>
                <w:sz w:val="24"/>
                <w:szCs w:val="24"/>
                <w:lang w:eastAsia="ar-SA"/>
              </w:rPr>
              <w:t xml:space="preserve">facilitarea explorării </w:t>
            </w:r>
            <w:r w:rsidR="0027760A" w:rsidRPr="007F54B5">
              <w:rPr>
                <w:rFonts w:ascii="Times New Roman" w:eastAsia="Times New Roman" w:hAnsi="Times New Roman"/>
                <w:iCs/>
                <w:sz w:val="24"/>
                <w:szCs w:val="24"/>
                <w:lang w:eastAsia="ar-SA"/>
              </w:rPr>
              <w:t>soluțiilor</w:t>
            </w:r>
            <w:r w:rsidRPr="007F54B5">
              <w:rPr>
                <w:rFonts w:ascii="Times New Roman" w:eastAsia="Times New Roman" w:hAnsi="Times New Roman"/>
                <w:iCs/>
                <w:sz w:val="24"/>
                <w:szCs w:val="24"/>
                <w:lang w:eastAsia="ar-SA"/>
              </w:rPr>
              <w:t xml:space="preserve"> </w:t>
            </w:r>
            <w:r w:rsidR="0027760A" w:rsidRPr="007F54B5">
              <w:rPr>
                <w:rFonts w:ascii="Times New Roman" w:eastAsia="Times New Roman" w:hAnsi="Times New Roman"/>
                <w:iCs/>
                <w:sz w:val="24"/>
                <w:szCs w:val="24"/>
                <w:lang w:eastAsia="ar-SA"/>
              </w:rPr>
              <w:t>potențiale</w:t>
            </w:r>
            <w:r w:rsidRPr="007F54B5">
              <w:rPr>
                <w:rFonts w:ascii="Times New Roman" w:eastAsia="Times New Roman" w:hAnsi="Times New Roman"/>
                <w:iCs/>
                <w:sz w:val="24"/>
                <w:szCs w:val="24"/>
                <w:lang w:eastAsia="ar-SA"/>
              </w:rPr>
              <w:t xml:space="preserve"> pentru reglarea eventualelor </w:t>
            </w:r>
            <w:r w:rsidR="0027760A" w:rsidRPr="007F54B5">
              <w:rPr>
                <w:rFonts w:ascii="Times New Roman" w:eastAsia="Times New Roman" w:hAnsi="Times New Roman"/>
                <w:iCs/>
                <w:sz w:val="24"/>
                <w:szCs w:val="24"/>
                <w:lang w:eastAsia="ar-SA"/>
              </w:rPr>
              <w:t>disfuncționalități</w:t>
            </w:r>
            <w:r w:rsidR="0027760A">
              <w:rPr>
                <w:rFonts w:ascii="Times New Roman" w:eastAsia="Times New Roman" w:hAnsi="Times New Roman"/>
                <w:iCs/>
                <w:sz w:val="24"/>
                <w:szCs w:val="24"/>
                <w:lang w:eastAsia="ar-SA"/>
              </w:rPr>
              <w:t xml:space="preserve"> </w:t>
            </w:r>
            <w:r w:rsidRPr="007F54B5">
              <w:rPr>
                <w:rFonts w:ascii="Times New Roman" w:eastAsia="Times New Roman" w:hAnsi="Times New Roman"/>
                <w:iCs/>
                <w:sz w:val="24"/>
                <w:szCs w:val="24"/>
                <w:lang w:eastAsia="ar-SA"/>
              </w:rPr>
              <w:t>induse în plan personal şi activitatea școlară de către o serie de factori perturbatori.</w:t>
            </w:r>
          </w:p>
          <w:p w14:paraId="3001BBAA" w14:textId="68AAC669" w:rsidR="0076433E" w:rsidRPr="007F54B5" w:rsidRDefault="00D32724" w:rsidP="008B6002">
            <w:pPr>
              <w:spacing w:after="0" w:line="240" w:lineRule="auto"/>
              <w:jc w:val="both"/>
              <w:rPr>
                <w:rFonts w:ascii="Times New Roman" w:eastAsia="Times New Roman" w:hAnsi="Times New Roman"/>
                <w:iCs/>
                <w:sz w:val="24"/>
                <w:szCs w:val="24"/>
                <w:lang w:eastAsia="ar-SA"/>
              </w:rPr>
            </w:pPr>
            <w:r w:rsidRPr="007F54B5">
              <w:rPr>
                <w:rFonts w:ascii="Times New Roman" w:eastAsia="Times New Roman" w:hAnsi="Times New Roman"/>
                <w:iCs/>
                <w:sz w:val="24"/>
                <w:szCs w:val="24"/>
                <w:lang w:eastAsia="ar-SA"/>
              </w:rPr>
              <w:t>Contextul mai este dat și de insuficienta susținere a procesului de învățământ din partea unor parteneri, implicarea redusă a agenților economici în motivarea financiară a elevilor pe parcursul derulprii studiilor și de slaba conștientizare a rolului părinților ca parteneri în procesul educațional.</w:t>
            </w:r>
          </w:p>
        </w:tc>
      </w:tr>
      <w:tr w:rsidR="00D32724" w:rsidRPr="007F54B5" w14:paraId="3626D9CE" w14:textId="77777777" w:rsidTr="008B6002">
        <w:tc>
          <w:tcPr>
            <w:tcW w:w="1327" w:type="pct"/>
            <w:shd w:val="clear" w:color="auto" w:fill="F7CAAC" w:themeFill="accent2" w:themeFillTint="66"/>
            <w:vAlign w:val="center"/>
          </w:tcPr>
          <w:p w14:paraId="25D838BD" w14:textId="77777777"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Programe / activităţi</w:t>
            </w:r>
          </w:p>
        </w:tc>
        <w:tc>
          <w:tcPr>
            <w:tcW w:w="1298" w:type="pct"/>
            <w:shd w:val="clear" w:color="auto" w:fill="F7CAAC" w:themeFill="accent2" w:themeFillTint="66"/>
            <w:vAlign w:val="center"/>
          </w:tcPr>
          <w:p w14:paraId="73057390" w14:textId="77777777" w:rsidR="00D32724" w:rsidRPr="007F54B5" w:rsidRDefault="00D32724" w:rsidP="008B600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Rezultate aşteptate</w:t>
            </w:r>
          </w:p>
        </w:tc>
        <w:tc>
          <w:tcPr>
            <w:tcW w:w="502" w:type="pct"/>
            <w:shd w:val="clear" w:color="auto" w:fill="F7CAAC" w:themeFill="accent2" w:themeFillTint="66"/>
            <w:vAlign w:val="center"/>
          </w:tcPr>
          <w:p w14:paraId="332F5167" w14:textId="77777777" w:rsidR="00D32724" w:rsidRPr="007F54B5" w:rsidRDefault="00D32724" w:rsidP="008B600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Orizont de timp</w:t>
            </w:r>
          </w:p>
        </w:tc>
        <w:tc>
          <w:tcPr>
            <w:tcW w:w="915" w:type="pct"/>
            <w:shd w:val="clear" w:color="auto" w:fill="F7CAAC" w:themeFill="accent2" w:themeFillTint="66"/>
            <w:vAlign w:val="center"/>
          </w:tcPr>
          <w:p w14:paraId="39529A16" w14:textId="77777777"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b/>
                <w:bCs/>
                <w:sz w:val="24"/>
                <w:szCs w:val="24"/>
                <w:lang w:eastAsia="ar-SA"/>
              </w:rPr>
              <w:t>Persoana (e) responsabile</w:t>
            </w:r>
          </w:p>
        </w:tc>
        <w:tc>
          <w:tcPr>
            <w:tcW w:w="958" w:type="pct"/>
            <w:shd w:val="clear" w:color="auto" w:fill="F7CAAC" w:themeFill="accent2" w:themeFillTint="66"/>
            <w:vAlign w:val="center"/>
          </w:tcPr>
          <w:p w14:paraId="30EE0447" w14:textId="77777777" w:rsidR="00D32724" w:rsidRPr="007F54B5" w:rsidRDefault="00D32724" w:rsidP="008B6002">
            <w:pPr>
              <w:suppressAutoHyphens/>
              <w:spacing w:after="0" w:line="240" w:lineRule="auto"/>
              <w:jc w:val="center"/>
              <w:rPr>
                <w:rFonts w:ascii="Times New Roman" w:eastAsia="Times New Roman" w:hAnsi="Times New Roman"/>
                <w:b/>
                <w:bCs/>
                <w:sz w:val="24"/>
                <w:szCs w:val="24"/>
                <w:lang w:eastAsia="ar-SA"/>
              </w:rPr>
            </w:pPr>
            <w:r w:rsidRPr="007F54B5">
              <w:rPr>
                <w:rFonts w:ascii="Times New Roman" w:eastAsia="Times New Roman" w:hAnsi="Times New Roman"/>
                <w:b/>
                <w:bCs/>
                <w:sz w:val="24"/>
                <w:szCs w:val="24"/>
                <w:lang w:eastAsia="ar-SA"/>
              </w:rPr>
              <w:t>Parteneri</w:t>
            </w:r>
          </w:p>
        </w:tc>
      </w:tr>
      <w:tr w:rsidR="00D32724" w:rsidRPr="007F54B5" w14:paraId="438379E9" w14:textId="77777777" w:rsidTr="008B6002">
        <w:tc>
          <w:tcPr>
            <w:tcW w:w="1327" w:type="pct"/>
          </w:tcPr>
          <w:p w14:paraId="0B7E8EA7" w14:textId="77777777" w:rsidR="00D32724" w:rsidRPr="007F54B5" w:rsidRDefault="00D32724" w:rsidP="008B6002">
            <w:pPr>
              <w:tabs>
                <w:tab w:val="left" w:pos="720"/>
                <w:tab w:val="center" w:pos="4153"/>
                <w:tab w:val="right" w:pos="8306"/>
              </w:tabs>
              <w:suppressAutoHyphens/>
              <w:spacing w:after="0" w:line="240" w:lineRule="auto"/>
              <w:jc w:val="both"/>
              <w:rPr>
                <w:rFonts w:ascii="Times New Roman" w:eastAsia="Times New Roman" w:hAnsi="Times New Roman"/>
                <w:b/>
                <w:sz w:val="24"/>
                <w:szCs w:val="24"/>
                <w:lang w:eastAsia="ar-SA"/>
              </w:rPr>
            </w:pPr>
            <w:r w:rsidRPr="007F54B5">
              <w:rPr>
                <w:rFonts w:ascii="Times New Roman" w:eastAsia="Times New Roman" w:hAnsi="Times New Roman"/>
                <w:sz w:val="24"/>
                <w:szCs w:val="24"/>
                <w:lang w:eastAsia="ar-SA"/>
              </w:rPr>
              <w:t>Realizarea bazei de date cu elevii ce vor fi consiliați.</w:t>
            </w:r>
          </w:p>
        </w:tc>
        <w:tc>
          <w:tcPr>
            <w:tcW w:w="1298" w:type="pct"/>
          </w:tcPr>
          <w:p w14:paraId="113355D7" w14:textId="77777777" w:rsidR="00D32724" w:rsidRPr="007F54B5" w:rsidRDefault="00D32724" w:rsidP="008B600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Realizarea unei investigații primare în vederea identificării elevilor aflaţi în situaţii de risc, aparţinând unor categorii defavorizate economic şi social</w:t>
            </w:r>
          </w:p>
        </w:tc>
        <w:tc>
          <w:tcPr>
            <w:tcW w:w="502" w:type="pct"/>
          </w:tcPr>
          <w:p w14:paraId="7970E348" w14:textId="44997540"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Octombrie 202</w:t>
            </w:r>
            <w:r w:rsidR="00CE7125">
              <w:rPr>
                <w:rFonts w:ascii="Times New Roman" w:eastAsia="Times New Roman" w:hAnsi="Times New Roman"/>
                <w:sz w:val="24"/>
                <w:szCs w:val="24"/>
                <w:lang w:eastAsia="ar-SA"/>
              </w:rPr>
              <w:t>2</w:t>
            </w:r>
          </w:p>
        </w:tc>
        <w:tc>
          <w:tcPr>
            <w:tcW w:w="915" w:type="pct"/>
          </w:tcPr>
          <w:p w14:paraId="7ACC3A9D"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Director </w:t>
            </w:r>
          </w:p>
        </w:tc>
        <w:tc>
          <w:tcPr>
            <w:tcW w:w="958" w:type="pct"/>
          </w:tcPr>
          <w:p w14:paraId="07F183D0"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CJRAE</w:t>
            </w:r>
          </w:p>
          <w:p w14:paraId="575A6FE5"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Direcția Generală de Asistență Socială și Protecția Copilului</w:t>
            </w:r>
          </w:p>
        </w:tc>
      </w:tr>
      <w:tr w:rsidR="00D32724" w:rsidRPr="007F54B5" w14:paraId="30ACE1E2" w14:textId="77777777" w:rsidTr="008B6002">
        <w:trPr>
          <w:trHeight w:val="880"/>
        </w:trPr>
        <w:tc>
          <w:tcPr>
            <w:tcW w:w="1327" w:type="pct"/>
          </w:tcPr>
          <w:p w14:paraId="25E8B1B1" w14:textId="77777777" w:rsidR="00D32724" w:rsidRPr="007F54B5" w:rsidRDefault="00D32724" w:rsidP="008B600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Dotarea cabinetului de asistență psihopedagogică cu materialele necesare activității de consiliere și dezvoltare personală.</w:t>
            </w:r>
          </w:p>
        </w:tc>
        <w:tc>
          <w:tcPr>
            <w:tcW w:w="1298" w:type="pct"/>
          </w:tcPr>
          <w:p w14:paraId="6AF5A92B" w14:textId="77777777" w:rsidR="00D32724" w:rsidRPr="007F54B5" w:rsidRDefault="00D32724" w:rsidP="008B600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Realizarea în proporție de 100% a dotării cabinetului de asistență psihopedagogică </w:t>
            </w:r>
          </w:p>
        </w:tc>
        <w:tc>
          <w:tcPr>
            <w:tcW w:w="502" w:type="pct"/>
          </w:tcPr>
          <w:p w14:paraId="6D67B69A" w14:textId="569662B2" w:rsidR="00D32724" w:rsidRPr="007F54B5" w:rsidRDefault="00D32724" w:rsidP="008B6002">
            <w:pPr>
              <w:tabs>
                <w:tab w:val="left" w:pos="720"/>
                <w:tab w:val="center" w:pos="4153"/>
                <w:tab w:val="right" w:pos="8306"/>
              </w:tabs>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Anul școlar 202</w:t>
            </w:r>
            <w:r w:rsidR="00CE7125">
              <w:rPr>
                <w:rFonts w:ascii="Times New Roman" w:eastAsia="Times New Roman" w:hAnsi="Times New Roman"/>
                <w:sz w:val="24"/>
                <w:szCs w:val="24"/>
                <w:lang w:eastAsia="ar-SA"/>
              </w:rPr>
              <w:t>2</w:t>
            </w:r>
            <w:r w:rsidRPr="007F54B5">
              <w:rPr>
                <w:rFonts w:ascii="Times New Roman" w:eastAsia="Times New Roman" w:hAnsi="Times New Roman"/>
                <w:sz w:val="24"/>
                <w:szCs w:val="24"/>
                <w:lang w:eastAsia="ar-SA"/>
              </w:rPr>
              <w:t>-202</w:t>
            </w:r>
            <w:r w:rsidR="00CE7125">
              <w:rPr>
                <w:rFonts w:ascii="Times New Roman" w:eastAsia="Times New Roman" w:hAnsi="Times New Roman"/>
                <w:sz w:val="24"/>
                <w:szCs w:val="24"/>
                <w:lang w:eastAsia="ar-SA"/>
              </w:rPr>
              <w:t>3</w:t>
            </w:r>
            <w:r w:rsidRPr="007F54B5">
              <w:rPr>
                <w:rFonts w:ascii="Times New Roman" w:eastAsia="Times New Roman" w:hAnsi="Times New Roman"/>
                <w:sz w:val="24"/>
                <w:szCs w:val="24"/>
                <w:lang w:eastAsia="ar-SA"/>
              </w:rPr>
              <w:t xml:space="preserve"> </w:t>
            </w:r>
          </w:p>
        </w:tc>
        <w:tc>
          <w:tcPr>
            <w:tcW w:w="915" w:type="pct"/>
          </w:tcPr>
          <w:p w14:paraId="3ED52602" w14:textId="77777777"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12200281" w14:textId="77777777"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Administrator financiar</w:t>
            </w:r>
          </w:p>
          <w:p w14:paraId="710CD84A" w14:textId="77777777"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Administrator patrimoniu</w:t>
            </w:r>
          </w:p>
          <w:p w14:paraId="14D28F63" w14:textId="77777777"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Consilier școlar</w:t>
            </w:r>
          </w:p>
        </w:tc>
        <w:tc>
          <w:tcPr>
            <w:tcW w:w="958" w:type="pct"/>
          </w:tcPr>
          <w:p w14:paraId="6CD39038" w14:textId="77777777" w:rsidR="00D32724" w:rsidRPr="007F54B5" w:rsidRDefault="00D32724" w:rsidP="008B600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Furnizori de servicii şi bunuri </w:t>
            </w:r>
          </w:p>
          <w:p w14:paraId="0B50AA96" w14:textId="77777777" w:rsidR="00D32724" w:rsidRPr="007F54B5" w:rsidRDefault="00D32724" w:rsidP="008B6002">
            <w:pPr>
              <w:suppressAutoHyphens/>
              <w:spacing w:after="0" w:line="240" w:lineRule="auto"/>
              <w:jc w:val="both"/>
              <w:rPr>
                <w:rFonts w:ascii="Times New Roman" w:eastAsia="Times New Roman" w:hAnsi="Times New Roman"/>
                <w:bCs/>
                <w:sz w:val="24"/>
                <w:szCs w:val="24"/>
                <w:lang w:eastAsia="ar-SA"/>
              </w:rPr>
            </w:pPr>
          </w:p>
        </w:tc>
      </w:tr>
      <w:tr w:rsidR="00D32724" w:rsidRPr="007F54B5" w14:paraId="485D578C" w14:textId="77777777" w:rsidTr="008B6002">
        <w:tc>
          <w:tcPr>
            <w:tcW w:w="1327" w:type="pct"/>
          </w:tcPr>
          <w:p w14:paraId="73626713" w14:textId="77777777" w:rsidR="00D32724" w:rsidRPr="007F54B5" w:rsidRDefault="00D32724" w:rsidP="008B600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Realizarea activităților de consiliere și dezvoltare personală.</w:t>
            </w:r>
          </w:p>
          <w:p w14:paraId="21194B26" w14:textId="77777777" w:rsidR="00D32724" w:rsidRPr="007F54B5" w:rsidRDefault="00D32724" w:rsidP="008B6002">
            <w:pPr>
              <w:tabs>
                <w:tab w:val="left" w:pos="1188"/>
              </w:tabs>
              <w:suppressAutoHyphens/>
              <w:spacing w:after="0" w:line="240" w:lineRule="auto"/>
              <w:jc w:val="both"/>
              <w:rPr>
                <w:rFonts w:ascii="Times New Roman" w:eastAsia="Times New Roman" w:hAnsi="Times New Roman"/>
                <w:sz w:val="24"/>
                <w:szCs w:val="24"/>
                <w:lang w:eastAsia="ar-SA"/>
              </w:rPr>
            </w:pPr>
          </w:p>
        </w:tc>
        <w:tc>
          <w:tcPr>
            <w:tcW w:w="1298" w:type="pct"/>
          </w:tcPr>
          <w:p w14:paraId="6264C566" w14:textId="77777777" w:rsidR="00D32724" w:rsidRPr="007F54B5" w:rsidRDefault="00D32724" w:rsidP="008B600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Participarea tuturor elevii din grupul țintă la programe/activități de consiliere și dezvoltare personală </w:t>
            </w:r>
          </w:p>
          <w:p w14:paraId="4EF5B6AA" w14:textId="77777777" w:rsidR="00D32724" w:rsidRPr="007F54B5" w:rsidRDefault="00D32724" w:rsidP="008B6002">
            <w:pPr>
              <w:suppressAutoHyphens/>
              <w:spacing w:after="0" w:line="240" w:lineRule="auto"/>
              <w:jc w:val="both"/>
              <w:rPr>
                <w:rFonts w:ascii="Times New Roman" w:eastAsia="Times New Roman" w:hAnsi="Times New Roman"/>
                <w:iCs/>
                <w:sz w:val="24"/>
                <w:szCs w:val="24"/>
                <w:lang w:eastAsia="ar-SA"/>
              </w:rPr>
            </w:pPr>
          </w:p>
        </w:tc>
        <w:tc>
          <w:tcPr>
            <w:tcW w:w="502" w:type="pct"/>
          </w:tcPr>
          <w:p w14:paraId="436D8514" w14:textId="0FA90816"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Iunie 202</w:t>
            </w:r>
            <w:r w:rsidR="00CE7125">
              <w:rPr>
                <w:rFonts w:ascii="Times New Roman" w:eastAsia="Times New Roman" w:hAnsi="Times New Roman"/>
                <w:sz w:val="24"/>
                <w:szCs w:val="24"/>
                <w:lang w:eastAsia="ar-SA"/>
              </w:rPr>
              <w:t>3</w:t>
            </w:r>
          </w:p>
        </w:tc>
        <w:tc>
          <w:tcPr>
            <w:tcW w:w="915" w:type="pct"/>
          </w:tcPr>
          <w:p w14:paraId="5B972AA1" w14:textId="77777777" w:rsidR="00D32724" w:rsidRPr="007F54B5" w:rsidRDefault="00D32724" w:rsidP="008B6002">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Coordonatorul pentru proiecte şi programe educative școlare și extrașcolare </w:t>
            </w:r>
          </w:p>
          <w:p w14:paraId="514B3E93"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tc>
        <w:tc>
          <w:tcPr>
            <w:tcW w:w="958" w:type="pct"/>
          </w:tcPr>
          <w:p w14:paraId="4EAC704F"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w:t>
            </w:r>
          </w:p>
        </w:tc>
      </w:tr>
      <w:tr w:rsidR="00D32724" w:rsidRPr="007F54B5" w14:paraId="71340741" w14:textId="77777777" w:rsidTr="008B6002">
        <w:trPr>
          <w:trHeight w:val="1151"/>
        </w:trPr>
        <w:tc>
          <w:tcPr>
            <w:tcW w:w="1327" w:type="pct"/>
          </w:tcPr>
          <w:p w14:paraId="3FF46F53" w14:textId="77777777" w:rsidR="00D32724" w:rsidRPr="007F54B5" w:rsidRDefault="00D32724" w:rsidP="008B600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Realizarea activităților extracurriculare destinate dezvoltării abilităților personale și formarea unor competențe cheie. </w:t>
            </w:r>
          </w:p>
        </w:tc>
        <w:tc>
          <w:tcPr>
            <w:tcW w:w="1298" w:type="pct"/>
          </w:tcPr>
          <w:p w14:paraId="1F5F9859" w14:textId="77777777" w:rsidR="00D32724" w:rsidRPr="007F54B5" w:rsidRDefault="00D32724" w:rsidP="008B600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Participarea tuturor elevii din grupul țintă la programe/activități </w:t>
            </w:r>
          </w:p>
          <w:p w14:paraId="316455F7" w14:textId="77777777" w:rsidR="00D32724" w:rsidRPr="007F54B5" w:rsidRDefault="00D32724" w:rsidP="008B6002">
            <w:pPr>
              <w:suppressAutoHyphens/>
              <w:spacing w:after="0" w:line="240" w:lineRule="auto"/>
              <w:jc w:val="both"/>
              <w:rPr>
                <w:rFonts w:ascii="Times New Roman" w:eastAsia="Times New Roman" w:hAnsi="Times New Roman"/>
                <w:bCs/>
                <w:iCs/>
                <w:sz w:val="24"/>
                <w:szCs w:val="24"/>
                <w:lang w:eastAsia="ar-SA"/>
              </w:rPr>
            </w:pPr>
          </w:p>
        </w:tc>
        <w:tc>
          <w:tcPr>
            <w:tcW w:w="502" w:type="pct"/>
          </w:tcPr>
          <w:p w14:paraId="7142B114" w14:textId="5D764321"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Iunie 202</w:t>
            </w:r>
            <w:r w:rsidR="00CE7125">
              <w:rPr>
                <w:rFonts w:ascii="Times New Roman" w:eastAsia="Times New Roman" w:hAnsi="Times New Roman"/>
                <w:sz w:val="24"/>
                <w:szCs w:val="24"/>
                <w:lang w:eastAsia="ar-SA"/>
              </w:rPr>
              <w:t>3</w:t>
            </w:r>
          </w:p>
        </w:tc>
        <w:tc>
          <w:tcPr>
            <w:tcW w:w="915" w:type="pct"/>
          </w:tcPr>
          <w:p w14:paraId="26904FFE"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Personalul contractual</w:t>
            </w:r>
          </w:p>
        </w:tc>
        <w:tc>
          <w:tcPr>
            <w:tcW w:w="958" w:type="pct"/>
          </w:tcPr>
          <w:p w14:paraId="09598357" w14:textId="77777777" w:rsidR="00D32724" w:rsidRPr="007F54B5" w:rsidRDefault="00D32724" w:rsidP="008B6002">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Firme de transport, servicii </w:t>
            </w:r>
          </w:p>
          <w:p w14:paraId="4A105FB2"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Instituții culturale, muzee, etc </w:t>
            </w:r>
          </w:p>
        </w:tc>
      </w:tr>
      <w:tr w:rsidR="00D32724" w:rsidRPr="007F54B5" w14:paraId="6C292A7A" w14:textId="77777777" w:rsidTr="008B6002">
        <w:tc>
          <w:tcPr>
            <w:tcW w:w="1327" w:type="pct"/>
          </w:tcPr>
          <w:p w14:paraId="74072F69" w14:textId="77777777" w:rsidR="00D32724" w:rsidRPr="007F54B5" w:rsidRDefault="00D32724" w:rsidP="008B600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Consilierea elevilor în vederea orientării școlare și profesionale a elevilor.</w:t>
            </w:r>
          </w:p>
          <w:p w14:paraId="52B2D770" w14:textId="77777777" w:rsidR="00D32724" w:rsidRPr="007F54B5" w:rsidRDefault="00D32724" w:rsidP="008B6002">
            <w:pPr>
              <w:spacing w:after="0" w:line="240" w:lineRule="auto"/>
              <w:ind w:left="-31" w:hanging="10"/>
              <w:jc w:val="both"/>
              <w:rPr>
                <w:rFonts w:ascii="Times New Roman" w:eastAsia="Times New Roman" w:hAnsi="Times New Roman"/>
                <w:sz w:val="24"/>
                <w:szCs w:val="24"/>
              </w:rPr>
            </w:pPr>
          </w:p>
        </w:tc>
        <w:tc>
          <w:tcPr>
            <w:tcW w:w="1298" w:type="pct"/>
          </w:tcPr>
          <w:p w14:paraId="31FFCD1D" w14:textId="77777777" w:rsidR="00D32724" w:rsidRPr="007F54B5" w:rsidRDefault="00D32724" w:rsidP="008B6002">
            <w:pPr>
              <w:autoSpaceDE w:val="0"/>
              <w:autoSpaceDN w:val="0"/>
              <w:adjustRightInd w:val="0"/>
              <w:spacing w:after="0" w:line="240" w:lineRule="auto"/>
              <w:jc w:val="both"/>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Participarea a 90% din elevii claselor terminale la programe/activități de orientare școlară și profesională derulate în școală și prin parteneriatele cu agenții economici/AJOFM </w:t>
            </w:r>
          </w:p>
          <w:p w14:paraId="3D6C9AD1" w14:textId="0E9795FC" w:rsidR="0076433E" w:rsidRPr="007F54B5" w:rsidRDefault="00D32724" w:rsidP="008B600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Creşterea cu 70% a numărului de elevi și </w:t>
            </w:r>
            <w:r w:rsidR="0027760A" w:rsidRPr="007F54B5">
              <w:rPr>
                <w:rFonts w:ascii="Times New Roman" w:eastAsia="Times New Roman" w:hAnsi="Times New Roman"/>
                <w:sz w:val="24"/>
                <w:szCs w:val="24"/>
                <w:lang w:eastAsia="ar-SA"/>
              </w:rPr>
              <w:t>părinți</w:t>
            </w:r>
            <w:r w:rsidRPr="007F54B5">
              <w:rPr>
                <w:rFonts w:ascii="Times New Roman" w:eastAsia="Times New Roman" w:hAnsi="Times New Roman"/>
                <w:sz w:val="24"/>
                <w:szCs w:val="24"/>
                <w:lang w:eastAsia="ar-SA"/>
              </w:rPr>
              <w:t xml:space="preserve"> consiliați </w:t>
            </w:r>
          </w:p>
        </w:tc>
        <w:tc>
          <w:tcPr>
            <w:tcW w:w="502" w:type="pct"/>
          </w:tcPr>
          <w:p w14:paraId="0A7C1022" w14:textId="43282FE9"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Mai 202</w:t>
            </w:r>
            <w:r w:rsidR="00CE7125">
              <w:rPr>
                <w:rFonts w:ascii="Times New Roman" w:eastAsia="Times New Roman" w:hAnsi="Times New Roman"/>
                <w:sz w:val="24"/>
                <w:szCs w:val="24"/>
                <w:lang w:eastAsia="ar-SA"/>
              </w:rPr>
              <w:t>3</w:t>
            </w:r>
          </w:p>
        </w:tc>
        <w:tc>
          <w:tcPr>
            <w:tcW w:w="915" w:type="pct"/>
          </w:tcPr>
          <w:p w14:paraId="54839169" w14:textId="77777777" w:rsidR="00D32724" w:rsidRPr="007F54B5" w:rsidRDefault="00D32724" w:rsidP="008B6002">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Comisia pentru orientare şcolară şi profesională </w:t>
            </w:r>
          </w:p>
          <w:p w14:paraId="566E57AA"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Consilier şcolar </w:t>
            </w:r>
          </w:p>
        </w:tc>
        <w:tc>
          <w:tcPr>
            <w:tcW w:w="958" w:type="pct"/>
          </w:tcPr>
          <w:p w14:paraId="6225EB86" w14:textId="77777777" w:rsidR="00D32724" w:rsidRPr="007F54B5" w:rsidRDefault="00D32724" w:rsidP="008B6002">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Inspectoratul Școlar</w:t>
            </w:r>
          </w:p>
          <w:p w14:paraId="63C95A8E" w14:textId="77777777" w:rsidR="00D32724" w:rsidRPr="007F54B5" w:rsidRDefault="00D32724" w:rsidP="008B6002">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CJRAE </w:t>
            </w:r>
          </w:p>
          <w:p w14:paraId="3EA3E27C" w14:textId="77777777" w:rsidR="00D32724" w:rsidRPr="007F54B5" w:rsidRDefault="00D32724" w:rsidP="008B6002">
            <w:pPr>
              <w:autoSpaceDE w:val="0"/>
              <w:autoSpaceDN w:val="0"/>
              <w:adjustRightInd w:val="0"/>
              <w:spacing w:after="0" w:line="240" w:lineRule="auto"/>
              <w:rPr>
                <w:rFonts w:ascii="Times New Roman" w:eastAsia="Times New Roman" w:hAnsi="Times New Roman"/>
                <w:color w:val="000000"/>
                <w:sz w:val="24"/>
                <w:szCs w:val="24"/>
              </w:rPr>
            </w:pPr>
            <w:r w:rsidRPr="007F54B5">
              <w:rPr>
                <w:rFonts w:ascii="Times New Roman" w:eastAsia="Times New Roman" w:hAnsi="Times New Roman"/>
                <w:color w:val="000000"/>
                <w:sz w:val="24"/>
                <w:szCs w:val="24"/>
              </w:rPr>
              <w:t xml:space="preserve">AJOFM </w:t>
            </w:r>
          </w:p>
          <w:p w14:paraId="30349447"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Agenți economici </w:t>
            </w:r>
          </w:p>
        </w:tc>
      </w:tr>
      <w:tr w:rsidR="00D32724" w:rsidRPr="007F54B5" w14:paraId="38856237" w14:textId="77777777" w:rsidTr="008B6002">
        <w:tc>
          <w:tcPr>
            <w:tcW w:w="1327" w:type="pct"/>
          </w:tcPr>
          <w:p w14:paraId="024F7D7D" w14:textId="77777777" w:rsidR="00D32724" w:rsidRPr="007F54B5" w:rsidRDefault="00D32724" w:rsidP="008B600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Identificarea de noi parteneri și obținerea acordului acestora pentru a participa activ la buna consiliere și pregătire a elevilor.</w:t>
            </w:r>
          </w:p>
        </w:tc>
        <w:tc>
          <w:tcPr>
            <w:tcW w:w="1298" w:type="pct"/>
          </w:tcPr>
          <w:p w14:paraId="3E8DDEEE" w14:textId="77777777"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Identificarea agenților economici în domeniul specializărilor noastre</w:t>
            </w:r>
          </w:p>
          <w:p w14:paraId="63AE24FB" w14:textId="3B6E8215"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 xml:space="preserve">Încheierea de contracte de parteneriat cu </w:t>
            </w:r>
            <w:r w:rsidR="0027760A" w:rsidRPr="007F54B5">
              <w:rPr>
                <w:rFonts w:ascii="Times New Roman" w:eastAsia="Times New Roman" w:hAnsi="Times New Roman"/>
                <w:sz w:val="24"/>
                <w:szCs w:val="24"/>
                <w:lang w:eastAsia="ar-SA"/>
              </w:rPr>
              <w:t>agenții</w:t>
            </w:r>
            <w:r w:rsidRPr="007F54B5">
              <w:rPr>
                <w:rFonts w:ascii="Times New Roman" w:eastAsia="Times New Roman" w:hAnsi="Times New Roman"/>
                <w:sz w:val="24"/>
                <w:szCs w:val="24"/>
                <w:lang w:eastAsia="ar-SA"/>
              </w:rPr>
              <w:t xml:space="preserve"> economici</w:t>
            </w:r>
          </w:p>
        </w:tc>
        <w:tc>
          <w:tcPr>
            <w:tcW w:w="502" w:type="pct"/>
          </w:tcPr>
          <w:p w14:paraId="2ACD9DD5" w14:textId="0ACB6AF6"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Noiembrie 202</w:t>
            </w:r>
            <w:r w:rsidR="00CE7125">
              <w:rPr>
                <w:rFonts w:ascii="Times New Roman" w:eastAsia="Times New Roman" w:hAnsi="Times New Roman"/>
                <w:sz w:val="24"/>
                <w:szCs w:val="24"/>
                <w:lang w:eastAsia="ar-SA"/>
              </w:rPr>
              <w:t>2</w:t>
            </w:r>
          </w:p>
        </w:tc>
        <w:tc>
          <w:tcPr>
            <w:tcW w:w="915" w:type="pct"/>
          </w:tcPr>
          <w:p w14:paraId="2D2CB664"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Director</w:t>
            </w:r>
          </w:p>
          <w:p w14:paraId="275DF525"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Cadre didactice</w:t>
            </w:r>
          </w:p>
        </w:tc>
        <w:tc>
          <w:tcPr>
            <w:tcW w:w="958" w:type="pct"/>
          </w:tcPr>
          <w:p w14:paraId="5A92459C"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Agenți economici</w:t>
            </w:r>
          </w:p>
        </w:tc>
      </w:tr>
      <w:tr w:rsidR="00D32724" w:rsidRPr="007F54B5" w14:paraId="333A77DA" w14:textId="77777777" w:rsidTr="008B6002">
        <w:tc>
          <w:tcPr>
            <w:tcW w:w="1327" w:type="pct"/>
          </w:tcPr>
          <w:p w14:paraId="7015AB13" w14:textId="77777777" w:rsidR="00D32724" w:rsidRPr="007F54B5" w:rsidRDefault="00D32724" w:rsidP="008B600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Monitorizarea modului de formare a competențelor cheie și specifice, cât și a deprinderilor practice în cadrul parteneriatelor încheiate.</w:t>
            </w:r>
          </w:p>
        </w:tc>
        <w:tc>
          <w:tcPr>
            <w:tcW w:w="1298" w:type="pct"/>
          </w:tcPr>
          <w:p w14:paraId="0A50E29B" w14:textId="77777777"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Derularea stagiilor de pregătire practică</w:t>
            </w:r>
          </w:p>
        </w:tc>
        <w:tc>
          <w:tcPr>
            <w:tcW w:w="502" w:type="pct"/>
          </w:tcPr>
          <w:p w14:paraId="5C11FA98" w14:textId="77777777"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Periodic</w:t>
            </w:r>
          </w:p>
        </w:tc>
        <w:tc>
          <w:tcPr>
            <w:tcW w:w="915" w:type="pct"/>
          </w:tcPr>
          <w:p w14:paraId="38C79274"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Cadre didactice</w:t>
            </w:r>
          </w:p>
        </w:tc>
        <w:tc>
          <w:tcPr>
            <w:tcW w:w="958" w:type="pct"/>
          </w:tcPr>
          <w:p w14:paraId="5B4A41EF"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Parteneri economici</w:t>
            </w:r>
          </w:p>
          <w:p w14:paraId="4AD046D7"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actuali si viitori</w:t>
            </w:r>
          </w:p>
        </w:tc>
      </w:tr>
      <w:tr w:rsidR="00D32724" w:rsidRPr="007F54B5" w14:paraId="19E1D075" w14:textId="77777777" w:rsidTr="008B6002">
        <w:tc>
          <w:tcPr>
            <w:tcW w:w="1327" w:type="pct"/>
          </w:tcPr>
          <w:p w14:paraId="6514C68D" w14:textId="77777777" w:rsidR="00D32724" w:rsidRPr="007F54B5" w:rsidRDefault="00D32724" w:rsidP="008B6002">
            <w:pPr>
              <w:tabs>
                <w:tab w:val="left" w:pos="720"/>
                <w:tab w:val="center" w:pos="4153"/>
                <w:tab w:val="right" w:pos="8306"/>
              </w:tabs>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Îmbunătățirea relațiilor de parteneriat cu părinții în vederea antrenării lor la întregul proces instructiv-educativ din unitate.</w:t>
            </w:r>
          </w:p>
        </w:tc>
        <w:tc>
          <w:tcPr>
            <w:tcW w:w="1298" w:type="pct"/>
          </w:tcPr>
          <w:p w14:paraId="6911FFB0" w14:textId="77777777"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O mai bună colaborare unitate de învățământ – elevi – părinți</w:t>
            </w:r>
          </w:p>
        </w:tc>
        <w:tc>
          <w:tcPr>
            <w:tcW w:w="502" w:type="pct"/>
          </w:tcPr>
          <w:p w14:paraId="728AF56D" w14:textId="77777777" w:rsidR="00D32724" w:rsidRPr="007F54B5" w:rsidRDefault="00D32724" w:rsidP="008B6002">
            <w:pPr>
              <w:suppressAutoHyphens/>
              <w:spacing w:after="0" w:line="240" w:lineRule="auto"/>
              <w:jc w:val="center"/>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Periodic</w:t>
            </w:r>
          </w:p>
        </w:tc>
        <w:tc>
          <w:tcPr>
            <w:tcW w:w="915" w:type="pct"/>
          </w:tcPr>
          <w:p w14:paraId="57F6456A" w14:textId="77777777" w:rsidR="00D32724" w:rsidRPr="007F54B5" w:rsidRDefault="00D32724" w:rsidP="008B6002">
            <w:pPr>
              <w:suppressAutoHyphens/>
              <w:spacing w:after="0" w:line="240" w:lineRule="auto"/>
              <w:jc w:val="both"/>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Consilier educativ</w:t>
            </w:r>
          </w:p>
          <w:p w14:paraId="1DD1E63A"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Diriginți</w:t>
            </w:r>
          </w:p>
        </w:tc>
        <w:tc>
          <w:tcPr>
            <w:tcW w:w="958" w:type="pct"/>
          </w:tcPr>
          <w:p w14:paraId="1879F612" w14:textId="77777777" w:rsidR="00D32724" w:rsidRPr="007F54B5" w:rsidRDefault="00D32724" w:rsidP="008B6002">
            <w:pPr>
              <w:suppressAutoHyphens/>
              <w:spacing w:after="0" w:line="240" w:lineRule="auto"/>
              <w:rPr>
                <w:rFonts w:ascii="Times New Roman" w:eastAsia="Times New Roman" w:hAnsi="Times New Roman"/>
                <w:sz w:val="24"/>
                <w:szCs w:val="24"/>
                <w:lang w:eastAsia="ar-SA"/>
              </w:rPr>
            </w:pPr>
            <w:r w:rsidRPr="007F54B5">
              <w:rPr>
                <w:rFonts w:ascii="Times New Roman" w:eastAsia="Times New Roman" w:hAnsi="Times New Roman"/>
                <w:sz w:val="24"/>
                <w:szCs w:val="24"/>
                <w:lang w:eastAsia="ar-SA"/>
              </w:rPr>
              <w:t>Părinți</w:t>
            </w:r>
          </w:p>
        </w:tc>
      </w:tr>
    </w:tbl>
    <w:p w14:paraId="677F2763" w14:textId="7719891E" w:rsidR="00D32724" w:rsidRPr="007F54B5" w:rsidRDefault="008B6002" w:rsidP="00D32724">
      <w:pPr>
        <w:sectPr w:rsidR="00D32724" w:rsidRPr="007F54B5" w:rsidSect="00531C3C">
          <w:pgSz w:w="16840" w:h="11907" w:orient="landscape" w:code="9"/>
          <w:pgMar w:top="720" w:right="720" w:bottom="1138" w:left="864" w:header="709" w:footer="709" w:gutter="0"/>
          <w:cols w:space="708"/>
          <w:docGrid w:linePitch="360"/>
        </w:sectPr>
      </w:pPr>
      <w:r>
        <w:br w:type="textWrapping" w:clear="all"/>
      </w:r>
    </w:p>
    <w:p w14:paraId="2D35DB17" w14:textId="77777777" w:rsidR="00935ABA" w:rsidRPr="007F54B5" w:rsidRDefault="00935ABA" w:rsidP="004E6B09"/>
    <w:p w14:paraId="3711280B" w14:textId="4F54C604" w:rsidR="000170D4" w:rsidRPr="007F54B5" w:rsidRDefault="000170D4" w:rsidP="00F55FAB">
      <w:pPr>
        <w:spacing w:after="0" w:line="360" w:lineRule="auto"/>
        <w:jc w:val="center"/>
        <w:rPr>
          <w:rFonts w:ascii="Times New Roman" w:hAnsi="Times New Roman"/>
          <w:b/>
          <w:bCs/>
          <w:i/>
          <w:iCs/>
          <w:sz w:val="24"/>
          <w:szCs w:val="24"/>
        </w:rPr>
      </w:pPr>
      <w:r w:rsidRPr="007F54B5">
        <w:rPr>
          <w:rFonts w:ascii="Times New Roman" w:hAnsi="Times New Roman"/>
          <w:b/>
          <w:bCs/>
          <w:i/>
          <w:iCs/>
          <w:sz w:val="24"/>
          <w:szCs w:val="24"/>
        </w:rPr>
        <w:t xml:space="preserve">Monitorizarea și evaluarea planului </w:t>
      </w:r>
      <w:r w:rsidR="00F55FAB" w:rsidRPr="007F54B5">
        <w:rPr>
          <w:rFonts w:ascii="Times New Roman" w:hAnsi="Times New Roman"/>
          <w:b/>
          <w:bCs/>
          <w:i/>
          <w:iCs/>
          <w:sz w:val="24"/>
          <w:szCs w:val="24"/>
        </w:rPr>
        <w:t>operational</w:t>
      </w:r>
    </w:p>
    <w:p w14:paraId="7328A999" w14:textId="77777777" w:rsidR="00F55FAB" w:rsidRPr="007F54B5" w:rsidRDefault="00F55FAB" w:rsidP="00F55FAB">
      <w:pPr>
        <w:spacing w:after="0" w:line="360" w:lineRule="auto"/>
        <w:jc w:val="center"/>
        <w:rPr>
          <w:rFonts w:ascii="Times New Roman" w:hAnsi="Times New Roman"/>
          <w:i/>
          <w:iCs/>
          <w:sz w:val="24"/>
          <w:szCs w:val="24"/>
        </w:rPr>
      </w:pPr>
    </w:p>
    <w:p w14:paraId="283A0FB4" w14:textId="01D2DE36" w:rsidR="000170D4" w:rsidRPr="007F54B5" w:rsidRDefault="000170D4" w:rsidP="000170D4">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Pentru ca implementarea planului operațional să conducă la efectele prevăzute, </w:t>
      </w:r>
      <w:r w:rsidRPr="007F54B5">
        <w:rPr>
          <w:rFonts w:ascii="Times New Roman" w:hAnsi="Times New Roman"/>
          <w:b/>
          <w:bCs/>
          <w:sz w:val="24"/>
          <w:szCs w:val="24"/>
        </w:rPr>
        <w:t xml:space="preserve">monitorizarea trebuie să se </w:t>
      </w:r>
      <w:r w:rsidR="0027760A" w:rsidRPr="007F54B5">
        <w:rPr>
          <w:rFonts w:ascii="Times New Roman" w:hAnsi="Times New Roman"/>
          <w:b/>
          <w:bCs/>
          <w:sz w:val="24"/>
          <w:szCs w:val="24"/>
        </w:rPr>
        <w:t>desfășoare</w:t>
      </w:r>
      <w:r w:rsidRPr="007F54B5">
        <w:rPr>
          <w:rFonts w:ascii="Times New Roman" w:hAnsi="Times New Roman"/>
          <w:b/>
          <w:bCs/>
          <w:sz w:val="24"/>
          <w:szCs w:val="24"/>
        </w:rPr>
        <w:t xml:space="preserve"> cu periodicitatea indicată în planul operațional</w:t>
      </w:r>
      <w:r w:rsidRPr="007F54B5">
        <w:rPr>
          <w:rFonts w:ascii="Times New Roman" w:hAnsi="Times New Roman"/>
          <w:sz w:val="24"/>
          <w:szCs w:val="24"/>
        </w:rPr>
        <w:t xml:space="preserve">. Monitorizarea planului operațional are nu numai rolul de supraveghere a modului de punere în practică a acţiunilor şi de înregistrare a efectelor, ci şi de corectare şi de adaptare a acţiunilor pe parcursul implementării. </w:t>
      </w:r>
    </w:p>
    <w:p w14:paraId="567940D5" w14:textId="023D6066" w:rsidR="000170D4" w:rsidRPr="007F54B5" w:rsidRDefault="000170D4" w:rsidP="000170D4">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Totodată, pentru ca monitorizarea să poată asigura feed-back-ul în relaţia sa cu implementarea, trebuie să permită </w:t>
      </w:r>
      <w:r w:rsidRPr="007F54B5">
        <w:rPr>
          <w:rFonts w:ascii="Times New Roman" w:hAnsi="Times New Roman"/>
          <w:i/>
          <w:iCs/>
          <w:sz w:val="24"/>
          <w:szCs w:val="24"/>
        </w:rPr>
        <w:t>evaluarea periodică a rezultatelor implementării</w:t>
      </w:r>
      <w:r w:rsidRPr="007F54B5">
        <w:rPr>
          <w:rFonts w:ascii="Times New Roman" w:hAnsi="Times New Roman"/>
          <w:sz w:val="24"/>
          <w:szCs w:val="24"/>
        </w:rPr>
        <w:t xml:space="preserve">. </w:t>
      </w:r>
    </w:p>
    <w:p w14:paraId="07A7CD79" w14:textId="173B9F15" w:rsidR="00F55FAB" w:rsidRPr="007F54B5" w:rsidRDefault="00F55FAB" w:rsidP="000170D4">
      <w:pPr>
        <w:spacing w:after="0" w:line="360" w:lineRule="auto"/>
        <w:ind w:firstLine="720"/>
        <w:jc w:val="both"/>
        <w:rPr>
          <w:rFonts w:ascii="Times New Roman" w:hAnsi="Times New Roman"/>
          <w:sz w:val="24"/>
          <w:szCs w:val="24"/>
        </w:rPr>
      </w:pPr>
      <w:r w:rsidRPr="007F54B5">
        <w:rPr>
          <w:noProof/>
        </w:rPr>
        <w:drawing>
          <wp:anchor distT="0" distB="0" distL="114300" distR="114300" simplePos="0" relativeHeight="251668480" behindDoc="0" locked="0" layoutInCell="1" allowOverlap="1" wp14:anchorId="1C13BF24" wp14:editId="1FE2D813">
            <wp:simplePos x="0" y="0"/>
            <wp:positionH relativeFrom="margin">
              <wp:posOffset>2886075</wp:posOffset>
            </wp:positionH>
            <wp:positionV relativeFrom="paragraph">
              <wp:posOffset>11430</wp:posOffset>
            </wp:positionV>
            <wp:extent cx="3184477" cy="180066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184477" cy="180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00EA0" w14:textId="0EB6B682" w:rsidR="00F55FAB" w:rsidRPr="007F54B5" w:rsidRDefault="00F55FAB" w:rsidP="000170D4">
      <w:pPr>
        <w:spacing w:after="0" w:line="360" w:lineRule="auto"/>
        <w:ind w:firstLine="720"/>
        <w:jc w:val="both"/>
        <w:rPr>
          <w:rFonts w:ascii="Times New Roman" w:hAnsi="Times New Roman"/>
          <w:sz w:val="24"/>
          <w:szCs w:val="24"/>
        </w:rPr>
      </w:pPr>
    </w:p>
    <w:p w14:paraId="7B7813CE" w14:textId="426AD35E" w:rsidR="00F55FAB" w:rsidRPr="007F54B5" w:rsidRDefault="00F55FAB" w:rsidP="000170D4">
      <w:pPr>
        <w:spacing w:after="0" w:line="360" w:lineRule="auto"/>
        <w:ind w:firstLine="720"/>
        <w:jc w:val="both"/>
        <w:rPr>
          <w:rFonts w:ascii="Times New Roman" w:hAnsi="Times New Roman"/>
          <w:sz w:val="24"/>
          <w:szCs w:val="24"/>
        </w:rPr>
      </w:pPr>
    </w:p>
    <w:p w14:paraId="3E94BFC4" w14:textId="6552AB9D" w:rsidR="00F55FAB" w:rsidRPr="007F54B5" w:rsidRDefault="00F55FAB" w:rsidP="000170D4">
      <w:pPr>
        <w:spacing w:after="0" w:line="360" w:lineRule="auto"/>
        <w:ind w:firstLine="720"/>
        <w:jc w:val="both"/>
        <w:rPr>
          <w:rFonts w:ascii="Times New Roman" w:hAnsi="Times New Roman"/>
          <w:sz w:val="24"/>
          <w:szCs w:val="24"/>
        </w:rPr>
      </w:pPr>
    </w:p>
    <w:p w14:paraId="2F8E8EB6" w14:textId="558467C8" w:rsidR="00F55FAB" w:rsidRPr="007F54B5" w:rsidRDefault="00F55FAB" w:rsidP="000170D4">
      <w:pPr>
        <w:spacing w:after="0" w:line="360" w:lineRule="auto"/>
        <w:ind w:firstLine="720"/>
        <w:jc w:val="both"/>
        <w:rPr>
          <w:rFonts w:ascii="Times New Roman" w:hAnsi="Times New Roman"/>
          <w:sz w:val="24"/>
          <w:szCs w:val="24"/>
        </w:rPr>
      </w:pPr>
    </w:p>
    <w:p w14:paraId="538E5698" w14:textId="169CF77D" w:rsidR="00F55FAB" w:rsidRPr="007F54B5" w:rsidRDefault="00F55FAB" w:rsidP="000170D4">
      <w:pPr>
        <w:spacing w:after="0" w:line="360" w:lineRule="auto"/>
        <w:ind w:firstLine="720"/>
        <w:jc w:val="both"/>
        <w:rPr>
          <w:rFonts w:ascii="Times New Roman" w:hAnsi="Times New Roman"/>
          <w:sz w:val="24"/>
          <w:szCs w:val="24"/>
        </w:rPr>
      </w:pPr>
    </w:p>
    <w:p w14:paraId="1ECF29F7" w14:textId="0C899B03" w:rsidR="00F55FAB" w:rsidRPr="007F54B5" w:rsidRDefault="00F55FAB" w:rsidP="000170D4">
      <w:pPr>
        <w:spacing w:after="0" w:line="360" w:lineRule="auto"/>
        <w:ind w:firstLine="720"/>
        <w:jc w:val="both"/>
        <w:rPr>
          <w:rFonts w:ascii="Times New Roman" w:hAnsi="Times New Roman"/>
          <w:sz w:val="24"/>
          <w:szCs w:val="24"/>
        </w:rPr>
      </w:pPr>
    </w:p>
    <w:p w14:paraId="326046E7" w14:textId="77777777" w:rsidR="00F55FAB" w:rsidRPr="007F54B5" w:rsidRDefault="00F55FAB" w:rsidP="000170D4">
      <w:pPr>
        <w:spacing w:after="0" w:line="360" w:lineRule="auto"/>
        <w:ind w:firstLine="720"/>
        <w:jc w:val="both"/>
        <w:rPr>
          <w:rFonts w:ascii="Times New Roman" w:hAnsi="Times New Roman"/>
          <w:sz w:val="24"/>
          <w:szCs w:val="24"/>
        </w:rPr>
      </w:pPr>
    </w:p>
    <w:p w14:paraId="04B9206C" w14:textId="15B7AD8D" w:rsidR="000170D4" w:rsidRPr="007F54B5" w:rsidRDefault="000170D4" w:rsidP="000170D4">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Corelarea rezultatelor implementării cu efectele prevăzute ale acesteia şi cu modificările privind starea mediului, cu modificările generate de presiunile dezvoltării socio-economice şi cu cele aduse de noile tehnologii, trebuie să conducă la </w:t>
      </w:r>
      <w:r w:rsidRPr="007F54B5">
        <w:rPr>
          <w:rFonts w:ascii="Times New Roman" w:hAnsi="Times New Roman"/>
          <w:i/>
          <w:iCs/>
          <w:sz w:val="24"/>
          <w:szCs w:val="24"/>
        </w:rPr>
        <w:t>revizuirea periodică a planului operațional</w:t>
      </w:r>
      <w:r w:rsidRPr="007F54B5">
        <w:rPr>
          <w:rFonts w:ascii="Times New Roman" w:hAnsi="Times New Roman"/>
          <w:sz w:val="24"/>
          <w:szCs w:val="24"/>
        </w:rPr>
        <w:t xml:space="preserve">. </w:t>
      </w:r>
    </w:p>
    <w:p w14:paraId="4289A4EF" w14:textId="77777777" w:rsidR="00F55FAB" w:rsidRPr="007F54B5" w:rsidRDefault="00F55FAB" w:rsidP="000170D4">
      <w:pPr>
        <w:spacing w:after="0" w:line="360" w:lineRule="auto"/>
        <w:ind w:firstLine="720"/>
        <w:jc w:val="both"/>
        <w:rPr>
          <w:rFonts w:ascii="Times New Roman" w:hAnsi="Times New Roman"/>
          <w:sz w:val="24"/>
          <w:szCs w:val="24"/>
        </w:rPr>
      </w:pPr>
    </w:p>
    <w:p w14:paraId="4D1D7812" w14:textId="77777777" w:rsidR="000170D4" w:rsidRPr="007F54B5" w:rsidRDefault="000170D4" w:rsidP="000170D4">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Planul operațional va fi monitorizat prin planificările periodice pe arii curriculare de activitate didactică şi managerială şi evaluări interne realiste ale factorilor implicaţi. </w:t>
      </w:r>
    </w:p>
    <w:p w14:paraId="7E942426" w14:textId="41BD7A0A" w:rsidR="000170D4" w:rsidRPr="007F54B5" w:rsidRDefault="000170D4" w:rsidP="000170D4">
      <w:pPr>
        <w:spacing w:after="0" w:line="360" w:lineRule="auto"/>
        <w:jc w:val="both"/>
        <w:rPr>
          <w:rFonts w:ascii="Times New Roman" w:hAnsi="Times New Roman"/>
          <w:sz w:val="24"/>
          <w:szCs w:val="24"/>
        </w:rPr>
      </w:pPr>
      <w:r w:rsidRPr="007F54B5">
        <w:rPr>
          <w:rFonts w:ascii="Times New Roman" w:hAnsi="Times New Roman"/>
          <w:sz w:val="24"/>
          <w:szCs w:val="24"/>
        </w:rPr>
        <w:t xml:space="preserve">Fiecare domeniu funcţional va fi analizat şi dacă este nevoie, se vor stabili priorităţile momentului. Realizările sau nerealizările planului operațional se vor regăsi în analiza managerială </w:t>
      </w:r>
      <w:r w:rsidR="00B41BFB" w:rsidRPr="007F54B5">
        <w:rPr>
          <w:rFonts w:ascii="Times New Roman" w:hAnsi="Times New Roman"/>
          <w:sz w:val="24"/>
          <w:szCs w:val="24"/>
        </w:rPr>
        <w:t>anuală</w:t>
      </w:r>
      <w:r w:rsidRPr="007F54B5">
        <w:rPr>
          <w:rFonts w:ascii="Times New Roman" w:hAnsi="Times New Roman"/>
          <w:sz w:val="24"/>
          <w:szCs w:val="24"/>
        </w:rPr>
        <w:t xml:space="preserve"> şi vor fi aduse în discuţia consiliului profesoral al unității.</w:t>
      </w:r>
    </w:p>
    <w:p w14:paraId="143BCF4D" w14:textId="77777777" w:rsidR="000170D4" w:rsidRPr="007F54B5" w:rsidRDefault="000170D4" w:rsidP="000170D4">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Principala grijă în monitorizare va fi urmărirea impactului asupra grupurilor ţintă cărora ne adresăm şi la care ne raportăm: elevii părinţii, cadrele didactice şi nedidactice, comunitatea locală şi partenerii de proiecte pentru a corecta din mers eventualele disfuncţii. </w:t>
      </w:r>
    </w:p>
    <w:p w14:paraId="4ED84042" w14:textId="353C5F53" w:rsidR="000170D4" w:rsidRPr="007F54B5" w:rsidRDefault="000170D4" w:rsidP="000170D4">
      <w:pPr>
        <w:spacing w:after="0" w:line="360" w:lineRule="auto"/>
        <w:ind w:firstLine="720"/>
        <w:jc w:val="both"/>
        <w:rPr>
          <w:rFonts w:ascii="Times New Roman" w:hAnsi="Times New Roman"/>
          <w:sz w:val="24"/>
          <w:szCs w:val="24"/>
        </w:rPr>
      </w:pPr>
      <w:r w:rsidRPr="007F54B5">
        <w:rPr>
          <w:rFonts w:ascii="Times New Roman" w:hAnsi="Times New Roman"/>
          <w:sz w:val="24"/>
          <w:szCs w:val="24"/>
        </w:rPr>
        <w:t>Evaluarea finală a planului se va face prin măsurarea gradului de realizare a indicatorilor de performanță propuși / rezultatele așteptate.</w:t>
      </w:r>
    </w:p>
    <w:p w14:paraId="6821B503" w14:textId="702A2754" w:rsidR="000170D4" w:rsidRPr="007F54B5" w:rsidRDefault="000170D4" w:rsidP="000170D4">
      <w:pPr>
        <w:spacing w:after="0" w:line="360" w:lineRule="auto"/>
        <w:ind w:firstLine="720"/>
        <w:jc w:val="both"/>
        <w:rPr>
          <w:rFonts w:ascii="Times New Roman" w:hAnsi="Times New Roman"/>
          <w:sz w:val="24"/>
          <w:szCs w:val="24"/>
        </w:rPr>
      </w:pPr>
    </w:p>
    <w:p w14:paraId="0184D861" w14:textId="77777777" w:rsidR="00935ABA" w:rsidRPr="007F54B5" w:rsidRDefault="00935ABA" w:rsidP="004E6B09"/>
    <w:p w14:paraId="5CAA9385" w14:textId="660D2F41" w:rsidR="000170D4" w:rsidRPr="007F54B5" w:rsidRDefault="00F55FAB" w:rsidP="000170D4">
      <w:pPr>
        <w:pStyle w:val="Titlu1"/>
      </w:pPr>
      <w:bookmarkStart w:id="49" w:name="_Toc149866711"/>
      <w:r w:rsidRPr="007F54B5">
        <w:t>PARTEA A IV-A</w:t>
      </w:r>
      <w:r w:rsidR="00A6788C">
        <w:t>.</w:t>
      </w:r>
      <w:r w:rsidR="000170D4" w:rsidRPr="007F54B5">
        <w:t xml:space="preserve"> </w:t>
      </w:r>
      <w:r w:rsidR="006B4101" w:rsidRPr="007F54B5">
        <w:t>CONSULTARE, MONITORIZARE ȘI EVALUARE</w:t>
      </w:r>
      <w:bookmarkEnd w:id="49"/>
    </w:p>
    <w:p w14:paraId="54EC3FA2" w14:textId="77777777" w:rsidR="000170D4" w:rsidRPr="007F54B5" w:rsidRDefault="000170D4" w:rsidP="000170D4">
      <w:pPr>
        <w:spacing w:after="0" w:line="360" w:lineRule="auto"/>
        <w:rPr>
          <w:rFonts w:ascii="Times New Roman" w:hAnsi="Times New Roman"/>
          <w:sz w:val="24"/>
          <w:szCs w:val="24"/>
        </w:rPr>
      </w:pPr>
    </w:p>
    <w:p w14:paraId="05B4B004" w14:textId="77777777" w:rsidR="000170D4" w:rsidRPr="007F54B5" w:rsidRDefault="000170D4" w:rsidP="00D10C6E">
      <w:pPr>
        <w:spacing w:after="0" w:line="360" w:lineRule="auto"/>
        <w:ind w:firstLine="720"/>
        <w:jc w:val="both"/>
        <w:rPr>
          <w:rFonts w:ascii="Times New Roman" w:hAnsi="Times New Roman"/>
          <w:sz w:val="24"/>
          <w:szCs w:val="24"/>
        </w:rPr>
      </w:pPr>
      <w:r w:rsidRPr="007F54B5">
        <w:rPr>
          <w:rFonts w:ascii="Times New Roman" w:hAnsi="Times New Roman"/>
          <w:sz w:val="24"/>
          <w:szCs w:val="24"/>
        </w:rPr>
        <w:t>Elaborarea Planului de Acțiune al Școlii este expresia unei gândiri şi decizii colective, fiind rodul unei echipe de proiect care a valorificat foarte bine experienţa fiecărui individ pe baza cunoaşterii preferinţelor şi a înclinaţiilor spre un anumit rol în echipă, ceea ce a permis valorificarea optimă a potenţialului fiecărui membru din echipă.</w:t>
      </w:r>
    </w:p>
    <w:p w14:paraId="2446E07F" w14:textId="2E8D1AB5" w:rsidR="000170D4" w:rsidRPr="007F54B5" w:rsidRDefault="000170D4" w:rsidP="00D10C6E">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Complexitatea situaţiilor, dinamica grupurilor de interese au determinat etalarea unor valori şi norme de bază, cum ar fi: încredere şi respect, onestitate, cooperare dar şi competiţie, creativitate, dreptate, respect de sine şi respectul echipei, asumare de riscuri, colegialitate etc. Consultarea documentelor în vederea elaborării PAS a oferit informaţii preţioase referitoare la direcţiile de dezvoltare şi la liniile de relevanţă ale învăţământului din Regiunea </w:t>
      </w:r>
      <w:r w:rsidR="00BC2598" w:rsidRPr="007F54B5">
        <w:rPr>
          <w:rFonts w:ascii="Times New Roman" w:hAnsi="Times New Roman"/>
          <w:sz w:val="24"/>
          <w:szCs w:val="24"/>
        </w:rPr>
        <w:t>CENTRU</w:t>
      </w:r>
      <w:r w:rsidRPr="007F54B5">
        <w:rPr>
          <w:rFonts w:ascii="Times New Roman" w:hAnsi="Times New Roman"/>
          <w:sz w:val="24"/>
          <w:szCs w:val="24"/>
        </w:rPr>
        <w:t xml:space="preserve"> şi din judeţul </w:t>
      </w:r>
      <w:r w:rsidR="00BC2598" w:rsidRPr="007F54B5">
        <w:rPr>
          <w:rFonts w:ascii="Times New Roman" w:hAnsi="Times New Roman"/>
          <w:sz w:val="24"/>
          <w:szCs w:val="24"/>
        </w:rPr>
        <w:t>ALBA</w:t>
      </w:r>
      <w:r w:rsidRPr="007F54B5">
        <w:rPr>
          <w:rFonts w:ascii="Times New Roman" w:hAnsi="Times New Roman"/>
          <w:sz w:val="24"/>
          <w:szCs w:val="24"/>
        </w:rPr>
        <w:t>. Au fost consultate şi analizate şi documente referitoare la dotarea existentă în momentul planificării, pentru a putea proiecta necesarul pentru perioada vizată prin proiect. În stabilirea unui management de curriculum anticipativ şi strategic au fost analizate toate documentele la dispoziție.</w:t>
      </w:r>
    </w:p>
    <w:p w14:paraId="5A5FBB64" w14:textId="2F8CF2E6" w:rsidR="000170D4" w:rsidRPr="007F54B5" w:rsidRDefault="000170D4" w:rsidP="00D10C6E">
      <w:pPr>
        <w:spacing w:after="0" w:line="360" w:lineRule="auto"/>
        <w:ind w:firstLine="720"/>
        <w:jc w:val="both"/>
        <w:rPr>
          <w:rFonts w:ascii="Times New Roman" w:hAnsi="Times New Roman"/>
          <w:sz w:val="24"/>
          <w:szCs w:val="24"/>
        </w:rPr>
      </w:pPr>
      <w:r w:rsidRPr="007F54B5">
        <w:rPr>
          <w:rFonts w:ascii="Times New Roman" w:hAnsi="Times New Roman"/>
          <w:sz w:val="24"/>
          <w:szCs w:val="24"/>
        </w:rPr>
        <w:t xml:space="preserve">În derularea </w:t>
      </w:r>
      <w:r w:rsidR="005C5B39" w:rsidRPr="007F54B5">
        <w:rPr>
          <w:rFonts w:ascii="Times New Roman" w:hAnsi="Times New Roman"/>
          <w:sz w:val="24"/>
          <w:szCs w:val="24"/>
        </w:rPr>
        <w:t>activităților</w:t>
      </w:r>
      <w:r w:rsidRPr="007F54B5">
        <w:rPr>
          <w:rFonts w:ascii="Times New Roman" w:hAnsi="Times New Roman"/>
          <w:sz w:val="24"/>
          <w:szCs w:val="24"/>
        </w:rPr>
        <w:t xml:space="preserve"> comune din cadrul echipei de proiect a fost preferat un stil managerial practic şi logic, cu deosebită grijă pentru realizarea sarcinilor primite, fără a fi neglijate elemente ce ţin de </w:t>
      </w:r>
      <w:r w:rsidR="005C5B39" w:rsidRPr="007F54B5">
        <w:rPr>
          <w:rFonts w:ascii="Times New Roman" w:hAnsi="Times New Roman"/>
          <w:sz w:val="24"/>
          <w:szCs w:val="24"/>
        </w:rPr>
        <w:t>imaginație</w:t>
      </w:r>
      <w:r w:rsidRPr="007F54B5">
        <w:rPr>
          <w:rFonts w:ascii="Times New Roman" w:hAnsi="Times New Roman"/>
          <w:sz w:val="24"/>
          <w:szCs w:val="24"/>
        </w:rPr>
        <w:t xml:space="preserve"> şi creativitate. </w:t>
      </w:r>
    </w:p>
    <w:p w14:paraId="0F471045" w14:textId="77777777" w:rsidR="00D10C6E" w:rsidRPr="007F54B5" w:rsidRDefault="00D10C6E" w:rsidP="00D10C6E">
      <w:pPr>
        <w:spacing w:after="0" w:line="360" w:lineRule="auto"/>
        <w:ind w:firstLine="720"/>
        <w:jc w:val="both"/>
        <w:rPr>
          <w:rFonts w:ascii="Times New Roman" w:hAnsi="Times New Roman"/>
          <w:sz w:val="24"/>
          <w:szCs w:val="24"/>
        </w:rPr>
      </w:pPr>
    </w:p>
    <w:p w14:paraId="25A4C41F" w14:textId="09A1684D" w:rsidR="000170D4" w:rsidRPr="007F54B5" w:rsidRDefault="000170D4" w:rsidP="00D10C6E">
      <w:pPr>
        <w:spacing w:after="0" w:line="360" w:lineRule="auto"/>
        <w:jc w:val="both"/>
        <w:rPr>
          <w:rFonts w:ascii="Times New Roman" w:hAnsi="Times New Roman"/>
          <w:b/>
          <w:bCs/>
          <w:sz w:val="24"/>
          <w:szCs w:val="24"/>
        </w:rPr>
      </w:pPr>
      <w:r w:rsidRPr="007F54B5">
        <w:rPr>
          <w:rFonts w:ascii="Times New Roman" w:hAnsi="Times New Roman"/>
          <w:b/>
          <w:bCs/>
          <w:sz w:val="24"/>
          <w:szCs w:val="24"/>
        </w:rPr>
        <w:t>Organizarea procesului de consultare pentru elaborarea PAS</w:t>
      </w:r>
      <w:r w:rsidR="00D10C6E" w:rsidRPr="007F54B5">
        <w:rPr>
          <w:rFonts w:ascii="Times New Roman" w:hAnsi="Times New Roman"/>
          <w:b/>
          <w:bCs/>
          <w:sz w:val="24"/>
          <w:szCs w:val="24"/>
        </w:rPr>
        <w:t xml:space="preserve"> - a</w:t>
      </w:r>
      <w:r w:rsidRPr="007F54B5">
        <w:rPr>
          <w:rFonts w:ascii="Times New Roman" w:hAnsi="Times New Roman"/>
          <w:b/>
          <w:bCs/>
          <w:sz w:val="24"/>
          <w:szCs w:val="24"/>
        </w:rPr>
        <w:t>cțiuni premergătoare</w:t>
      </w:r>
      <w:r w:rsidR="00D10C6E" w:rsidRPr="007F54B5">
        <w:rPr>
          <w:rFonts w:ascii="Times New Roman" w:hAnsi="Times New Roman"/>
          <w:b/>
          <w:bCs/>
          <w:sz w:val="24"/>
          <w:szCs w:val="24"/>
        </w:rPr>
        <w:t>:</w:t>
      </w:r>
    </w:p>
    <w:p w14:paraId="5B21399B" w14:textId="77777777"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Stabilirea echipei de lucru şi a responsabilităţilor;</w:t>
      </w:r>
    </w:p>
    <w:p w14:paraId="24ABDE21" w14:textId="77777777"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Informarea partenerilor sociali în legătură cu procesul de elaborare a PAS;</w:t>
      </w:r>
    </w:p>
    <w:p w14:paraId="70756443" w14:textId="77777777"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Culegerea informaţiilor pentru elaborarea PAS prin: chestionare aplicate elevilor, părinţilor, profesorilor unității, agenţilor economici, autorităţilor locale, altor parteneri interesaţi în formarea profesională; discuţii colective şi individuale cu principalii „actori” implicaţi în formarea profesională;</w:t>
      </w:r>
    </w:p>
    <w:p w14:paraId="62945B18" w14:textId="77777777"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Interpretarea datelor statistice la nivel regional şi local. Aceste informaţii au fost corelate cu priorităţile identificate la nivel regional şi local prin PRAI şi PLAI;</w:t>
      </w:r>
    </w:p>
    <w:p w14:paraId="70779230" w14:textId="77777777"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Colaborarea cu celelalte unități de învățământ din judeţ pentru colectarea şi prelucrarea informaţiilor în vederea analizei mediului extern;</w:t>
      </w:r>
    </w:p>
    <w:p w14:paraId="36303FE9" w14:textId="77777777"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Stabilirea priorităţilor, obiectivelor şi domeniilor care necesită dezvoltare;</w:t>
      </w:r>
    </w:p>
    <w:p w14:paraId="7410ACE0" w14:textId="77777777"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Prezentarea priorităţilor, obiectivelor şi domeniilor care necesită dezvoltare spre consultare personalului unității, în cadrul Consiliului profesoral şi în cadrul şedinţelor de catedră, elevilor unității, în cadrul Consiliului elevilor, părinţilor, în cadrul întâlnirilor cu părinţii şi partenerilor sociali cu care liceul are relaţii de parteneriat;</w:t>
      </w:r>
    </w:p>
    <w:p w14:paraId="3EC50868" w14:textId="3F0720F8"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 xml:space="preserve">Structurarea sugestiilor formulate în urma consultărilor şi, pe baza acestora, reformularea obiectivelor </w:t>
      </w:r>
      <w:r w:rsidR="005C5B39" w:rsidRPr="007F54B5">
        <w:rPr>
          <w:rFonts w:ascii="Times New Roman" w:hAnsi="Times New Roman"/>
          <w:sz w:val="24"/>
          <w:szCs w:val="24"/>
        </w:rPr>
        <w:t>priorităților</w:t>
      </w:r>
      <w:r w:rsidRPr="007F54B5">
        <w:rPr>
          <w:rFonts w:ascii="Times New Roman" w:hAnsi="Times New Roman"/>
          <w:sz w:val="24"/>
          <w:szCs w:val="24"/>
        </w:rPr>
        <w:t>;</w:t>
      </w:r>
    </w:p>
    <w:p w14:paraId="27E06183" w14:textId="09C64553" w:rsidR="0076433E" w:rsidRPr="007F54B5" w:rsidRDefault="0076433E">
      <w:pPr>
        <w:pStyle w:val="Listparagraf"/>
        <w:numPr>
          <w:ilvl w:val="0"/>
          <w:numId w:val="67"/>
        </w:numPr>
        <w:spacing w:after="0" w:line="360" w:lineRule="auto"/>
        <w:jc w:val="both"/>
        <w:rPr>
          <w:rFonts w:ascii="Times New Roman" w:hAnsi="Times New Roman"/>
          <w:sz w:val="24"/>
          <w:szCs w:val="24"/>
        </w:rPr>
      </w:pPr>
      <w:r w:rsidRPr="007F54B5">
        <w:rPr>
          <w:rFonts w:ascii="Times New Roman" w:hAnsi="Times New Roman"/>
          <w:sz w:val="24"/>
          <w:szCs w:val="24"/>
        </w:rPr>
        <w:t xml:space="preserve">Elaborarea planului </w:t>
      </w:r>
      <w:r w:rsidR="005C5B39" w:rsidRPr="007F54B5">
        <w:rPr>
          <w:rFonts w:ascii="Times New Roman" w:hAnsi="Times New Roman"/>
          <w:sz w:val="24"/>
          <w:szCs w:val="24"/>
        </w:rPr>
        <w:t>operațional</w:t>
      </w:r>
      <w:r w:rsidRPr="007F54B5">
        <w:rPr>
          <w:rFonts w:ascii="Times New Roman" w:hAnsi="Times New Roman"/>
          <w:sz w:val="24"/>
          <w:szCs w:val="24"/>
        </w:rPr>
        <w:t xml:space="preserve">. </w:t>
      </w:r>
    </w:p>
    <w:p w14:paraId="1A823B0C" w14:textId="77777777" w:rsidR="000170D4" w:rsidRPr="007F54B5" w:rsidRDefault="000170D4" w:rsidP="000170D4">
      <w:pPr>
        <w:spacing w:after="0" w:line="360" w:lineRule="auto"/>
        <w:rPr>
          <w:rFonts w:ascii="Times New Roman" w:hAnsi="Times New Roman"/>
          <w:sz w:val="24"/>
          <w:szCs w:val="24"/>
        </w:rPr>
      </w:pPr>
    </w:p>
    <w:p w14:paraId="112001CC" w14:textId="77777777"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b/>
          <w:bCs/>
          <w:sz w:val="24"/>
          <w:szCs w:val="24"/>
        </w:rPr>
        <w:t xml:space="preserve">Documente care au stat la baza elaborării PAS </w:t>
      </w:r>
    </w:p>
    <w:p w14:paraId="13F198B3" w14:textId="43A077C8"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Pentru realizarea Planului de Acțiune al </w:t>
      </w:r>
      <w:r w:rsidR="00D10C6E" w:rsidRPr="007F54B5">
        <w:rPr>
          <w:rFonts w:ascii="Times New Roman" w:hAnsi="Times New Roman"/>
          <w:sz w:val="24"/>
          <w:szCs w:val="24"/>
        </w:rPr>
        <w:t>Ș</w:t>
      </w:r>
      <w:r w:rsidRPr="007F54B5">
        <w:rPr>
          <w:rFonts w:ascii="Times New Roman" w:hAnsi="Times New Roman"/>
          <w:sz w:val="24"/>
          <w:szCs w:val="24"/>
        </w:rPr>
        <w:t xml:space="preserve">colii au fost culese informații: </w:t>
      </w:r>
    </w:p>
    <w:p w14:paraId="0B30CB1C" w14:textId="77C7E8E8" w:rsidR="00D10C6E" w:rsidRPr="007F54B5" w:rsidRDefault="000170D4">
      <w:pPr>
        <w:pStyle w:val="Listparagraf"/>
        <w:numPr>
          <w:ilvl w:val="0"/>
          <w:numId w:val="62"/>
        </w:numPr>
        <w:spacing w:after="0" w:line="360" w:lineRule="auto"/>
        <w:rPr>
          <w:rFonts w:ascii="Times New Roman" w:hAnsi="Times New Roman"/>
          <w:sz w:val="24"/>
          <w:szCs w:val="24"/>
        </w:rPr>
      </w:pPr>
      <w:r w:rsidRPr="007F54B5">
        <w:rPr>
          <w:rFonts w:ascii="Times New Roman" w:hAnsi="Times New Roman"/>
          <w:sz w:val="24"/>
          <w:szCs w:val="24"/>
        </w:rPr>
        <w:t>de la partenerii sociali</w:t>
      </w:r>
      <w:r w:rsidR="0076433E" w:rsidRPr="007F54B5">
        <w:rPr>
          <w:rFonts w:ascii="Times New Roman" w:hAnsi="Times New Roman"/>
          <w:sz w:val="24"/>
          <w:szCs w:val="24"/>
        </w:rPr>
        <w:t>;</w:t>
      </w:r>
    </w:p>
    <w:p w14:paraId="66B7E8F6" w14:textId="4B3F0B96" w:rsidR="00D10C6E" w:rsidRPr="007F54B5" w:rsidRDefault="000170D4">
      <w:pPr>
        <w:pStyle w:val="Listparagraf"/>
        <w:numPr>
          <w:ilvl w:val="0"/>
          <w:numId w:val="62"/>
        </w:numPr>
        <w:spacing w:after="0" w:line="360" w:lineRule="auto"/>
        <w:rPr>
          <w:rFonts w:ascii="Times New Roman" w:hAnsi="Times New Roman"/>
          <w:sz w:val="24"/>
          <w:szCs w:val="24"/>
        </w:rPr>
      </w:pPr>
      <w:r w:rsidRPr="007F54B5">
        <w:rPr>
          <w:rFonts w:ascii="Times New Roman" w:hAnsi="Times New Roman"/>
          <w:sz w:val="24"/>
          <w:szCs w:val="24"/>
        </w:rPr>
        <w:t>din site-urile A.N.O.F.M.; I</w:t>
      </w:r>
      <w:r w:rsidR="00D10C6E" w:rsidRPr="007F54B5">
        <w:rPr>
          <w:rFonts w:ascii="Times New Roman" w:hAnsi="Times New Roman"/>
          <w:sz w:val="24"/>
          <w:szCs w:val="24"/>
        </w:rPr>
        <w:t>nspectora</w:t>
      </w:r>
      <w:r w:rsidR="0076433E" w:rsidRPr="007F54B5">
        <w:rPr>
          <w:rFonts w:ascii="Times New Roman" w:hAnsi="Times New Roman"/>
          <w:sz w:val="24"/>
          <w:szCs w:val="24"/>
        </w:rPr>
        <w:t>t</w:t>
      </w:r>
      <w:r w:rsidR="00D10C6E" w:rsidRPr="007F54B5">
        <w:rPr>
          <w:rFonts w:ascii="Times New Roman" w:hAnsi="Times New Roman"/>
          <w:sz w:val="24"/>
          <w:szCs w:val="24"/>
        </w:rPr>
        <w:t>ului Școlar</w:t>
      </w:r>
      <w:r w:rsidR="0076433E" w:rsidRPr="007F54B5">
        <w:rPr>
          <w:rFonts w:ascii="Times New Roman" w:hAnsi="Times New Roman"/>
          <w:sz w:val="24"/>
          <w:szCs w:val="24"/>
        </w:rPr>
        <w:t>;</w:t>
      </w:r>
    </w:p>
    <w:p w14:paraId="6F1BAB9D" w14:textId="71873E3C" w:rsidR="00D10C6E" w:rsidRPr="007F54B5" w:rsidRDefault="000170D4">
      <w:pPr>
        <w:pStyle w:val="Listparagraf"/>
        <w:numPr>
          <w:ilvl w:val="0"/>
          <w:numId w:val="62"/>
        </w:numPr>
        <w:spacing w:after="0" w:line="360" w:lineRule="auto"/>
        <w:rPr>
          <w:rFonts w:ascii="Times New Roman" w:hAnsi="Times New Roman"/>
          <w:sz w:val="24"/>
          <w:szCs w:val="24"/>
        </w:rPr>
      </w:pPr>
      <w:r w:rsidRPr="007F54B5">
        <w:rPr>
          <w:rFonts w:ascii="Times New Roman" w:hAnsi="Times New Roman"/>
          <w:sz w:val="24"/>
          <w:szCs w:val="24"/>
        </w:rPr>
        <w:t xml:space="preserve">PRAI </w:t>
      </w:r>
      <w:r w:rsidR="00D10C6E" w:rsidRPr="007F54B5">
        <w:rPr>
          <w:rFonts w:ascii="Times New Roman" w:hAnsi="Times New Roman"/>
          <w:sz w:val="24"/>
          <w:szCs w:val="24"/>
        </w:rPr>
        <w:t>Regiunea</w:t>
      </w:r>
      <w:r w:rsidRPr="007F54B5">
        <w:rPr>
          <w:rFonts w:ascii="Times New Roman" w:hAnsi="Times New Roman"/>
          <w:sz w:val="24"/>
          <w:szCs w:val="24"/>
        </w:rPr>
        <w:t xml:space="preserve"> </w:t>
      </w:r>
      <w:r w:rsidR="00BC2598" w:rsidRPr="007F54B5">
        <w:rPr>
          <w:rFonts w:ascii="Times New Roman" w:hAnsi="Times New Roman"/>
          <w:sz w:val="24"/>
          <w:szCs w:val="24"/>
        </w:rPr>
        <w:t>CENTRU</w:t>
      </w:r>
      <w:r w:rsidRPr="007F54B5">
        <w:rPr>
          <w:rFonts w:ascii="Times New Roman" w:hAnsi="Times New Roman"/>
          <w:sz w:val="24"/>
          <w:szCs w:val="24"/>
        </w:rPr>
        <w:t xml:space="preserve">, PLAI </w:t>
      </w:r>
      <w:r w:rsidR="00D10C6E" w:rsidRPr="007F54B5">
        <w:rPr>
          <w:rFonts w:ascii="Times New Roman" w:hAnsi="Times New Roman"/>
          <w:sz w:val="24"/>
          <w:szCs w:val="24"/>
        </w:rPr>
        <w:t xml:space="preserve">Județul </w:t>
      </w:r>
      <w:r w:rsidR="00BC2598" w:rsidRPr="007F54B5">
        <w:rPr>
          <w:rFonts w:ascii="Times New Roman" w:hAnsi="Times New Roman"/>
          <w:sz w:val="24"/>
          <w:szCs w:val="24"/>
        </w:rPr>
        <w:t>ALBA</w:t>
      </w:r>
      <w:r w:rsidR="0076433E" w:rsidRPr="007F54B5">
        <w:rPr>
          <w:rFonts w:ascii="Times New Roman" w:hAnsi="Times New Roman"/>
          <w:sz w:val="24"/>
          <w:szCs w:val="24"/>
        </w:rPr>
        <w:t>;</w:t>
      </w:r>
    </w:p>
    <w:p w14:paraId="4790E132" w14:textId="07C6CF6B" w:rsidR="00D10C6E" w:rsidRPr="007F54B5" w:rsidRDefault="000170D4">
      <w:pPr>
        <w:pStyle w:val="Listparagraf"/>
        <w:numPr>
          <w:ilvl w:val="0"/>
          <w:numId w:val="62"/>
        </w:numPr>
        <w:spacing w:after="0" w:line="360" w:lineRule="auto"/>
        <w:rPr>
          <w:rFonts w:ascii="Times New Roman" w:hAnsi="Times New Roman"/>
          <w:sz w:val="24"/>
          <w:szCs w:val="24"/>
        </w:rPr>
      </w:pPr>
      <w:r w:rsidRPr="007F54B5">
        <w:rPr>
          <w:rFonts w:ascii="Times New Roman" w:hAnsi="Times New Roman"/>
          <w:sz w:val="24"/>
          <w:szCs w:val="24"/>
        </w:rPr>
        <w:t xml:space="preserve">Pagina de internet a Ministerului Educației </w:t>
      </w:r>
      <w:hyperlink r:id="rId23" w:history="1">
        <w:r w:rsidR="00D10C6E" w:rsidRPr="007F54B5">
          <w:rPr>
            <w:rStyle w:val="Hyperlink"/>
            <w:rFonts w:ascii="Times New Roman" w:hAnsi="Times New Roman"/>
            <w:sz w:val="24"/>
            <w:szCs w:val="24"/>
          </w:rPr>
          <w:t>www.edu.ro</w:t>
        </w:r>
      </w:hyperlink>
      <w:r w:rsidR="0076433E" w:rsidRPr="007F54B5">
        <w:rPr>
          <w:rStyle w:val="Hyperlink"/>
          <w:rFonts w:ascii="Times New Roman" w:hAnsi="Times New Roman"/>
          <w:sz w:val="24"/>
          <w:szCs w:val="24"/>
        </w:rPr>
        <w:t>;</w:t>
      </w:r>
    </w:p>
    <w:p w14:paraId="538D02CB" w14:textId="7110017A" w:rsidR="00D10C6E" w:rsidRPr="007F54B5" w:rsidRDefault="000170D4">
      <w:pPr>
        <w:pStyle w:val="Listparagraf"/>
        <w:numPr>
          <w:ilvl w:val="0"/>
          <w:numId w:val="62"/>
        </w:numPr>
        <w:spacing w:after="0" w:line="360" w:lineRule="auto"/>
        <w:rPr>
          <w:rFonts w:ascii="Times New Roman" w:hAnsi="Times New Roman"/>
          <w:sz w:val="24"/>
          <w:szCs w:val="24"/>
        </w:rPr>
      </w:pPr>
      <w:r w:rsidRPr="007F54B5">
        <w:rPr>
          <w:rFonts w:ascii="Times New Roman" w:hAnsi="Times New Roman"/>
          <w:sz w:val="24"/>
          <w:szCs w:val="24"/>
        </w:rPr>
        <w:t xml:space="preserve">Pagina de internet a Institutului Naţional de Statistică </w:t>
      </w:r>
      <w:hyperlink r:id="rId24" w:history="1">
        <w:r w:rsidR="00D10C6E" w:rsidRPr="007F54B5">
          <w:rPr>
            <w:rStyle w:val="Hyperlink"/>
            <w:rFonts w:ascii="Times New Roman" w:hAnsi="Times New Roman"/>
            <w:sz w:val="24"/>
            <w:szCs w:val="24"/>
          </w:rPr>
          <w:t>www.insse.ro</w:t>
        </w:r>
      </w:hyperlink>
      <w:r w:rsidR="0076433E" w:rsidRPr="007F54B5">
        <w:rPr>
          <w:rStyle w:val="Hyperlink"/>
          <w:rFonts w:ascii="Times New Roman" w:hAnsi="Times New Roman"/>
          <w:sz w:val="24"/>
          <w:szCs w:val="24"/>
        </w:rPr>
        <w:t>;</w:t>
      </w:r>
    </w:p>
    <w:p w14:paraId="14EEE06B" w14:textId="0E159BB6" w:rsidR="00D10C6E" w:rsidRPr="007F54B5" w:rsidRDefault="000170D4">
      <w:pPr>
        <w:pStyle w:val="Listparagraf"/>
        <w:numPr>
          <w:ilvl w:val="0"/>
          <w:numId w:val="62"/>
        </w:numPr>
        <w:spacing w:after="0" w:line="360" w:lineRule="auto"/>
        <w:rPr>
          <w:rFonts w:ascii="Times New Roman" w:hAnsi="Times New Roman"/>
          <w:sz w:val="24"/>
          <w:szCs w:val="24"/>
        </w:rPr>
      </w:pPr>
      <w:r w:rsidRPr="007F54B5">
        <w:rPr>
          <w:rFonts w:ascii="Times New Roman" w:hAnsi="Times New Roman"/>
          <w:sz w:val="24"/>
          <w:szCs w:val="24"/>
        </w:rPr>
        <w:t xml:space="preserve">din documentele </w:t>
      </w:r>
      <w:r w:rsidR="00D10C6E" w:rsidRPr="007F54B5">
        <w:rPr>
          <w:rFonts w:ascii="Times New Roman" w:hAnsi="Times New Roman"/>
          <w:sz w:val="24"/>
          <w:szCs w:val="24"/>
        </w:rPr>
        <w:t>unității</w:t>
      </w:r>
      <w:r w:rsidRPr="007F54B5">
        <w:rPr>
          <w:rFonts w:ascii="Times New Roman" w:hAnsi="Times New Roman"/>
          <w:sz w:val="24"/>
          <w:szCs w:val="24"/>
        </w:rPr>
        <w:t>, PAS-ul anterior</w:t>
      </w:r>
      <w:r w:rsidR="0076433E" w:rsidRPr="007F54B5">
        <w:rPr>
          <w:rFonts w:ascii="Times New Roman" w:hAnsi="Times New Roman"/>
          <w:sz w:val="24"/>
          <w:szCs w:val="24"/>
        </w:rPr>
        <w:t>;</w:t>
      </w:r>
    </w:p>
    <w:p w14:paraId="6019C2AB" w14:textId="6E03484A" w:rsidR="00D10C6E" w:rsidRPr="007F54B5" w:rsidRDefault="000170D4">
      <w:pPr>
        <w:pStyle w:val="Listparagraf"/>
        <w:numPr>
          <w:ilvl w:val="0"/>
          <w:numId w:val="62"/>
        </w:numPr>
        <w:spacing w:after="0" w:line="360" w:lineRule="auto"/>
        <w:rPr>
          <w:rFonts w:ascii="Times New Roman" w:hAnsi="Times New Roman"/>
          <w:sz w:val="24"/>
          <w:szCs w:val="24"/>
        </w:rPr>
      </w:pPr>
      <w:r w:rsidRPr="007F54B5">
        <w:rPr>
          <w:rFonts w:ascii="Times New Roman" w:hAnsi="Times New Roman"/>
          <w:sz w:val="24"/>
          <w:szCs w:val="24"/>
        </w:rPr>
        <w:t>chestionare completate de elevi</w:t>
      </w:r>
      <w:r w:rsidR="0076433E" w:rsidRPr="007F54B5">
        <w:rPr>
          <w:rFonts w:ascii="Times New Roman" w:hAnsi="Times New Roman"/>
          <w:sz w:val="24"/>
          <w:szCs w:val="24"/>
        </w:rPr>
        <w:t>;</w:t>
      </w:r>
    </w:p>
    <w:p w14:paraId="3940592A" w14:textId="7E9B6B11" w:rsidR="000170D4" w:rsidRPr="007F54B5" w:rsidRDefault="000170D4">
      <w:pPr>
        <w:pStyle w:val="Listparagraf"/>
        <w:numPr>
          <w:ilvl w:val="0"/>
          <w:numId w:val="62"/>
        </w:numPr>
        <w:spacing w:after="0" w:line="360" w:lineRule="auto"/>
        <w:rPr>
          <w:rFonts w:ascii="Times New Roman" w:hAnsi="Times New Roman"/>
          <w:sz w:val="24"/>
          <w:szCs w:val="24"/>
        </w:rPr>
      </w:pPr>
      <w:r w:rsidRPr="007F54B5">
        <w:rPr>
          <w:rFonts w:ascii="Times New Roman" w:hAnsi="Times New Roman"/>
          <w:sz w:val="24"/>
          <w:szCs w:val="24"/>
        </w:rPr>
        <w:t xml:space="preserve">consultări cu cadrele didactice din </w:t>
      </w:r>
      <w:r w:rsidR="00D10C6E" w:rsidRPr="007F54B5">
        <w:rPr>
          <w:rFonts w:ascii="Times New Roman" w:hAnsi="Times New Roman"/>
          <w:sz w:val="24"/>
          <w:szCs w:val="24"/>
        </w:rPr>
        <w:t>unitate.</w:t>
      </w:r>
    </w:p>
    <w:p w14:paraId="2B676742" w14:textId="77777777" w:rsidR="00D10C6E" w:rsidRPr="007F54B5" w:rsidRDefault="00D10C6E" w:rsidP="00D10C6E">
      <w:pPr>
        <w:pStyle w:val="Listparagraf"/>
        <w:spacing w:after="0" w:line="360" w:lineRule="auto"/>
        <w:rPr>
          <w:rFonts w:ascii="Times New Roman" w:hAnsi="Times New Roman"/>
          <w:sz w:val="24"/>
          <w:szCs w:val="24"/>
        </w:rPr>
      </w:pPr>
    </w:p>
    <w:p w14:paraId="74A977B2" w14:textId="77777777"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i/>
          <w:iCs/>
          <w:sz w:val="24"/>
          <w:szCs w:val="24"/>
        </w:rPr>
        <w:t xml:space="preserve">Alte surse de informaţii </w:t>
      </w:r>
    </w:p>
    <w:p w14:paraId="293DC919" w14:textId="2D44F252" w:rsidR="00D10C6E" w:rsidRPr="007F54B5" w:rsidRDefault="000170D4">
      <w:pPr>
        <w:pStyle w:val="Listparagraf"/>
        <w:numPr>
          <w:ilvl w:val="0"/>
          <w:numId w:val="63"/>
        </w:numPr>
        <w:spacing w:after="0" w:line="360" w:lineRule="auto"/>
        <w:jc w:val="both"/>
        <w:rPr>
          <w:rFonts w:ascii="Times New Roman" w:hAnsi="Times New Roman"/>
          <w:sz w:val="24"/>
          <w:szCs w:val="24"/>
        </w:rPr>
      </w:pPr>
      <w:r w:rsidRPr="007F54B5">
        <w:rPr>
          <w:rFonts w:ascii="Times New Roman" w:hAnsi="Times New Roman"/>
          <w:sz w:val="24"/>
          <w:szCs w:val="24"/>
        </w:rPr>
        <w:t xml:space="preserve">Documente de proiectare a activităţii </w:t>
      </w:r>
      <w:r w:rsidR="00D10C6E" w:rsidRPr="007F54B5">
        <w:rPr>
          <w:rFonts w:ascii="Times New Roman" w:hAnsi="Times New Roman"/>
          <w:sz w:val="24"/>
          <w:szCs w:val="24"/>
        </w:rPr>
        <w:t>unității</w:t>
      </w:r>
      <w:r w:rsidRPr="007F54B5">
        <w:rPr>
          <w:rFonts w:ascii="Times New Roman" w:hAnsi="Times New Roman"/>
          <w:sz w:val="24"/>
          <w:szCs w:val="24"/>
        </w:rPr>
        <w:t xml:space="preserve"> (documente ale catedrelor, </w:t>
      </w:r>
      <w:r w:rsidR="0076433E" w:rsidRPr="007F54B5">
        <w:rPr>
          <w:rFonts w:ascii="Times New Roman" w:hAnsi="Times New Roman"/>
          <w:sz w:val="24"/>
          <w:szCs w:val="24"/>
        </w:rPr>
        <w:t>comisiilor</w:t>
      </w:r>
      <w:r w:rsidRPr="007F54B5">
        <w:rPr>
          <w:rFonts w:ascii="Times New Roman" w:hAnsi="Times New Roman"/>
          <w:sz w:val="24"/>
          <w:szCs w:val="24"/>
        </w:rPr>
        <w:t xml:space="preserve">, Consiliului elevilor, Consiliului reprezentativ al părinţilor, documente care atestă parteneriatele </w:t>
      </w:r>
      <w:r w:rsidR="00D10C6E" w:rsidRPr="007F54B5">
        <w:rPr>
          <w:rFonts w:ascii="Times New Roman" w:hAnsi="Times New Roman"/>
          <w:sz w:val="24"/>
          <w:szCs w:val="24"/>
        </w:rPr>
        <w:t>unității,</w:t>
      </w:r>
      <w:r w:rsidRPr="007F54B5">
        <w:rPr>
          <w:rFonts w:ascii="Times New Roman" w:hAnsi="Times New Roman"/>
          <w:sz w:val="24"/>
          <w:szCs w:val="24"/>
        </w:rPr>
        <w:t xml:space="preserve"> oferta de şcolarizare)</w:t>
      </w:r>
      <w:r w:rsidR="0076433E" w:rsidRPr="007F54B5">
        <w:rPr>
          <w:rFonts w:ascii="Times New Roman" w:hAnsi="Times New Roman"/>
          <w:sz w:val="24"/>
          <w:szCs w:val="24"/>
        </w:rPr>
        <w:t>;</w:t>
      </w:r>
    </w:p>
    <w:p w14:paraId="44704780" w14:textId="49110A08" w:rsidR="00D10C6E" w:rsidRPr="007F54B5" w:rsidRDefault="000170D4">
      <w:pPr>
        <w:pStyle w:val="Listparagraf"/>
        <w:numPr>
          <w:ilvl w:val="0"/>
          <w:numId w:val="63"/>
        </w:numPr>
        <w:spacing w:after="0" w:line="360" w:lineRule="auto"/>
        <w:jc w:val="both"/>
        <w:rPr>
          <w:rFonts w:ascii="Times New Roman" w:hAnsi="Times New Roman"/>
          <w:sz w:val="24"/>
          <w:szCs w:val="24"/>
        </w:rPr>
      </w:pPr>
      <w:r w:rsidRPr="007F54B5">
        <w:rPr>
          <w:rFonts w:ascii="Times New Roman" w:hAnsi="Times New Roman"/>
          <w:sz w:val="24"/>
          <w:szCs w:val="24"/>
        </w:rPr>
        <w:t xml:space="preserve">Documente de analiză a activităţii </w:t>
      </w:r>
      <w:r w:rsidR="00D10C6E" w:rsidRPr="007F54B5">
        <w:rPr>
          <w:rFonts w:ascii="Times New Roman" w:hAnsi="Times New Roman"/>
          <w:sz w:val="24"/>
          <w:szCs w:val="24"/>
        </w:rPr>
        <w:t>unității</w:t>
      </w:r>
      <w:r w:rsidRPr="007F54B5">
        <w:rPr>
          <w:rFonts w:ascii="Times New Roman" w:hAnsi="Times New Roman"/>
          <w:sz w:val="24"/>
          <w:szCs w:val="24"/>
        </w:rPr>
        <w:t xml:space="preserve"> (rapoarte ale catedrelor, rapoarte ale Consiliului de Administraţie, rapoarte ale echipei manageriale, rapoarte ale celorlalte compartimente</w:t>
      </w:r>
      <w:r w:rsidR="00D10C6E" w:rsidRPr="007F54B5">
        <w:rPr>
          <w:rFonts w:ascii="Times New Roman" w:hAnsi="Times New Roman"/>
          <w:sz w:val="24"/>
          <w:szCs w:val="24"/>
        </w:rPr>
        <w:t>)</w:t>
      </w:r>
      <w:r w:rsidR="0076433E" w:rsidRPr="007F54B5">
        <w:rPr>
          <w:rFonts w:ascii="Times New Roman" w:hAnsi="Times New Roman"/>
          <w:sz w:val="24"/>
          <w:szCs w:val="24"/>
        </w:rPr>
        <w:t>;</w:t>
      </w:r>
    </w:p>
    <w:p w14:paraId="5E0CF426" w14:textId="2DBAB15F" w:rsidR="00D10C6E" w:rsidRPr="007F54B5" w:rsidRDefault="000170D4">
      <w:pPr>
        <w:pStyle w:val="Listparagraf"/>
        <w:numPr>
          <w:ilvl w:val="0"/>
          <w:numId w:val="63"/>
        </w:numPr>
        <w:spacing w:after="0" w:line="360" w:lineRule="auto"/>
        <w:jc w:val="both"/>
        <w:rPr>
          <w:rFonts w:ascii="Times New Roman" w:hAnsi="Times New Roman"/>
          <w:sz w:val="24"/>
          <w:szCs w:val="24"/>
        </w:rPr>
      </w:pPr>
      <w:r w:rsidRPr="007F54B5">
        <w:rPr>
          <w:rFonts w:ascii="Times New Roman" w:hAnsi="Times New Roman"/>
          <w:sz w:val="24"/>
          <w:szCs w:val="24"/>
        </w:rPr>
        <w:t xml:space="preserve">Documente de prezentare şi promovare a </w:t>
      </w:r>
      <w:r w:rsidR="00D10C6E" w:rsidRPr="007F54B5">
        <w:rPr>
          <w:rFonts w:ascii="Times New Roman" w:hAnsi="Times New Roman"/>
          <w:sz w:val="24"/>
          <w:szCs w:val="24"/>
        </w:rPr>
        <w:t>liceului</w:t>
      </w:r>
      <w:r w:rsidR="0076433E" w:rsidRPr="007F54B5">
        <w:rPr>
          <w:rFonts w:ascii="Times New Roman" w:hAnsi="Times New Roman"/>
          <w:sz w:val="24"/>
          <w:szCs w:val="24"/>
        </w:rPr>
        <w:t>;</w:t>
      </w:r>
    </w:p>
    <w:p w14:paraId="4A7A1AF8" w14:textId="6E334288" w:rsidR="00D10C6E" w:rsidRPr="007F54B5" w:rsidRDefault="000170D4">
      <w:pPr>
        <w:pStyle w:val="Listparagraf"/>
        <w:numPr>
          <w:ilvl w:val="0"/>
          <w:numId w:val="63"/>
        </w:numPr>
        <w:spacing w:after="0" w:line="360" w:lineRule="auto"/>
        <w:jc w:val="both"/>
        <w:rPr>
          <w:rFonts w:ascii="Times New Roman" w:hAnsi="Times New Roman"/>
          <w:sz w:val="24"/>
          <w:szCs w:val="24"/>
        </w:rPr>
      </w:pPr>
      <w:r w:rsidRPr="007F54B5">
        <w:rPr>
          <w:rFonts w:ascii="Times New Roman" w:hAnsi="Times New Roman"/>
          <w:sz w:val="24"/>
          <w:szCs w:val="24"/>
        </w:rPr>
        <w:t>Anuare statistice ale judeţul</w:t>
      </w:r>
      <w:r w:rsidR="00D10C6E" w:rsidRPr="007F54B5">
        <w:rPr>
          <w:rFonts w:ascii="Times New Roman" w:hAnsi="Times New Roman"/>
          <w:sz w:val="24"/>
          <w:szCs w:val="24"/>
        </w:rPr>
        <w:t>ui</w:t>
      </w:r>
      <w:r w:rsidR="0076433E" w:rsidRPr="007F54B5">
        <w:rPr>
          <w:rFonts w:ascii="Times New Roman" w:hAnsi="Times New Roman"/>
          <w:sz w:val="24"/>
          <w:szCs w:val="24"/>
        </w:rPr>
        <w:t>;</w:t>
      </w:r>
    </w:p>
    <w:p w14:paraId="376FDBA7" w14:textId="3F8C3E03" w:rsidR="00D10C6E" w:rsidRPr="007F54B5" w:rsidRDefault="000170D4">
      <w:pPr>
        <w:pStyle w:val="Listparagraf"/>
        <w:numPr>
          <w:ilvl w:val="0"/>
          <w:numId w:val="63"/>
        </w:numPr>
        <w:spacing w:after="0" w:line="360" w:lineRule="auto"/>
        <w:jc w:val="both"/>
        <w:rPr>
          <w:rFonts w:ascii="Times New Roman" w:hAnsi="Times New Roman"/>
          <w:sz w:val="24"/>
          <w:szCs w:val="24"/>
        </w:rPr>
      </w:pPr>
      <w:r w:rsidRPr="007F54B5">
        <w:rPr>
          <w:rFonts w:ascii="Times New Roman" w:hAnsi="Times New Roman"/>
          <w:sz w:val="24"/>
          <w:szCs w:val="24"/>
        </w:rPr>
        <w:t>Chestionare, discuţii, interviuri</w:t>
      </w:r>
      <w:r w:rsidR="0076433E" w:rsidRPr="007F54B5">
        <w:rPr>
          <w:rFonts w:ascii="Times New Roman" w:hAnsi="Times New Roman"/>
          <w:sz w:val="24"/>
          <w:szCs w:val="24"/>
        </w:rPr>
        <w:t>;</w:t>
      </w:r>
    </w:p>
    <w:p w14:paraId="2FE36CED" w14:textId="2B67E05D" w:rsidR="000170D4" w:rsidRPr="007F54B5" w:rsidRDefault="000170D4">
      <w:pPr>
        <w:pStyle w:val="Listparagraf"/>
        <w:numPr>
          <w:ilvl w:val="0"/>
          <w:numId w:val="63"/>
        </w:numPr>
        <w:spacing w:after="0" w:line="360" w:lineRule="auto"/>
        <w:jc w:val="both"/>
        <w:rPr>
          <w:rFonts w:ascii="Times New Roman" w:hAnsi="Times New Roman"/>
          <w:sz w:val="24"/>
          <w:szCs w:val="24"/>
        </w:rPr>
      </w:pPr>
      <w:r w:rsidRPr="007F54B5">
        <w:rPr>
          <w:rFonts w:ascii="Times New Roman" w:hAnsi="Times New Roman"/>
          <w:sz w:val="24"/>
          <w:szCs w:val="24"/>
        </w:rPr>
        <w:t xml:space="preserve">Rapoarte scrise ale </w:t>
      </w:r>
      <w:r w:rsidR="00D10C6E" w:rsidRPr="007F54B5">
        <w:rPr>
          <w:rFonts w:ascii="Times New Roman" w:hAnsi="Times New Roman"/>
          <w:sz w:val="24"/>
          <w:szCs w:val="24"/>
        </w:rPr>
        <w:t>Inspectoratului Școlar</w:t>
      </w:r>
      <w:r w:rsidRPr="007F54B5">
        <w:rPr>
          <w:rFonts w:ascii="Times New Roman" w:hAnsi="Times New Roman"/>
          <w:sz w:val="24"/>
          <w:szCs w:val="24"/>
        </w:rPr>
        <w:t>, M</w:t>
      </w:r>
      <w:r w:rsidR="00D10C6E" w:rsidRPr="007F54B5">
        <w:rPr>
          <w:rFonts w:ascii="Times New Roman" w:hAnsi="Times New Roman"/>
          <w:sz w:val="24"/>
          <w:szCs w:val="24"/>
        </w:rPr>
        <w:t>inisterul Educației</w:t>
      </w:r>
      <w:r w:rsidRPr="007F54B5">
        <w:rPr>
          <w:rFonts w:ascii="Times New Roman" w:hAnsi="Times New Roman"/>
          <w:sz w:val="24"/>
          <w:szCs w:val="24"/>
        </w:rPr>
        <w:t xml:space="preserve"> întocmite în urma inspecţiilor efectuate în </w:t>
      </w:r>
      <w:r w:rsidR="00D10C6E" w:rsidRPr="007F54B5">
        <w:rPr>
          <w:rFonts w:ascii="Times New Roman" w:hAnsi="Times New Roman"/>
          <w:sz w:val="24"/>
          <w:szCs w:val="24"/>
        </w:rPr>
        <w:t>unitate.</w:t>
      </w:r>
      <w:r w:rsidRPr="007F54B5">
        <w:rPr>
          <w:rFonts w:ascii="Times New Roman" w:hAnsi="Times New Roman"/>
          <w:sz w:val="24"/>
          <w:szCs w:val="24"/>
        </w:rPr>
        <w:t xml:space="preserve"> </w:t>
      </w:r>
    </w:p>
    <w:p w14:paraId="42D69597" w14:textId="77777777" w:rsidR="000170D4" w:rsidRDefault="000170D4" w:rsidP="000170D4">
      <w:pPr>
        <w:spacing w:after="0" w:line="360" w:lineRule="auto"/>
        <w:rPr>
          <w:rFonts w:ascii="Times New Roman" w:hAnsi="Times New Roman"/>
          <w:sz w:val="24"/>
          <w:szCs w:val="24"/>
        </w:rPr>
      </w:pPr>
    </w:p>
    <w:p w14:paraId="0CE24AAE" w14:textId="77777777" w:rsidR="00901A88" w:rsidRPr="007F54B5" w:rsidRDefault="00901A88" w:rsidP="000170D4">
      <w:pPr>
        <w:spacing w:after="0" w:line="360" w:lineRule="auto"/>
        <w:rPr>
          <w:rFonts w:ascii="Times New Roman" w:hAnsi="Times New Roman"/>
          <w:sz w:val="24"/>
          <w:szCs w:val="24"/>
        </w:rPr>
      </w:pPr>
    </w:p>
    <w:p w14:paraId="3D35A55C" w14:textId="77777777"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b/>
          <w:bCs/>
          <w:sz w:val="24"/>
          <w:szCs w:val="24"/>
        </w:rPr>
        <w:t xml:space="preserve">CONSULTARE: </w:t>
      </w:r>
    </w:p>
    <w:p w14:paraId="12CCE5D3" w14:textId="221AA54F" w:rsidR="00D10C6E" w:rsidRPr="007F54B5" w:rsidRDefault="000170D4">
      <w:pPr>
        <w:pStyle w:val="Listparagraf"/>
        <w:numPr>
          <w:ilvl w:val="0"/>
          <w:numId w:val="64"/>
        </w:numPr>
        <w:spacing w:after="0" w:line="360" w:lineRule="auto"/>
        <w:rPr>
          <w:rFonts w:ascii="Times New Roman" w:hAnsi="Times New Roman"/>
          <w:sz w:val="24"/>
          <w:szCs w:val="24"/>
        </w:rPr>
      </w:pPr>
      <w:r w:rsidRPr="007F54B5">
        <w:rPr>
          <w:rFonts w:ascii="Times New Roman" w:hAnsi="Times New Roman"/>
          <w:sz w:val="24"/>
          <w:szCs w:val="24"/>
        </w:rPr>
        <w:t xml:space="preserve">Consiliul </w:t>
      </w:r>
      <w:r w:rsidR="0076433E" w:rsidRPr="007F54B5">
        <w:rPr>
          <w:rFonts w:ascii="Times New Roman" w:hAnsi="Times New Roman"/>
          <w:sz w:val="24"/>
          <w:szCs w:val="24"/>
        </w:rPr>
        <w:t>L</w:t>
      </w:r>
      <w:r w:rsidRPr="007F54B5">
        <w:rPr>
          <w:rFonts w:ascii="Times New Roman" w:hAnsi="Times New Roman"/>
          <w:sz w:val="24"/>
          <w:szCs w:val="24"/>
        </w:rPr>
        <w:t>ocal</w:t>
      </w:r>
      <w:r w:rsidR="0076433E" w:rsidRPr="007F54B5">
        <w:rPr>
          <w:rFonts w:ascii="Times New Roman" w:hAnsi="Times New Roman"/>
          <w:sz w:val="24"/>
          <w:szCs w:val="24"/>
        </w:rPr>
        <w:t>;</w:t>
      </w:r>
    </w:p>
    <w:p w14:paraId="2F56B736" w14:textId="734490C0" w:rsidR="00D10C6E" w:rsidRPr="007F54B5" w:rsidRDefault="000170D4">
      <w:pPr>
        <w:pStyle w:val="Listparagraf"/>
        <w:numPr>
          <w:ilvl w:val="0"/>
          <w:numId w:val="64"/>
        </w:numPr>
        <w:spacing w:after="0" w:line="360" w:lineRule="auto"/>
        <w:rPr>
          <w:rFonts w:ascii="Times New Roman" w:hAnsi="Times New Roman"/>
          <w:sz w:val="24"/>
          <w:szCs w:val="24"/>
        </w:rPr>
      </w:pPr>
      <w:r w:rsidRPr="007F54B5">
        <w:rPr>
          <w:rFonts w:ascii="Times New Roman" w:hAnsi="Times New Roman"/>
          <w:sz w:val="24"/>
          <w:szCs w:val="24"/>
        </w:rPr>
        <w:t>Primărie</w:t>
      </w:r>
      <w:r w:rsidR="0076433E" w:rsidRPr="007F54B5">
        <w:rPr>
          <w:rFonts w:ascii="Times New Roman" w:hAnsi="Times New Roman"/>
          <w:sz w:val="24"/>
          <w:szCs w:val="24"/>
        </w:rPr>
        <w:t>;</w:t>
      </w:r>
    </w:p>
    <w:p w14:paraId="72E5A6F0" w14:textId="287219C7" w:rsidR="00D10C6E" w:rsidRPr="007F54B5" w:rsidRDefault="000170D4">
      <w:pPr>
        <w:pStyle w:val="Listparagraf"/>
        <w:numPr>
          <w:ilvl w:val="0"/>
          <w:numId w:val="64"/>
        </w:numPr>
        <w:spacing w:after="0" w:line="360" w:lineRule="auto"/>
        <w:rPr>
          <w:rFonts w:ascii="Times New Roman" w:hAnsi="Times New Roman"/>
          <w:sz w:val="24"/>
          <w:szCs w:val="24"/>
        </w:rPr>
      </w:pPr>
      <w:r w:rsidRPr="007F54B5">
        <w:rPr>
          <w:rFonts w:ascii="Times New Roman" w:hAnsi="Times New Roman"/>
          <w:sz w:val="24"/>
          <w:szCs w:val="24"/>
        </w:rPr>
        <w:t>Inspectoratul Școlar</w:t>
      </w:r>
      <w:r w:rsidR="0076433E" w:rsidRPr="007F54B5">
        <w:rPr>
          <w:rFonts w:ascii="Times New Roman" w:hAnsi="Times New Roman"/>
          <w:sz w:val="24"/>
          <w:szCs w:val="24"/>
        </w:rPr>
        <w:t>;</w:t>
      </w:r>
    </w:p>
    <w:p w14:paraId="18CAEF6C" w14:textId="3C539CDE" w:rsidR="00D10C6E" w:rsidRPr="007F54B5" w:rsidRDefault="00D10C6E">
      <w:pPr>
        <w:pStyle w:val="Listparagraf"/>
        <w:numPr>
          <w:ilvl w:val="0"/>
          <w:numId w:val="64"/>
        </w:numPr>
        <w:spacing w:after="0" w:line="360" w:lineRule="auto"/>
        <w:rPr>
          <w:rFonts w:ascii="Times New Roman" w:hAnsi="Times New Roman"/>
          <w:sz w:val="24"/>
          <w:szCs w:val="24"/>
        </w:rPr>
      </w:pPr>
      <w:r w:rsidRPr="007F54B5">
        <w:rPr>
          <w:rFonts w:ascii="Times New Roman" w:hAnsi="Times New Roman"/>
          <w:sz w:val="24"/>
          <w:szCs w:val="24"/>
        </w:rPr>
        <w:t>A</w:t>
      </w:r>
      <w:r w:rsidR="000170D4" w:rsidRPr="007F54B5">
        <w:rPr>
          <w:rFonts w:ascii="Times New Roman" w:hAnsi="Times New Roman"/>
          <w:sz w:val="24"/>
          <w:szCs w:val="24"/>
        </w:rPr>
        <w:t>genții economici</w:t>
      </w:r>
      <w:r w:rsidR="0076433E" w:rsidRPr="007F54B5">
        <w:rPr>
          <w:rFonts w:ascii="Times New Roman" w:hAnsi="Times New Roman"/>
          <w:sz w:val="24"/>
          <w:szCs w:val="24"/>
        </w:rPr>
        <w:t>;</w:t>
      </w:r>
    </w:p>
    <w:p w14:paraId="78A656E7" w14:textId="6EB5C59D" w:rsidR="00D10C6E" w:rsidRPr="007F54B5" w:rsidRDefault="00D10C6E">
      <w:pPr>
        <w:pStyle w:val="Listparagraf"/>
        <w:numPr>
          <w:ilvl w:val="0"/>
          <w:numId w:val="64"/>
        </w:numPr>
        <w:spacing w:after="0" w:line="360" w:lineRule="auto"/>
        <w:rPr>
          <w:rFonts w:ascii="Times New Roman" w:hAnsi="Times New Roman"/>
          <w:sz w:val="24"/>
          <w:szCs w:val="24"/>
        </w:rPr>
      </w:pPr>
      <w:r w:rsidRPr="007F54B5">
        <w:rPr>
          <w:rFonts w:ascii="Times New Roman" w:hAnsi="Times New Roman"/>
          <w:sz w:val="24"/>
          <w:szCs w:val="24"/>
        </w:rPr>
        <w:t>C</w:t>
      </w:r>
      <w:r w:rsidR="000170D4" w:rsidRPr="007F54B5">
        <w:rPr>
          <w:rFonts w:ascii="Times New Roman" w:hAnsi="Times New Roman"/>
          <w:sz w:val="24"/>
          <w:szCs w:val="24"/>
        </w:rPr>
        <w:t>adre didactice</w:t>
      </w:r>
      <w:r w:rsidR="0076433E" w:rsidRPr="007F54B5">
        <w:rPr>
          <w:rFonts w:ascii="Times New Roman" w:hAnsi="Times New Roman"/>
          <w:sz w:val="24"/>
          <w:szCs w:val="24"/>
        </w:rPr>
        <w:t>;</w:t>
      </w:r>
    </w:p>
    <w:p w14:paraId="57C6E815" w14:textId="70955ABB" w:rsidR="00D10C6E" w:rsidRPr="007F54B5" w:rsidRDefault="0076433E">
      <w:pPr>
        <w:pStyle w:val="Listparagraf"/>
        <w:numPr>
          <w:ilvl w:val="0"/>
          <w:numId w:val="64"/>
        </w:numPr>
        <w:spacing w:after="0" w:line="360" w:lineRule="auto"/>
        <w:rPr>
          <w:rFonts w:ascii="Times New Roman" w:hAnsi="Times New Roman"/>
          <w:sz w:val="24"/>
          <w:szCs w:val="24"/>
        </w:rPr>
      </w:pPr>
      <w:r w:rsidRPr="007F54B5">
        <w:rPr>
          <w:rFonts w:ascii="Times New Roman" w:hAnsi="Times New Roman"/>
          <w:sz w:val="24"/>
          <w:szCs w:val="24"/>
        </w:rPr>
        <w:t>C</w:t>
      </w:r>
      <w:r w:rsidR="000170D4" w:rsidRPr="007F54B5">
        <w:rPr>
          <w:rFonts w:ascii="Times New Roman" w:hAnsi="Times New Roman"/>
          <w:sz w:val="24"/>
          <w:szCs w:val="24"/>
        </w:rPr>
        <w:t>onsilierul educativ</w:t>
      </w:r>
      <w:r w:rsidRPr="007F54B5">
        <w:rPr>
          <w:rFonts w:ascii="Times New Roman" w:hAnsi="Times New Roman"/>
          <w:sz w:val="24"/>
          <w:szCs w:val="24"/>
        </w:rPr>
        <w:t>;</w:t>
      </w:r>
    </w:p>
    <w:p w14:paraId="5937696F" w14:textId="3FEF7CAA" w:rsidR="00D10C6E" w:rsidRPr="007F54B5" w:rsidRDefault="00D10C6E">
      <w:pPr>
        <w:pStyle w:val="Listparagraf"/>
        <w:numPr>
          <w:ilvl w:val="0"/>
          <w:numId w:val="64"/>
        </w:numPr>
        <w:spacing w:after="0" w:line="360" w:lineRule="auto"/>
        <w:rPr>
          <w:rFonts w:ascii="Times New Roman" w:hAnsi="Times New Roman"/>
          <w:sz w:val="24"/>
          <w:szCs w:val="24"/>
        </w:rPr>
      </w:pPr>
      <w:r w:rsidRPr="007F54B5">
        <w:rPr>
          <w:rFonts w:ascii="Times New Roman" w:hAnsi="Times New Roman"/>
          <w:sz w:val="24"/>
          <w:szCs w:val="24"/>
        </w:rPr>
        <w:t>C</w:t>
      </w:r>
      <w:r w:rsidR="000170D4" w:rsidRPr="007F54B5">
        <w:rPr>
          <w:rFonts w:ascii="Times New Roman" w:hAnsi="Times New Roman"/>
          <w:sz w:val="24"/>
          <w:szCs w:val="24"/>
        </w:rPr>
        <w:t>o</w:t>
      </w:r>
      <w:r w:rsidR="0076433E" w:rsidRPr="007F54B5">
        <w:rPr>
          <w:rFonts w:ascii="Times New Roman" w:hAnsi="Times New Roman"/>
          <w:sz w:val="24"/>
          <w:szCs w:val="24"/>
        </w:rPr>
        <w:t>nsiliul</w:t>
      </w:r>
      <w:r w:rsidR="000170D4" w:rsidRPr="007F54B5">
        <w:rPr>
          <w:rFonts w:ascii="Times New Roman" w:hAnsi="Times New Roman"/>
          <w:sz w:val="24"/>
          <w:szCs w:val="24"/>
        </w:rPr>
        <w:t xml:space="preserve"> </w:t>
      </w:r>
      <w:r w:rsidRPr="007F54B5">
        <w:rPr>
          <w:rFonts w:ascii="Times New Roman" w:hAnsi="Times New Roman"/>
          <w:sz w:val="24"/>
          <w:szCs w:val="24"/>
        </w:rPr>
        <w:t>R</w:t>
      </w:r>
      <w:r w:rsidR="000170D4" w:rsidRPr="007F54B5">
        <w:rPr>
          <w:rFonts w:ascii="Times New Roman" w:hAnsi="Times New Roman"/>
          <w:sz w:val="24"/>
          <w:szCs w:val="24"/>
        </w:rPr>
        <w:t xml:space="preserve">eprezentativ al </w:t>
      </w:r>
      <w:r w:rsidRPr="007F54B5">
        <w:rPr>
          <w:rFonts w:ascii="Times New Roman" w:hAnsi="Times New Roman"/>
          <w:sz w:val="24"/>
          <w:szCs w:val="24"/>
        </w:rPr>
        <w:t>P</w:t>
      </w:r>
      <w:r w:rsidR="000170D4" w:rsidRPr="007F54B5">
        <w:rPr>
          <w:rFonts w:ascii="Times New Roman" w:hAnsi="Times New Roman"/>
          <w:sz w:val="24"/>
          <w:szCs w:val="24"/>
        </w:rPr>
        <w:t>ărinților</w:t>
      </w:r>
      <w:r w:rsidR="0076433E" w:rsidRPr="007F54B5">
        <w:rPr>
          <w:rFonts w:ascii="Times New Roman" w:hAnsi="Times New Roman"/>
          <w:sz w:val="24"/>
          <w:szCs w:val="24"/>
        </w:rPr>
        <w:t>;</w:t>
      </w:r>
    </w:p>
    <w:p w14:paraId="2022B972" w14:textId="45694BA7" w:rsidR="000170D4" w:rsidRPr="007F54B5" w:rsidRDefault="000170D4">
      <w:pPr>
        <w:pStyle w:val="Listparagraf"/>
        <w:numPr>
          <w:ilvl w:val="0"/>
          <w:numId w:val="64"/>
        </w:numPr>
        <w:spacing w:after="0" w:line="360" w:lineRule="auto"/>
        <w:rPr>
          <w:rFonts w:ascii="Times New Roman" w:hAnsi="Times New Roman"/>
          <w:sz w:val="24"/>
          <w:szCs w:val="24"/>
        </w:rPr>
      </w:pPr>
      <w:r w:rsidRPr="007F54B5">
        <w:rPr>
          <w:rFonts w:ascii="Times New Roman" w:hAnsi="Times New Roman"/>
          <w:sz w:val="24"/>
          <w:szCs w:val="24"/>
        </w:rPr>
        <w:t>Consiliul elevilor</w:t>
      </w:r>
      <w:r w:rsidR="0076433E" w:rsidRPr="007F54B5">
        <w:rPr>
          <w:rFonts w:ascii="Times New Roman" w:hAnsi="Times New Roman"/>
          <w:sz w:val="24"/>
          <w:szCs w:val="24"/>
        </w:rPr>
        <w:t>.</w:t>
      </w:r>
    </w:p>
    <w:p w14:paraId="6F30FBF0" w14:textId="77777777" w:rsidR="000170D4" w:rsidRPr="007F54B5" w:rsidRDefault="000170D4" w:rsidP="000170D4">
      <w:pPr>
        <w:spacing w:after="0" w:line="360" w:lineRule="auto"/>
        <w:rPr>
          <w:rFonts w:ascii="Times New Roman" w:hAnsi="Times New Roman"/>
          <w:sz w:val="24"/>
          <w:szCs w:val="24"/>
        </w:rPr>
      </w:pPr>
    </w:p>
    <w:p w14:paraId="453E28DD" w14:textId="07121F0A" w:rsidR="000170D4" w:rsidRPr="007F54B5" w:rsidRDefault="002F73DE" w:rsidP="000170D4">
      <w:pPr>
        <w:spacing w:after="0" w:line="360" w:lineRule="auto"/>
        <w:rPr>
          <w:rFonts w:ascii="Times New Roman" w:hAnsi="Times New Roman"/>
          <w:sz w:val="24"/>
          <w:szCs w:val="24"/>
        </w:rPr>
      </w:pPr>
      <w:r>
        <w:rPr>
          <w:rFonts w:ascii="Times New Roman" w:hAnsi="Times New Roman"/>
          <w:b/>
          <w:bCs/>
          <w:sz w:val="24"/>
          <w:szCs w:val="24"/>
        </w:rPr>
        <w:t xml:space="preserve">           </w:t>
      </w:r>
      <w:r w:rsidR="000170D4" w:rsidRPr="007F54B5">
        <w:rPr>
          <w:rFonts w:ascii="Times New Roman" w:hAnsi="Times New Roman"/>
          <w:b/>
          <w:bCs/>
          <w:sz w:val="24"/>
          <w:szCs w:val="24"/>
        </w:rPr>
        <w:t xml:space="preserve">Organizarea activităților de monitorizare-evaluare și actualizare a PAS </w:t>
      </w:r>
    </w:p>
    <w:p w14:paraId="7CB277BB" w14:textId="30D8123A"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Implementarea PAS-ului va fi realizată de către întregul personal al </w:t>
      </w:r>
      <w:r w:rsidR="00EC12E1" w:rsidRPr="007F54B5">
        <w:rPr>
          <w:rFonts w:ascii="Times New Roman" w:hAnsi="Times New Roman"/>
          <w:sz w:val="24"/>
          <w:szCs w:val="24"/>
        </w:rPr>
        <w:t>unităț</w:t>
      </w:r>
      <w:r w:rsidRPr="007F54B5">
        <w:rPr>
          <w:rFonts w:ascii="Times New Roman" w:hAnsi="Times New Roman"/>
          <w:sz w:val="24"/>
          <w:szCs w:val="24"/>
        </w:rPr>
        <w:t xml:space="preserve">ii. </w:t>
      </w:r>
    </w:p>
    <w:p w14:paraId="6C40022D" w14:textId="77777777" w:rsidR="00EC12E1" w:rsidRPr="007F54B5" w:rsidRDefault="00EC12E1" w:rsidP="000170D4">
      <w:pPr>
        <w:spacing w:after="0" w:line="360" w:lineRule="auto"/>
        <w:rPr>
          <w:rFonts w:ascii="Times New Roman" w:hAnsi="Times New Roman"/>
          <w:sz w:val="24"/>
          <w:szCs w:val="24"/>
        </w:rPr>
      </w:pPr>
    </w:p>
    <w:p w14:paraId="65A82BC8" w14:textId="1513BA20" w:rsidR="000170D4" w:rsidRPr="007F54B5" w:rsidRDefault="000170D4" w:rsidP="00EC12E1">
      <w:pPr>
        <w:spacing w:after="0" w:line="360" w:lineRule="auto"/>
        <w:ind w:firstLine="720"/>
        <w:jc w:val="both"/>
        <w:rPr>
          <w:rFonts w:ascii="Times New Roman" w:hAnsi="Times New Roman"/>
          <w:b/>
          <w:bCs/>
          <w:sz w:val="24"/>
          <w:szCs w:val="24"/>
        </w:rPr>
      </w:pPr>
      <w:r w:rsidRPr="007F54B5">
        <w:rPr>
          <w:rFonts w:ascii="Times New Roman" w:hAnsi="Times New Roman"/>
          <w:b/>
          <w:bCs/>
          <w:sz w:val="24"/>
          <w:szCs w:val="24"/>
        </w:rPr>
        <w:t xml:space="preserve">Procesul de monitorizare și evaluare va fi asigurat de </w:t>
      </w:r>
      <w:r w:rsidR="00EC12E1" w:rsidRPr="007F54B5">
        <w:rPr>
          <w:rFonts w:ascii="Times New Roman" w:hAnsi="Times New Roman"/>
          <w:b/>
          <w:bCs/>
          <w:sz w:val="24"/>
          <w:szCs w:val="24"/>
        </w:rPr>
        <w:t>director,</w:t>
      </w:r>
      <w:r w:rsidRPr="007F54B5">
        <w:rPr>
          <w:rFonts w:ascii="Times New Roman" w:hAnsi="Times New Roman"/>
          <w:b/>
          <w:bCs/>
          <w:sz w:val="24"/>
          <w:szCs w:val="24"/>
        </w:rPr>
        <w:t xml:space="preserve"> Consiliul de Administrație și echipa de elaborare a PAS prin: </w:t>
      </w:r>
    </w:p>
    <w:p w14:paraId="4F253C34" w14:textId="77777777" w:rsidR="00EC12E1" w:rsidRPr="007F54B5" w:rsidRDefault="000170D4">
      <w:pPr>
        <w:pStyle w:val="Listparagraf"/>
        <w:numPr>
          <w:ilvl w:val="0"/>
          <w:numId w:val="65"/>
        </w:numPr>
        <w:spacing w:after="0" w:line="360" w:lineRule="auto"/>
        <w:jc w:val="both"/>
        <w:rPr>
          <w:rFonts w:ascii="Times New Roman" w:hAnsi="Times New Roman"/>
          <w:sz w:val="24"/>
          <w:szCs w:val="24"/>
        </w:rPr>
      </w:pPr>
      <w:r w:rsidRPr="007F54B5">
        <w:rPr>
          <w:rFonts w:ascii="Times New Roman" w:hAnsi="Times New Roman"/>
          <w:sz w:val="24"/>
          <w:szCs w:val="24"/>
        </w:rPr>
        <w:t>întâlniri și ședințe de lucru lunare pentru informare, feed-back, actualizare;</w:t>
      </w:r>
    </w:p>
    <w:p w14:paraId="1A09E331" w14:textId="5DD66818" w:rsidR="00EC12E1" w:rsidRPr="007F54B5" w:rsidRDefault="000170D4">
      <w:pPr>
        <w:pStyle w:val="Listparagraf"/>
        <w:numPr>
          <w:ilvl w:val="0"/>
          <w:numId w:val="65"/>
        </w:numPr>
        <w:spacing w:after="0" w:line="360" w:lineRule="auto"/>
        <w:jc w:val="both"/>
        <w:rPr>
          <w:rFonts w:ascii="Times New Roman" w:hAnsi="Times New Roman"/>
          <w:sz w:val="24"/>
          <w:szCs w:val="24"/>
        </w:rPr>
      </w:pPr>
      <w:r w:rsidRPr="007F54B5">
        <w:rPr>
          <w:rFonts w:ascii="Times New Roman" w:hAnsi="Times New Roman"/>
          <w:sz w:val="24"/>
          <w:szCs w:val="24"/>
        </w:rPr>
        <w:t xml:space="preserve">includerea de activități specifice în planurile de activitate ale </w:t>
      </w:r>
      <w:r w:rsidR="0076433E" w:rsidRPr="007F54B5">
        <w:rPr>
          <w:rFonts w:ascii="Times New Roman" w:hAnsi="Times New Roman"/>
          <w:sz w:val="24"/>
          <w:szCs w:val="24"/>
        </w:rPr>
        <w:t>C</w:t>
      </w:r>
      <w:r w:rsidRPr="007F54B5">
        <w:rPr>
          <w:rFonts w:ascii="Times New Roman" w:hAnsi="Times New Roman"/>
          <w:sz w:val="24"/>
          <w:szCs w:val="24"/>
        </w:rPr>
        <w:t xml:space="preserve">onsiliului de administrație, ale </w:t>
      </w:r>
      <w:r w:rsidR="0076433E" w:rsidRPr="007F54B5">
        <w:rPr>
          <w:rFonts w:ascii="Times New Roman" w:hAnsi="Times New Roman"/>
          <w:sz w:val="24"/>
          <w:szCs w:val="24"/>
        </w:rPr>
        <w:t>C</w:t>
      </w:r>
      <w:r w:rsidRPr="007F54B5">
        <w:rPr>
          <w:rFonts w:ascii="Times New Roman" w:hAnsi="Times New Roman"/>
          <w:sz w:val="24"/>
          <w:szCs w:val="24"/>
        </w:rPr>
        <w:t>onsiliului profesoral, ale catedrelor;</w:t>
      </w:r>
    </w:p>
    <w:p w14:paraId="029F2F4E" w14:textId="236A366C" w:rsidR="00EC12E1" w:rsidRPr="007F54B5" w:rsidRDefault="000170D4">
      <w:pPr>
        <w:pStyle w:val="Listparagraf"/>
        <w:numPr>
          <w:ilvl w:val="0"/>
          <w:numId w:val="65"/>
        </w:numPr>
        <w:spacing w:after="0" w:line="360" w:lineRule="auto"/>
        <w:jc w:val="both"/>
        <w:rPr>
          <w:rFonts w:ascii="Times New Roman" w:hAnsi="Times New Roman"/>
          <w:sz w:val="24"/>
          <w:szCs w:val="24"/>
        </w:rPr>
      </w:pPr>
      <w:r w:rsidRPr="007F54B5">
        <w:rPr>
          <w:rFonts w:ascii="Times New Roman" w:hAnsi="Times New Roman"/>
          <w:sz w:val="24"/>
          <w:szCs w:val="24"/>
        </w:rPr>
        <w:t xml:space="preserve">prezentarea de rapoarte </w:t>
      </w:r>
      <w:r w:rsidR="00EC12E1" w:rsidRPr="007F54B5">
        <w:rPr>
          <w:rFonts w:ascii="Times New Roman" w:hAnsi="Times New Roman"/>
          <w:sz w:val="24"/>
          <w:szCs w:val="24"/>
        </w:rPr>
        <w:t>anuale</w:t>
      </w:r>
      <w:r w:rsidRPr="007F54B5">
        <w:rPr>
          <w:rFonts w:ascii="Times New Roman" w:hAnsi="Times New Roman"/>
          <w:sz w:val="24"/>
          <w:szCs w:val="24"/>
        </w:rPr>
        <w:t xml:space="preserve"> în cadrul </w:t>
      </w:r>
      <w:r w:rsidR="0076433E" w:rsidRPr="007F54B5">
        <w:rPr>
          <w:rFonts w:ascii="Times New Roman" w:hAnsi="Times New Roman"/>
          <w:sz w:val="24"/>
          <w:szCs w:val="24"/>
        </w:rPr>
        <w:t>C</w:t>
      </w:r>
      <w:r w:rsidRPr="007F54B5">
        <w:rPr>
          <w:rFonts w:ascii="Times New Roman" w:hAnsi="Times New Roman"/>
          <w:sz w:val="24"/>
          <w:szCs w:val="24"/>
        </w:rPr>
        <w:t xml:space="preserve">onsiliului profesoral și al </w:t>
      </w:r>
      <w:r w:rsidR="0076433E" w:rsidRPr="007F54B5">
        <w:rPr>
          <w:rFonts w:ascii="Times New Roman" w:hAnsi="Times New Roman"/>
          <w:sz w:val="24"/>
          <w:szCs w:val="24"/>
        </w:rPr>
        <w:t>C</w:t>
      </w:r>
      <w:r w:rsidRPr="007F54B5">
        <w:rPr>
          <w:rFonts w:ascii="Times New Roman" w:hAnsi="Times New Roman"/>
          <w:sz w:val="24"/>
          <w:szCs w:val="24"/>
        </w:rPr>
        <w:t xml:space="preserve">onsiliului de administrație; </w:t>
      </w:r>
    </w:p>
    <w:p w14:paraId="74552D41" w14:textId="353D1018" w:rsidR="000170D4" w:rsidRPr="007F54B5" w:rsidRDefault="000170D4">
      <w:pPr>
        <w:pStyle w:val="Listparagraf"/>
        <w:numPr>
          <w:ilvl w:val="0"/>
          <w:numId w:val="65"/>
        </w:numPr>
        <w:spacing w:after="0" w:line="360" w:lineRule="auto"/>
        <w:jc w:val="both"/>
        <w:rPr>
          <w:rFonts w:ascii="Times New Roman" w:hAnsi="Times New Roman"/>
          <w:sz w:val="24"/>
          <w:szCs w:val="24"/>
        </w:rPr>
      </w:pPr>
      <w:r w:rsidRPr="007F54B5">
        <w:rPr>
          <w:rFonts w:ascii="Times New Roman" w:hAnsi="Times New Roman"/>
          <w:sz w:val="24"/>
          <w:szCs w:val="24"/>
        </w:rPr>
        <w:t xml:space="preserve">revizuire periodică și corecții. </w:t>
      </w:r>
    </w:p>
    <w:p w14:paraId="02B5FC98" w14:textId="77777777" w:rsidR="000170D4" w:rsidRPr="007F54B5" w:rsidRDefault="000170D4" w:rsidP="000170D4">
      <w:pPr>
        <w:spacing w:after="0" w:line="360" w:lineRule="auto"/>
        <w:rPr>
          <w:rFonts w:ascii="Times New Roman" w:hAnsi="Times New Roman"/>
          <w:sz w:val="24"/>
          <w:szCs w:val="24"/>
        </w:rPr>
      </w:pPr>
    </w:p>
    <w:p w14:paraId="1AA80EF0" w14:textId="77777777" w:rsidR="000170D4" w:rsidRPr="007F54B5" w:rsidRDefault="000170D4" w:rsidP="00EC12E1">
      <w:pPr>
        <w:spacing w:after="0" w:line="360" w:lineRule="auto"/>
        <w:ind w:firstLine="360"/>
        <w:rPr>
          <w:rFonts w:ascii="Times New Roman" w:hAnsi="Times New Roman"/>
          <w:b/>
          <w:bCs/>
          <w:sz w:val="24"/>
          <w:szCs w:val="24"/>
        </w:rPr>
      </w:pPr>
      <w:r w:rsidRPr="007F54B5">
        <w:rPr>
          <w:rFonts w:ascii="Times New Roman" w:hAnsi="Times New Roman"/>
          <w:b/>
          <w:bCs/>
          <w:sz w:val="24"/>
          <w:szCs w:val="24"/>
        </w:rPr>
        <w:t xml:space="preserve">Armonizarea planului de școlarizare cu piața muncii se va realiza prin: </w:t>
      </w:r>
    </w:p>
    <w:p w14:paraId="78428D7E" w14:textId="45068327" w:rsidR="00EC12E1" w:rsidRPr="007F54B5" w:rsidRDefault="000170D4">
      <w:pPr>
        <w:pStyle w:val="Listparagraf"/>
        <w:numPr>
          <w:ilvl w:val="0"/>
          <w:numId w:val="66"/>
        </w:numPr>
        <w:spacing w:after="0" w:line="360" w:lineRule="auto"/>
        <w:jc w:val="both"/>
        <w:rPr>
          <w:rFonts w:ascii="Times New Roman" w:hAnsi="Times New Roman"/>
          <w:sz w:val="24"/>
          <w:szCs w:val="24"/>
        </w:rPr>
      </w:pPr>
      <w:r w:rsidRPr="007F54B5">
        <w:rPr>
          <w:rFonts w:ascii="Times New Roman" w:hAnsi="Times New Roman"/>
          <w:sz w:val="24"/>
          <w:szCs w:val="24"/>
        </w:rPr>
        <w:t>legătura permanentă cu AJOFM și agenți</w:t>
      </w:r>
      <w:r w:rsidR="0076433E" w:rsidRPr="007F54B5">
        <w:rPr>
          <w:rFonts w:ascii="Times New Roman" w:hAnsi="Times New Roman"/>
          <w:sz w:val="24"/>
          <w:szCs w:val="24"/>
        </w:rPr>
        <w:t>i</w:t>
      </w:r>
      <w:r w:rsidRPr="007F54B5">
        <w:rPr>
          <w:rFonts w:ascii="Times New Roman" w:hAnsi="Times New Roman"/>
          <w:sz w:val="24"/>
          <w:szCs w:val="24"/>
        </w:rPr>
        <w:t xml:space="preserve"> economici</w:t>
      </w:r>
      <w:r w:rsidR="0076433E" w:rsidRPr="007F54B5">
        <w:rPr>
          <w:rFonts w:ascii="Times New Roman" w:hAnsi="Times New Roman"/>
          <w:sz w:val="24"/>
          <w:szCs w:val="24"/>
        </w:rPr>
        <w:t>,</w:t>
      </w:r>
      <w:r w:rsidRPr="007F54B5">
        <w:rPr>
          <w:rFonts w:ascii="Times New Roman" w:hAnsi="Times New Roman"/>
          <w:sz w:val="24"/>
          <w:szCs w:val="24"/>
        </w:rPr>
        <w:t xml:space="preserve"> astfel încât să adaptăm domeniile de calificare, cerințelor;</w:t>
      </w:r>
    </w:p>
    <w:p w14:paraId="2BC2CF9C" w14:textId="4FA0E4EF" w:rsidR="000170D4" w:rsidRPr="007F54B5" w:rsidRDefault="00EC12E1">
      <w:pPr>
        <w:pStyle w:val="Listparagraf"/>
        <w:numPr>
          <w:ilvl w:val="0"/>
          <w:numId w:val="66"/>
        </w:numPr>
        <w:spacing w:after="0" w:line="360" w:lineRule="auto"/>
        <w:rPr>
          <w:rFonts w:ascii="Times New Roman" w:hAnsi="Times New Roman"/>
          <w:sz w:val="24"/>
          <w:szCs w:val="24"/>
        </w:rPr>
      </w:pPr>
      <w:r w:rsidRPr="007F54B5">
        <w:rPr>
          <w:rFonts w:ascii="Times New Roman" w:hAnsi="Times New Roman"/>
          <w:sz w:val="24"/>
          <w:szCs w:val="24"/>
        </w:rPr>
        <w:t>p</w:t>
      </w:r>
      <w:r w:rsidR="000170D4" w:rsidRPr="007F54B5">
        <w:rPr>
          <w:rFonts w:ascii="Times New Roman" w:hAnsi="Times New Roman"/>
          <w:sz w:val="24"/>
          <w:szCs w:val="24"/>
        </w:rPr>
        <w:t>opularizarea ofertei educaționale şi în mediul rural utilizând strategii de marketing educaţional</w:t>
      </w:r>
      <w:r w:rsidRPr="007F54B5">
        <w:rPr>
          <w:rFonts w:ascii="Times New Roman" w:hAnsi="Times New Roman"/>
          <w:sz w:val="24"/>
          <w:szCs w:val="24"/>
        </w:rPr>
        <w:t>.</w:t>
      </w:r>
    </w:p>
    <w:p w14:paraId="2A211654" w14:textId="77777777" w:rsidR="000170D4" w:rsidRPr="007F54B5" w:rsidRDefault="000170D4" w:rsidP="000170D4">
      <w:pPr>
        <w:spacing w:after="0" w:line="360" w:lineRule="auto"/>
        <w:rPr>
          <w:rFonts w:ascii="Times New Roman" w:hAnsi="Times New Roman"/>
          <w:sz w:val="24"/>
          <w:szCs w:val="24"/>
        </w:rPr>
      </w:pPr>
    </w:p>
    <w:p w14:paraId="52625C72" w14:textId="54B2DEA9" w:rsidR="000170D4" w:rsidRPr="007F54B5" w:rsidRDefault="002F73DE" w:rsidP="000170D4">
      <w:pPr>
        <w:spacing w:after="0" w:line="360" w:lineRule="auto"/>
        <w:rPr>
          <w:rFonts w:ascii="Times New Roman" w:hAnsi="Times New Roman"/>
          <w:sz w:val="24"/>
          <w:szCs w:val="24"/>
        </w:rPr>
      </w:pPr>
      <w:r>
        <w:rPr>
          <w:rFonts w:ascii="Times New Roman" w:hAnsi="Times New Roman"/>
          <w:b/>
          <w:bCs/>
          <w:sz w:val="24"/>
          <w:szCs w:val="24"/>
        </w:rPr>
        <w:t xml:space="preserve">     </w:t>
      </w:r>
      <w:r w:rsidR="000170D4" w:rsidRPr="007F54B5">
        <w:rPr>
          <w:rFonts w:ascii="Times New Roman" w:hAnsi="Times New Roman"/>
          <w:b/>
          <w:bCs/>
          <w:sz w:val="24"/>
          <w:szCs w:val="24"/>
        </w:rPr>
        <w:t xml:space="preserve">Monitorizarea și evaluarea PAS se realizează </w:t>
      </w:r>
      <w:r w:rsidR="00D056ED" w:rsidRPr="007F54B5">
        <w:rPr>
          <w:rFonts w:ascii="Times New Roman" w:hAnsi="Times New Roman"/>
          <w:b/>
          <w:bCs/>
          <w:sz w:val="24"/>
          <w:szCs w:val="24"/>
        </w:rPr>
        <w:t xml:space="preserve">anual </w:t>
      </w:r>
      <w:r w:rsidR="000170D4" w:rsidRPr="007F54B5">
        <w:rPr>
          <w:rFonts w:ascii="Times New Roman" w:hAnsi="Times New Roman"/>
          <w:b/>
          <w:bCs/>
          <w:sz w:val="24"/>
          <w:szCs w:val="24"/>
        </w:rPr>
        <w:t>de către CEAC:</w:t>
      </w:r>
      <w:r w:rsidR="000170D4" w:rsidRPr="007F54B5">
        <w:rPr>
          <w:rFonts w:ascii="Times New Roman" w:hAnsi="Times New Roman"/>
          <w:sz w:val="24"/>
          <w:szCs w:val="24"/>
        </w:rPr>
        <w:t xml:space="preserve"> </w:t>
      </w:r>
    </w:p>
    <w:p w14:paraId="6877237C" w14:textId="77777777" w:rsidR="00935ABA" w:rsidRPr="007F54B5" w:rsidRDefault="000170D4">
      <w:pPr>
        <w:pStyle w:val="Listparagraf"/>
        <w:numPr>
          <w:ilvl w:val="0"/>
          <w:numId w:val="68"/>
        </w:numPr>
        <w:spacing w:after="0" w:line="360" w:lineRule="auto"/>
        <w:rPr>
          <w:rFonts w:ascii="Times New Roman" w:hAnsi="Times New Roman"/>
          <w:sz w:val="24"/>
          <w:szCs w:val="24"/>
        </w:rPr>
      </w:pPr>
      <w:r w:rsidRPr="007F54B5">
        <w:rPr>
          <w:rFonts w:ascii="Times New Roman" w:hAnsi="Times New Roman"/>
          <w:sz w:val="24"/>
          <w:szCs w:val="24"/>
        </w:rPr>
        <w:t>Monitorizează implementarea acţiunilor</w:t>
      </w:r>
      <w:r w:rsidR="00935ABA" w:rsidRPr="007F54B5">
        <w:rPr>
          <w:rFonts w:ascii="Times New Roman" w:hAnsi="Times New Roman"/>
          <w:i/>
          <w:iCs/>
          <w:sz w:val="24"/>
          <w:szCs w:val="24"/>
        </w:rPr>
        <w:t>;</w:t>
      </w:r>
    </w:p>
    <w:p w14:paraId="400E5E99" w14:textId="77777777" w:rsidR="00935ABA" w:rsidRPr="007F54B5" w:rsidRDefault="000170D4">
      <w:pPr>
        <w:pStyle w:val="Listparagraf"/>
        <w:numPr>
          <w:ilvl w:val="0"/>
          <w:numId w:val="68"/>
        </w:numPr>
        <w:spacing w:after="0" w:line="360" w:lineRule="auto"/>
        <w:rPr>
          <w:rFonts w:ascii="Times New Roman" w:hAnsi="Times New Roman"/>
          <w:sz w:val="24"/>
          <w:szCs w:val="24"/>
        </w:rPr>
      </w:pPr>
      <w:r w:rsidRPr="007F54B5">
        <w:rPr>
          <w:rFonts w:ascii="Times New Roman" w:hAnsi="Times New Roman"/>
          <w:sz w:val="24"/>
          <w:szCs w:val="24"/>
        </w:rPr>
        <w:t>Evaluează dacă aceste acţiuni au avut efectul dorit/aşteptat</w:t>
      </w:r>
      <w:r w:rsidR="00935ABA" w:rsidRPr="007F54B5">
        <w:rPr>
          <w:rFonts w:ascii="Times New Roman" w:hAnsi="Times New Roman"/>
          <w:sz w:val="24"/>
          <w:szCs w:val="24"/>
        </w:rPr>
        <w:t>;</w:t>
      </w:r>
    </w:p>
    <w:p w14:paraId="510CDCE7" w14:textId="77777777" w:rsidR="00935ABA" w:rsidRPr="007F54B5" w:rsidRDefault="000170D4">
      <w:pPr>
        <w:pStyle w:val="Listparagraf"/>
        <w:numPr>
          <w:ilvl w:val="0"/>
          <w:numId w:val="68"/>
        </w:numPr>
        <w:spacing w:after="0" w:line="360" w:lineRule="auto"/>
        <w:rPr>
          <w:rFonts w:ascii="Times New Roman" w:hAnsi="Times New Roman"/>
          <w:sz w:val="24"/>
          <w:szCs w:val="24"/>
        </w:rPr>
      </w:pPr>
      <w:r w:rsidRPr="007F54B5">
        <w:rPr>
          <w:rFonts w:ascii="Times New Roman" w:hAnsi="Times New Roman"/>
          <w:sz w:val="24"/>
          <w:szCs w:val="24"/>
        </w:rPr>
        <w:t>Revizuiește acţiunile în lumina progresului realizat</w:t>
      </w:r>
      <w:r w:rsidR="00935ABA" w:rsidRPr="007F54B5">
        <w:rPr>
          <w:rFonts w:ascii="Times New Roman" w:hAnsi="Times New Roman"/>
          <w:sz w:val="24"/>
          <w:szCs w:val="24"/>
        </w:rPr>
        <w:t>;</w:t>
      </w:r>
    </w:p>
    <w:p w14:paraId="54963974" w14:textId="77777777" w:rsidR="00935ABA" w:rsidRPr="007F54B5" w:rsidRDefault="000170D4">
      <w:pPr>
        <w:pStyle w:val="Listparagraf"/>
        <w:numPr>
          <w:ilvl w:val="0"/>
          <w:numId w:val="68"/>
        </w:numPr>
        <w:spacing w:after="0" w:line="360" w:lineRule="auto"/>
        <w:rPr>
          <w:rFonts w:ascii="Times New Roman" w:hAnsi="Times New Roman"/>
          <w:sz w:val="24"/>
          <w:szCs w:val="24"/>
        </w:rPr>
      </w:pPr>
      <w:r w:rsidRPr="007F54B5">
        <w:rPr>
          <w:rFonts w:ascii="Times New Roman" w:hAnsi="Times New Roman"/>
          <w:sz w:val="24"/>
          <w:szCs w:val="24"/>
        </w:rPr>
        <w:t>Raportează în mod regulat progresul înregistrat managerilor și personalului</w:t>
      </w:r>
      <w:r w:rsidR="00935ABA" w:rsidRPr="007F54B5">
        <w:rPr>
          <w:rFonts w:ascii="Times New Roman" w:hAnsi="Times New Roman"/>
          <w:sz w:val="24"/>
          <w:szCs w:val="24"/>
        </w:rPr>
        <w:t>;</w:t>
      </w:r>
    </w:p>
    <w:p w14:paraId="70E87C9C" w14:textId="57F369B0" w:rsidR="000170D4" w:rsidRPr="007F54B5" w:rsidRDefault="000170D4">
      <w:pPr>
        <w:pStyle w:val="Listparagraf"/>
        <w:numPr>
          <w:ilvl w:val="0"/>
          <w:numId w:val="68"/>
        </w:numPr>
        <w:spacing w:after="0" w:line="360" w:lineRule="auto"/>
        <w:rPr>
          <w:rFonts w:ascii="Times New Roman" w:hAnsi="Times New Roman"/>
          <w:sz w:val="24"/>
          <w:szCs w:val="24"/>
        </w:rPr>
      </w:pPr>
      <w:r w:rsidRPr="007F54B5">
        <w:rPr>
          <w:rFonts w:ascii="Times New Roman" w:hAnsi="Times New Roman"/>
          <w:sz w:val="24"/>
          <w:szCs w:val="24"/>
        </w:rPr>
        <w:t>Elaborează o procedură de revizuire a PAS</w:t>
      </w:r>
      <w:r w:rsidR="00935ABA" w:rsidRPr="007F54B5">
        <w:rPr>
          <w:rFonts w:ascii="Times New Roman" w:hAnsi="Times New Roman"/>
          <w:sz w:val="24"/>
          <w:szCs w:val="24"/>
        </w:rPr>
        <w:t>.</w:t>
      </w:r>
      <w:r w:rsidRPr="007F54B5">
        <w:rPr>
          <w:rFonts w:ascii="Times New Roman" w:hAnsi="Times New Roman"/>
          <w:sz w:val="24"/>
          <w:szCs w:val="24"/>
        </w:rPr>
        <w:t xml:space="preserve"> </w:t>
      </w:r>
    </w:p>
    <w:p w14:paraId="22015A38" w14:textId="77777777" w:rsidR="000170D4" w:rsidRPr="007F54B5" w:rsidRDefault="000170D4" w:rsidP="00935ABA">
      <w:pPr>
        <w:spacing w:after="0" w:line="360" w:lineRule="auto"/>
        <w:jc w:val="both"/>
        <w:rPr>
          <w:rFonts w:ascii="Times New Roman" w:hAnsi="Times New Roman"/>
          <w:sz w:val="24"/>
          <w:szCs w:val="24"/>
        </w:rPr>
      </w:pPr>
    </w:p>
    <w:p w14:paraId="083ADB2A" w14:textId="77777777" w:rsidR="0076433E" w:rsidRPr="007F54B5" w:rsidRDefault="000170D4" w:rsidP="0076433E">
      <w:pPr>
        <w:spacing w:after="0" w:line="360" w:lineRule="auto"/>
        <w:ind w:firstLine="360"/>
        <w:jc w:val="both"/>
        <w:rPr>
          <w:rFonts w:ascii="Times New Roman" w:hAnsi="Times New Roman"/>
          <w:sz w:val="24"/>
          <w:szCs w:val="24"/>
        </w:rPr>
      </w:pPr>
      <w:r w:rsidRPr="007F54B5">
        <w:rPr>
          <w:rFonts w:ascii="Times New Roman" w:hAnsi="Times New Roman"/>
          <w:sz w:val="24"/>
          <w:szCs w:val="24"/>
        </w:rPr>
        <w:t xml:space="preserve">Implementarea Planului de Acţiune al Şcolii va fi realizată de către întregul personal al </w:t>
      </w:r>
      <w:r w:rsidR="00935ABA" w:rsidRPr="007F54B5">
        <w:rPr>
          <w:rFonts w:ascii="Times New Roman" w:hAnsi="Times New Roman"/>
          <w:sz w:val="24"/>
          <w:szCs w:val="24"/>
        </w:rPr>
        <w:t>unității.</w:t>
      </w:r>
      <w:r w:rsidRPr="007F54B5">
        <w:rPr>
          <w:rFonts w:ascii="Times New Roman" w:hAnsi="Times New Roman"/>
          <w:sz w:val="24"/>
          <w:szCs w:val="24"/>
        </w:rPr>
        <w:t xml:space="preserve"> Prin perspectivă managerială o evaluare corectă şi oportună este menită să asigure o funcţionare optimă sistemului de formare din </w:t>
      </w:r>
      <w:r w:rsidR="00935ABA" w:rsidRPr="007F54B5">
        <w:rPr>
          <w:rFonts w:ascii="Times New Roman" w:hAnsi="Times New Roman"/>
          <w:sz w:val="24"/>
          <w:szCs w:val="24"/>
        </w:rPr>
        <w:t>unitate</w:t>
      </w:r>
      <w:r w:rsidRPr="007F54B5">
        <w:rPr>
          <w:rFonts w:ascii="Times New Roman" w:hAnsi="Times New Roman"/>
          <w:sz w:val="24"/>
          <w:szCs w:val="24"/>
        </w:rPr>
        <w:t>.</w:t>
      </w:r>
    </w:p>
    <w:p w14:paraId="133D84BD" w14:textId="77777777" w:rsidR="0076433E" w:rsidRPr="007F54B5" w:rsidRDefault="0076433E" w:rsidP="0076433E">
      <w:pPr>
        <w:spacing w:after="0" w:line="360" w:lineRule="auto"/>
        <w:ind w:firstLine="360"/>
        <w:jc w:val="both"/>
        <w:rPr>
          <w:rFonts w:ascii="Times New Roman" w:hAnsi="Times New Roman"/>
          <w:sz w:val="24"/>
          <w:szCs w:val="24"/>
        </w:rPr>
      </w:pPr>
    </w:p>
    <w:p w14:paraId="4F8A5537" w14:textId="54F6984C" w:rsidR="00935ABA" w:rsidRPr="007F54B5" w:rsidRDefault="000170D4" w:rsidP="0076433E">
      <w:pPr>
        <w:spacing w:after="0" w:line="360" w:lineRule="auto"/>
        <w:ind w:firstLine="360"/>
        <w:jc w:val="both"/>
        <w:rPr>
          <w:rFonts w:ascii="Times New Roman" w:hAnsi="Times New Roman"/>
          <w:b/>
          <w:bCs/>
          <w:sz w:val="24"/>
          <w:szCs w:val="24"/>
        </w:rPr>
      </w:pPr>
      <w:r w:rsidRPr="007F54B5">
        <w:rPr>
          <w:rFonts w:ascii="Times New Roman" w:hAnsi="Times New Roman"/>
          <w:b/>
          <w:bCs/>
          <w:sz w:val="24"/>
          <w:szCs w:val="24"/>
        </w:rPr>
        <w:t>Dintre posibilii indicatori de performanţă amintim:</w:t>
      </w:r>
    </w:p>
    <w:p w14:paraId="4B32FF46" w14:textId="77777777" w:rsidR="0076433E" w:rsidRPr="007F54B5" w:rsidRDefault="0076433E">
      <w:pPr>
        <w:pStyle w:val="Listparagraf"/>
        <w:numPr>
          <w:ilvl w:val="0"/>
          <w:numId w:val="77"/>
        </w:numPr>
        <w:spacing w:after="0" w:line="360" w:lineRule="auto"/>
        <w:jc w:val="both"/>
        <w:rPr>
          <w:rFonts w:ascii="Times New Roman" w:hAnsi="Times New Roman"/>
          <w:sz w:val="24"/>
          <w:szCs w:val="24"/>
        </w:rPr>
      </w:pPr>
      <w:r w:rsidRPr="007F54B5">
        <w:rPr>
          <w:rFonts w:ascii="Times New Roman" w:hAnsi="Times New Roman"/>
          <w:sz w:val="24"/>
          <w:szCs w:val="24"/>
        </w:rPr>
        <w:t>f</w:t>
      </w:r>
      <w:r w:rsidR="000170D4" w:rsidRPr="007F54B5">
        <w:rPr>
          <w:rFonts w:ascii="Times New Roman" w:hAnsi="Times New Roman"/>
          <w:sz w:val="24"/>
          <w:szCs w:val="24"/>
        </w:rPr>
        <w:t xml:space="preserve">urnizarea unor informaţii utile despre starea sistemului de formare din </w:t>
      </w:r>
      <w:r w:rsidR="00935ABA" w:rsidRPr="007F54B5">
        <w:rPr>
          <w:rFonts w:ascii="Times New Roman" w:hAnsi="Times New Roman"/>
          <w:sz w:val="24"/>
          <w:szCs w:val="24"/>
        </w:rPr>
        <w:t>unitate;</w:t>
      </w:r>
    </w:p>
    <w:p w14:paraId="71BB71B0" w14:textId="77777777" w:rsidR="0076433E" w:rsidRPr="007F54B5" w:rsidRDefault="000170D4">
      <w:pPr>
        <w:pStyle w:val="Listparagraf"/>
        <w:numPr>
          <w:ilvl w:val="0"/>
          <w:numId w:val="77"/>
        </w:numPr>
        <w:spacing w:after="0" w:line="360" w:lineRule="auto"/>
        <w:jc w:val="both"/>
        <w:rPr>
          <w:rFonts w:ascii="Times New Roman" w:hAnsi="Times New Roman"/>
          <w:sz w:val="24"/>
          <w:szCs w:val="24"/>
        </w:rPr>
      </w:pPr>
      <w:r w:rsidRPr="007F54B5">
        <w:rPr>
          <w:rFonts w:ascii="Times New Roman" w:hAnsi="Times New Roman"/>
          <w:sz w:val="24"/>
          <w:szCs w:val="24"/>
        </w:rPr>
        <w:t>stabilirea unor criterii obiective ca termeni de referinţă în evaluare pentru atribuirea de semnificaţii datelor obţinute prin evaluare şi emiterea de judecăţi de valoare (aprecieri obiective)</w:t>
      </w:r>
      <w:r w:rsidR="00935ABA" w:rsidRPr="007F54B5">
        <w:rPr>
          <w:rFonts w:ascii="Times New Roman" w:hAnsi="Times New Roman"/>
          <w:sz w:val="24"/>
          <w:szCs w:val="24"/>
        </w:rPr>
        <w:t>;</w:t>
      </w:r>
    </w:p>
    <w:p w14:paraId="75EBB002" w14:textId="77777777" w:rsidR="0076433E" w:rsidRPr="007F54B5" w:rsidRDefault="000170D4">
      <w:pPr>
        <w:pStyle w:val="Listparagraf"/>
        <w:numPr>
          <w:ilvl w:val="0"/>
          <w:numId w:val="77"/>
        </w:numPr>
        <w:spacing w:after="0" w:line="360" w:lineRule="auto"/>
        <w:jc w:val="both"/>
        <w:rPr>
          <w:rFonts w:ascii="Times New Roman" w:hAnsi="Times New Roman"/>
          <w:sz w:val="24"/>
          <w:szCs w:val="24"/>
        </w:rPr>
      </w:pPr>
      <w:r w:rsidRPr="007F54B5">
        <w:rPr>
          <w:rFonts w:ascii="Times New Roman" w:hAnsi="Times New Roman"/>
          <w:sz w:val="24"/>
          <w:szCs w:val="24"/>
        </w:rPr>
        <w:t>enunţuri prin care să fie prezentate sintetic datele şi concluziile ce se desprind din evaluare</w:t>
      </w:r>
      <w:r w:rsidR="00935ABA" w:rsidRPr="007F54B5">
        <w:rPr>
          <w:rFonts w:ascii="Times New Roman" w:hAnsi="Times New Roman"/>
          <w:sz w:val="24"/>
          <w:szCs w:val="24"/>
        </w:rPr>
        <w:t>;</w:t>
      </w:r>
    </w:p>
    <w:p w14:paraId="4237B5D0" w14:textId="77777777" w:rsidR="0076433E" w:rsidRPr="007F54B5" w:rsidRDefault="000170D4">
      <w:pPr>
        <w:pStyle w:val="Listparagraf"/>
        <w:numPr>
          <w:ilvl w:val="0"/>
          <w:numId w:val="77"/>
        </w:numPr>
        <w:spacing w:after="0" w:line="360" w:lineRule="auto"/>
        <w:jc w:val="both"/>
        <w:rPr>
          <w:rFonts w:ascii="Times New Roman" w:hAnsi="Times New Roman"/>
          <w:sz w:val="24"/>
          <w:szCs w:val="24"/>
        </w:rPr>
      </w:pPr>
      <w:r w:rsidRPr="007F54B5">
        <w:rPr>
          <w:rFonts w:ascii="Times New Roman" w:hAnsi="Times New Roman"/>
          <w:sz w:val="24"/>
          <w:szCs w:val="24"/>
        </w:rPr>
        <w:t>adoptarea unor decizii corecte pentru reglarea sistemului atunci când prin monitorizare şi evaluare se impune acest lucru</w:t>
      </w:r>
      <w:r w:rsidR="00935ABA" w:rsidRPr="007F54B5">
        <w:rPr>
          <w:rFonts w:ascii="Times New Roman" w:hAnsi="Times New Roman"/>
          <w:sz w:val="24"/>
          <w:szCs w:val="24"/>
        </w:rPr>
        <w:t>;</w:t>
      </w:r>
    </w:p>
    <w:p w14:paraId="34F9D6D8" w14:textId="747725FA" w:rsidR="000170D4" w:rsidRPr="007F54B5" w:rsidRDefault="000170D4">
      <w:pPr>
        <w:pStyle w:val="Listparagraf"/>
        <w:numPr>
          <w:ilvl w:val="0"/>
          <w:numId w:val="77"/>
        </w:numPr>
        <w:spacing w:after="0" w:line="360" w:lineRule="auto"/>
        <w:jc w:val="both"/>
        <w:rPr>
          <w:rFonts w:ascii="Times New Roman" w:hAnsi="Times New Roman"/>
          <w:sz w:val="24"/>
          <w:szCs w:val="24"/>
        </w:rPr>
      </w:pPr>
      <w:r w:rsidRPr="007F54B5">
        <w:rPr>
          <w:rFonts w:ascii="Times New Roman" w:hAnsi="Times New Roman"/>
          <w:sz w:val="24"/>
          <w:szCs w:val="24"/>
        </w:rPr>
        <w:t xml:space="preserve">realizarea misiunii </w:t>
      </w:r>
      <w:r w:rsidR="00935ABA" w:rsidRPr="007F54B5">
        <w:rPr>
          <w:rFonts w:ascii="Times New Roman" w:hAnsi="Times New Roman"/>
          <w:sz w:val="24"/>
          <w:szCs w:val="24"/>
        </w:rPr>
        <w:t>unității.</w:t>
      </w:r>
    </w:p>
    <w:p w14:paraId="19F8E447" w14:textId="5BE2765A" w:rsidR="0076433E" w:rsidRPr="00BE0820" w:rsidRDefault="00BE0820" w:rsidP="0076433E">
      <w:pPr>
        <w:pStyle w:val="Listparagraf"/>
        <w:spacing w:after="0" w:line="360" w:lineRule="auto"/>
        <w:jc w:val="both"/>
        <w:rPr>
          <w:rFonts w:ascii="Times New Roman" w:hAnsi="Times New Roman"/>
          <w:b/>
          <w:bCs/>
          <w:i/>
          <w:iCs/>
          <w:sz w:val="24"/>
          <w:szCs w:val="24"/>
        </w:rPr>
      </w:pPr>
      <w:r w:rsidRPr="00BE0820">
        <w:rPr>
          <w:rFonts w:ascii="Times New Roman" w:hAnsi="Times New Roman"/>
          <w:b/>
          <w:bCs/>
          <w:i/>
          <w:iCs/>
          <w:sz w:val="24"/>
          <w:szCs w:val="24"/>
        </w:rPr>
        <w:t>Implementarea Planului de actiune</w:t>
      </w:r>
    </w:p>
    <w:tbl>
      <w:tblPr>
        <w:tblStyle w:val="Tabelgril"/>
        <w:tblW w:w="0" w:type="auto"/>
        <w:tblLook w:val="04A0" w:firstRow="1" w:lastRow="0" w:firstColumn="1" w:lastColumn="0" w:noHBand="0" w:noVBand="1"/>
      </w:tblPr>
      <w:tblGrid>
        <w:gridCol w:w="562"/>
        <w:gridCol w:w="1576"/>
        <w:gridCol w:w="2546"/>
        <w:gridCol w:w="1536"/>
        <w:gridCol w:w="2509"/>
        <w:gridCol w:w="1310"/>
      </w:tblGrid>
      <w:tr w:rsidR="00935ABA" w:rsidRPr="007F54B5" w14:paraId="75E32175" w14:textId="77777777" w:rsidTr="00D21845">
        <w:tc>
          <w:tcPr>
            <w:tcW w:w="563" w:type="dxa"/>
            <w:shd w:val="clear" w:color="auto" w:fill="FFF2CC" w:themeFill="accent4" w:themeFillTint="33"/>
          </w:tcPr>
          <w:p w14:paraId="384BBF70" w14:textId="0A8CEA84" w:rsidR="000170D4" w:rsidRPr="007F54B5" w:rsidRDefault="000170D4" w:rsidP="00935ABA">
            <w:pPr>
              <w:spacing w:after="0" w:line="360" w:lineRule="auto"/>
              <w:jc w:val="center"/>
              <w:rPr>
                <w:rFonts w:ascii="Times New Roman" w:hAnsi="Times New Roman"/>
                <w:b/>
                <w:bCs/>
                <w:sz w:val="24"/>
                <w:szCs w:val="24"/>
              </w:rPr>
            </w:pPr>
            <w:r w:rsidRPr="007F54B5">
              <w:rPr>
                <w:rFonts w:ascii="Times New Roman" w:hAnsi="Times New Roman"/>
                <w:b/>
                <w:bCs/>
                <w:sz w:val="24"/>
                <w:szCs w:val="24"/>
              </w:rPr>
              <w:t>Nr. crt</w:t>
            </w:r>
          </w:p>
        </w:tc>
        <w:tc>
          <w:tcPr>
            <w:tcW w:w="1576" w:type="dxa"/>
            <w:shd w:val="clear" w:color="auto" w:fill="FFF2CC" w:themeFill="accent4" w:themeFillTint="33"/>
          </w:tcPr>
          <w:p w14:paraId="4CFBF50B" w14:textId="5552A18C" w:rsidR="000170D4" w:rsidRPr="007F54B5" w:rsidRDefault="000170D4" w:rsidP="00935ABA">
            <w:pPr>
              <w:spacing w:after="0" w:line="360" w:lineRule="auto"/>
              <w:jc w:val="center"/>
              <w:rPr>
                <w:rFonts w:ascii="Times New Roman" w:hAnsi="Times New Roman"/>
                <w:b/>
                <w:bCs/>
                <w:sz w:val="24"/>
                <w:szCs w:val="24"/>
              </w:rPr>
            </w:pPr>
            <w:r w:rsidRPr="007F54B5">
              <w:rPr>
                <w:rFonts w:ascii="Times New Roman" w:hAnsi="Times New Roman"/>
                <w:b/>
                <w:bCs/>
                <w:sz w:val="24"/>
                <w:szCs w:val="24"/>
              </w:rPr>
              <w:t>Acțiune</w:t>
            </w:r>
          </w:p>
        </w:tc>
        <w:tc>
          <w:tcPr>
            <w:tcW w:w="2676" w:type="dxa"/>
            <w:shd w:val="clear" w:color="auto" w:fill="FFF2CC" w:themeFill="accent4" w:themeFillTint="33"/>
          </w:tcPr>
          <w:p w14:paraId="78F47A2A" w14:textId="2A284933" w:rsidR="000170D4" w:rsidRPr="007F54B5" w:rsidRDefault="000170D4" w:rsidP="00935ABA">
            <w:pPr>
              <w:spacing w:after="0" w:line="360" w:lineRule="auto"/>
              <w:jc w:val="center"/>
              <w:rPr>
                <w:rFonts w:ascii="Times New Roman" w:hAnsi="Times New Roman"/>
                <w:b/>
                <w:bCs/>
                <w:sz w:val="24"/>
                <w:szCs w:val="24"/>
              </w:rPr>
            </w:pPr>
            <w:r w:rsidRPr="007F54B5">
              <w:rPr>
                <w:rFonts w:ascii="Times New Roman" w:hAnsi="Times New Roman"/>
                <w:b/>
                <w:bCs/>
                <w:sz w:val="24"/>
                <w:szCs w:val="24"/>
              </w:rPr>
              <w:t>Etape</w:t>
            </w:r>
          </w:p>
        </w:tc>
        <w:tc>
          <w:tcPr>
            <w:tcW w:w="1276" w:type="dxa"/>
            <w:shd w:val="clear" w:color="auto" w:fill="FFF2CC" w:themeFill="accent4" w:themeFillTint="33"/>
          </w:tcPr>
          <w:p w14:paraId="55FF8EEC" w14:textId="0B07FEC5" w:rsidR="000170D4" w:rsidRPr="007F54B5" w:rsidRDefault="000170D4" w:rsidP="00935ABA">
            <w:pPr>
              <w:spacing w:after="0" w:line="360" w:lineRule="auto"/>
              <w:jc w:val="center"/>
              <w:rPr>
                <w:rFonts w:ascii="Times New Roman" w:hAnsi="Times New Roman"/>
                <w:b/>
                <w:bCs/>
                <w:sz w:val="24"/>
                <w:szCs w:val="24"/>
              </w:rPr>
            </w:pPr>
            <w:r w:rsidRPr="007F54B5">
              <w:rPr>
                <w:rFonts w:ascii="Times New Roman" w:hAnsi="Times New Roman"/>
                <w:b/>
                <w:bCs/>
                <w:sz w:val="24"/>
                <w:szCs w:val="24"/>
              </w:rPr>
              <w:t>Persoane responsabile</w:t>
            </w:r>
          </w:p>
        </w:tc>
        <w:tc>
          <w:tcPr>
            <w:tcW w:w="2638" w:type="dxa"/>
            <w:shd w:val="clear" w:color="auto" w:fill="FFF2CC" w:themeFill="accent4" w:themeFillTint="33"/>
          </w:tcPr>
          <w:p w14:paraId="481AE2B4" w14:textId="39CCA17E" w:rsidR="000170D4" w:rsidRPr="007F54B5" w:rsidRDefault="000170D4" w:rsidP="00935ABA">
            <w:pPr>
              <w:spacing w:after="0" w:line="360" w:lineRule="auto"/>
              <w:jc w:val="center"/>
              <w:rPr>
                <w:rFonts w:ascii="Times New Roman" w:hAnsi="Times New Roman"/>
                <w:b/>
                <w:bCs/>
                <w:sz w:val="24"/>
                <w:szCs w:val="24"/>
              </w:rPr>
            </w:pPr>
            <w:r w:rsidRPr="007F54B5">
              <w:rPr>
                <w:rFonts w:ascii="Times New Roman" w:hAnsi="Times New Roman"/>
                <w:b/>
                <w:bCs/>
                <w:sz w:val="24"/>
                <w:szCs w:val="24"/>
              </w:rPr>
              <w:t>Participanți</w:t>
            </w:r>
          </w:p>
        </w:tc>
        <w:tc>
          <w:tcPr>
            <w:tcW w:w="1310" w:type="dxa"/>
            <w:shd w:val="clear" w:color="auto" w:fill="FFF2CC" w:themeFill="accent4" w:themeFillTint="33"/>
          </w:tcPr>
          <w:p w14:paraId="4A77ED9B" w14:textId="5816E039" w:rsidR="000170D4" w:rsidRPr="007F54B5" w:rsidRDefault="000170D4" w:rsidP="00935ABA">
            <w:pPr>
              <w:spacing w:after="0" w:line="360" w:lineRule="auto"/>
              <w:jc w:val="center"/>
              <w:rPr>
                <w:rFonts w:ascii="Times New Roman" w:hAnsi="Times New Roman"/>
                <w:b/>
                <w:bCs/>
                <w:sz w:val="24"/>
                <w:szCs w:val="24"/>
              </w:rPr>
            </w:pPr>
            <w:r w:rsidRPr="007F54B5">
              <w:rPr>
                <w:rFonts w:ascii="Times New Roman" w:hAnsi="Times New Roman"/>
                <w:b/>
                <w:bCs/>
                <w:sz w:val="24"/>
                <w:szCs w:val="24"/>
              </w:rPr>
              <w:t>Termen</w:t>
            </w:r>
          </w:p>
        </w:tc>
      </w:tr>
      <w:tr w:rsidR="000170D4" w:rsidRPr="007F54B5" w14:paraId="1CC0C156" w14:textId="77777777" w:rsidTr="00D21845">
        <w:tc>
          <w:tcPr>
            <w:tcW w:w="563" w:type="dxa"/>
          </w:tcPr>
          <w:p w14:paraId="258770A7" w14:textId="2FEDB27F" w:rsidR="000170D4" w:rsidRPr="007F54B5" w:rsidRDefault="000170D4" w:rsidP="000170D4">
            <w:pPr>
              <w:spacing w:after="0" w:line="360" w:lineRule="auto"/>
              <w:rPr>
                <w:rFonts w:ascii="Times New Roman" w:hAnsi="Times New Roman"/>
                <w:b/>
                <w:bCs/>
                <w:sz w:val="24"/>
                <w:szCs w:val="24"/>
              </w:rPr>
            </w:pPr>
            <w:r w:rsidRPr="007F54B5">
              <w:rPr>
                <w:rFonts w:ascii="Times New Roman" w:hAnsi="Times New Roman"/>
                <w:b/>
                <w:bCs/>
                <w:sz w:val="24"/>
                <w:szCs w:val="24"/>
              </w:rPr>
              <w:t>1.</w:t>
            </w:r>
          </w:p>
        </w:tc>
        <w:tc>
          <w:tcPr>
            <w:tcW w:w="1576" w:type="dxa"/>
          </w:tcPr>
          <w:p w14:paraId="57F986EA" w14:textId="2721EC1B" w:rsidR="000170D4" w:rsidRPr="007F54B5" w:rsidRDefault="000170D4" w:rsidP="000170D4">
            <w:pPr>
              <w:spacing w:after="0" w:line="360" w:lineRule="auto"/>
              <w:rPr>
                <w:rFonts w:ascii="Times New Roman" w:hAnsi="Times New Roman"/>
                <w:b/>
                <w:bCs/>
                <w:sz w:val="24"/>
                <w:szCs w:val="24"/>
              </w:rPr>
            </w:pPr>
            <w:r w:rsidRPr="007F54B5">
              <w:rPr>
                <w:rFonts w:ascii="Times New Roman" w:hAnsi="Times New Roman"/>
                <w:b/>
                <w:bCs/>
                <w:sz w:val="24"/>
                <w:szCs w:val="24"/>
              </w:rPr>
              <w:t>Consultare</w:t>
            </w:r>
          </w:p>
        </w:tc>
        <w:tc>
          <w:tcPr>
            <w:tcW w:w="2676" w:type="dxa"/>
          </w:tcPr>
          <w:p w14:paraId="1AB9AD74" w14:textId="61F6E8EF"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Consultări care să ofere informaţii în vederea întocmirii planului</w:t>
            </w:r>
          </w:p>
        </w:tc>
        <w:tc>
          <w:tcPr>
            <w:tcW w:w="1276" w:type="dxa"/>
          </w:tcPr>
          <w:p w14:paraId="60400AF0" w14:textId="2EE6B9F8"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Grupul de lucru desemnat prin decizia directorului </w:t>
            </w:r>
          </w:p>
        </w:tc>
        <w:tc>
          <w:tcPr>
            <w:tcW w:w="2638" w:type="dxa"/>
          </w:tcPr>
          <w:p w14:paraId="5626C4D3" w14:textId="77777777" w:rsidR="000170D4" w:rsidRPr="007F54B5" w:rsidRDefault="000170D4" w:rsidP="000170D4">
            <w:pPr>
              <w:pStyle w:val="Default"/>
              <w:spacing w:line="360" w:lineRule="auto"/>
              <w:rPr>
                <w:rFonts w:ascii="Times New Roman" w:hAnsi="Times New Roman" w:cs="Times New Roman"/>
                <w:lang w:val="ro-RO"/>
              </w:rPr>
            </w:pPr>
            <w:r w:rsidRPr="007F54B5">
              <w:rPr>
                <w:rFonts w:ascii="Times New Roman" w:hAnsi="Times New Roman" w:cs="Times New Roman"/>
                <w:lang w:val="ro-RO"/>
              </w:rPr>
              <w:t xml:space="preserve">Părinţi </w:t>
            </w:r>
          </w:p>
          <w:p w14:paraId="2859ABF8" w14:textId="77777777" w:rsidR="000170D4" w:rsidRPr="007F54B5" w:rsidRDefault="000170D4" w:rsidP="000170D4">
            <w:pPr>
              <w:pStyle w:val="Default"/>
              <w:spacing w:line="360" w:lineRule="auto"/>
              <w:rPr>
                <w:rFonts w:ascii="Times New Roman" w:hAnsi="Times New Roman" w:cs="Times New Roman"/>
                <w:lang w:val="ro-RO"/>
              </w:rPr>
            </w:pPr>
            <w:r w:rsidRPr="007F54B5">
              <w:rPr>
                <w:rFonts w:ascii="Times New Roman" w:hAnsi="Times New Roman" w:cs="Times New Roman"/>
                <w:lang w:val="ro-RO"/>
              </w:rPr>
              <w:t xml:space="preserve">Elevi </w:t>
            </w:r>
          </w:p>
          <w:p w14:paraId="1327105B" w14:textId="27FC3A9F" w:rsidR="000170D4" w:rsidRPr="007F54B5" w:rsidRDefault="000170D4" w:rsidP="000170D4">
            <w:pPr>
              <w:pStyle w:val="Default"/>
              <w:spacing w:line="360" w:lineRule="auto"/>
              <w:rPr>
                <w:rFonts w:ascii="Times New Roman" w:hAnsi="Times New Roman" w:cs="Times New Roman"/>
                <w:lang w:val="ro-RO"/>
              </w:rPr>
            </w:pPr>
            <w:r w:rsidRPr="007F54B5">
              <w:rPr>
                <w:rFonts w:ascii="Times New Roman" w:hAnsi="Times New Roman" w:cs="Times New Roman"/>
                <w:lang w:val="ro-RO"/>
              </w:rPr>
              <w:t xml:space="preserve">Personalul </w:t>
            </w:r>
            <w:r w:rsidR="00935ABA" w:rsidRPr="007F54B5">
              <w:rPr>
                <w:rFonts w:ascii="Times New Roman" w:hAnsi="Times New Roman" w:cs="Times New Roman"/>
                <w:lang w:val="ro-RO"/>
              </w:rPr>
              <w:t>liceului</w:t>
            </w:r>
          </w:p>
          <w:p w14:paraId="202D74A1" w14:textId="77777777" w:rsidR="00935ABA"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Cadre didactice</w:t>
            </w:r>
          </w:p>
          <w:p w14:paraId="0BB768FD" w14:textId="49FD9442"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Consiliul de Administraţie Inspectori de specialitate Agenţii pentru ocuparea forţei de muncă</w:t>
            </w:r>
          </w:p>
          <w:p w14:paraId="13F08430" w14:textId="16437A5E"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Angajatori</w:t>
            </w:r>
          </w:p>
        </w:tc>
        <w:tc>
          <w:tcPr>
            <w:tcW w:w="1310" w:type="dxa"/>
          </w:tcPr>
          <w:p w14:paraId="0D0BE79A" w14:textId="2B73D8A5"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Septembrie </w:t>
            </w:r>
          </w:p>
        </w:tc>
      </w:tr>
      <w:tr w:rsidR="000170D4" w:rsidRPr="007F54B5" w14:paraId="08006FEA" w14:textId="77777777" w:rsidTr="00D21845">
        <w:tc>
          <w:tcPr>
            <w:tcW w:w="563" w:type="dxa"/>
          </w:tcPr>
          <w:p w14:paraId="29C5B12C" w14:textId="1AA2A53D" w:rsidR="000170D4" w:rsidRPr="007F54B5" w:rsidRDefault="000170D4" w:rsidP="000170D4">
            <w:pPr>
              <w:spacing w:after="0" w:line="360" w:lineRule="auto"/>
              <w:rPr>
                <w:rFonts w:ascii="Times New Roman" w:hAnsi="Times New Roman"/>
                <w:b/>
                <w:bCs/>
                <w:sz w:val="24"/>
                <w:szCs w:val="24"/>
              </w:rPr>
            </w:pPr>
            <w:r w:rsidRPr="007F54B5">
              <w:rPr>
                <w:rFonts w:ascii="Times New Roman" w:hAnsi="Times New Roman"/>
                <w:b/>
                <w:bCs/>
                <w:sz w:val="24"/>
                <w:szCs w:val="24"/>
              </w:rPr>
              <w:t>2.</w:t>
            </w:r>
          </w:p>
        </w:tc>
        <w:tc>
          <w:tcPr>
            <w:tcW w:w="1576" w:type="dxa"/>
          </w:tcPr>
          <w:p w14:paraId="202AAFEA" w14:textId="1F092906" w:rsidR="000170D4" w:rsidRPr="007F54B5" w:rsidRDefault="000170D4" w:rsidP="000170D4">
            <w:pPr>
              <w:spacing w:after="0" w:line="360" w:lineRule="auto"/>
              <w:rPr>
                <w:rFonts w:ascii="Times New Roman" w:hAnsi="Times New Roman"/>
                <w:b/>
                <w:bCs/>
                <w:sz w:val="24"/>
                <w:szCs w:val="24"/>
              </w:rPr>
            </w:pPr>
            <w:r w:rsidRPr="007F54B5">
              <w:rPr>
                <w:rFonts w:ascii="Times New Roman" w:hAnsi="Times New Roman"/>
                <w:b/>
                <w:bCs/>
                <w:sz w:val="24"/>
                <w:szCs w:val="24"/>
              </w:rPr>
              <w:t>Monitorizare</w:t>
            </w:r>
          </w:p>
        </w:tc>
        <w:tc>
          <w:tcPr>
            <w:tcW w:w="2676" w:type="dxa"/>
          </w:tcPr>
          <w:p w14:paraId="7CF3A9F7" w14:textId="77777777" w:rsidR="000621F4" w:rsidRPr="000621F4" w:rsidRDefault="000621F4" w:rsidP="000621F4">
            <w:pPr>
              <w:spacing w:after="0" w:line="360" w:lineRule="auto"/>
              <w:rPr>
                <w:rFonts w:ascii="Times New Roman" w:hAnsi="Times New Roman"/>
                <w:sz w:val="24"/>
                <w:szCs w:val="24"/>
              </w:rPr>
            </w:pPr>
            <w:r w:rsidRPr="000621F4">
              <w:rPr>
                <w:rFonts w:ascii="Times New Roman" w:hAnsi="Times New Roman"/>
                <w:sz w:val="24"/>
                <w:szCs w:val="24"/>
              </w:rPr>
              <w:t xml:space="preserve">Controlarea implementării acţiunilor </w:t>
            </w:r>
          </w:p>
          <w:p w14:paraId="2ACC6CE8" w14:textId="77777777" w:rsidR="000621F4" w:rsidRPr="000621F4" w:rsidRDefault="000621F4" w:rsidP="000621F4">
            <w:pPr>
              <w:spacing w:after="0" w:line="360" w:lineRule="auto"/>
              <w:rPr>
                <w:rFonts w:ascii="Times New Roman" w:hAnsi="Times New Roman"/>
                <w:sz w:val="24"/>
                <w:szCs w:val="24"/>
              </w:rPr>
            </w:pPr>
            <w:r w:rsidRPr="000621F4">
              <w:rPr>
                <w:rFonts w:ascii="Times New Roman" w:hAnsi="Times New Roman"/>
                <w:sz w:val="24"/>
                <w:szCs w:val="24"/>
              </w:rPr>
              <w:t xml:space="preserve">Măsurarea efectului acestor acţiuni </w:t>
            </w:r>
          </w:p>
          <w:p w14:paraId="7F7AC3A3" w14:textId="77777777" w:rsidR="000621F4" w:rsidRPr="000621F4" w:rsidRDefault="000621F4" w:rsidP="000621F4">
            <w:pPr>
              <w:spacing w:after="0" w:line="360" w:lineRule="auto"/>
              <w:rPr>
                <w:rFonts w:ascii="Times New Roman" w:hAnsi="Times New Roman"/>
                <w:sz w:val="24"/>
                <w:szCs w:val="24"/>
              </w:rPr>
            </w:pPr>
            <w:r w:rsidRPr="000621F4">
              <w:rPr>
                <w:rFonts w:ascii="Times New Roman" w:hAnsi="Times New Roman"/>
                <w:sz w:val="24"/>
                <w:szCs w:val="24"/>
              </w:rPr>
              <w:t xml:space="preserve">Revizuirea acţiunilor în lumina progresului realizat </w:t>
            </w:r>
          </w:p>
          <w:p w14:paraId="20AB7010" w14:textId="4CBDF909" w:rsidR="000170D4" w:rsidRPr="007F54B5" w:rsidRDefault="000621F4" w:rsidP="000621F4">
            <w:pPr>
              <w:spacing w:after="0" w:line="360" w:lineRule="auto"/>
              <w:rPr>
                <w:rFonts w:ascii="Times New Roman" w:hAnsi="Times New Roman"/>
                <w:sz w:val="24"/>
                <w:szCs w:val="24"/>
              </w:rPr>
            </w:pPr>
            <w:r w:rsidRPr="000621F4">
              <w:rPr>
                <w:rFonts w:ascii="Times New Roman" w:hAnsi="Times New Roman"/>
                <w:sz w:val="24"/>
                <w:szCs w:val="24"/>
              </w:rPr>
              <w:t>Raportarea progresului înregistrat directorului, personalului şi altor factori interesaţi</w:t>
            </w:r>
          </w:p>
        </w:tc>
        <w:tc>
          <w:tcPr>
            <w:tcW w:w="1276" w:type="dxa"/>
          </w:tcPr>
          <w:p w14:paraId="63AC2360" w14:textId="167AAB16" w:rsidR="000170D4" w:rsidRPr="007F54B5" w:rsidRDefault="00935ABA" w:rsidP="000170D4">
            <w:pPr>
              <w:pStyle w:val="Default"/>
              <w:spacing w:line="360" w:lineRule="auto"/>
              <w:rPr>
                <w:rFonts w:ascii="Times New Roman" w:hAnsi="Times New Roman" w:cs="Times New Roman"/>
                <w:lang w:val="ro-RO"/>
              </w:rPr>
            </w:pPr>
            <w:r w:rsidRPr="007F54B5">
              <w:rPr>
                <w:rFonts w:ascii="Times New Roman" w:hAnsi="Times New Roman" w:cs="Times New Roman"/>
                <w:lang w:val="ro-RO"/>
              </w:rPr>
              <w:t>Director</w:t>
            </w:r>
          </w:p>
          <w:p w14:paraId="6BF6D74C" w14:textId="5DD5FA75"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Consiliul de Administraţie CEAC </w:t>
            </w:r>
          </w:p>
        </w:tc>
        <w:tc>
          <w:tcPr>
            <w:tcW w:w="2638" w:type="dxa"/>
          </w:tcPr>
          <w:p w14:paraId="74F63983" w14:textId="77777777" w:rsidR="000170D4" w:rsidRPr="007F54B5" w:rsidRDefault="000170D4" w:rsidP="000170D4">
            <w:pPr>
              <w:pStyle w:val="Default"/>
              <w:spacing w:line="360" w:lineRule="auto"/>
              <w:rPr>
                <w:rFonts w:ascii="Times New Roman" w:hAnsi="Times New Roman" w:cs="Times New Roman"/>
                <w:lang w:val="ro-RO"/>
              </w:rPr>
            </w:pPr>
            <w:r w:rsidRPr="007F54B5">
              <w:rPr>
                <w:rFonts w:ascii="Times New Roman" w:hAnsi="Times New Roman" w:cs="Times New Roman"/>
                <w:lang w:val="ro-RO"/>
              </w:rPr>
              <w:t xml:space="preserve">Personalul didactic </w:t>
            </w:r>
          </w:p>
          <w:p w14:paraId="77AE755E" w14:textId="25093CB8"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Elevi </w:t>
            </w:r>
          </w:p>
        </w:tc>
        <w:tc>
          <w:tcPr>
            <w:tcW w:w="1310" w:type="dxa"/>
          </w:tcPr>
          <w:p w14:paraId="7AD9939A" w14:textId="6E6B287F"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Permanent </w:t>
            </w:r>
          </w:p>
        </w:tc>
      </w:tr>
      <w:tr w:rsidR="000170D4" w:rsidRPr="007F54B5" w14:paraId="542CD66B" w14:textId="77777777" w:rsidTr="00D21845">
        <w:tc>
          <w:tcPr>
            <w:tcW w:w="563" w:type="dxa"/>
          </w:tcPr>
          <w:p w14:paraId="13D205F4" w14:textId="4C8238D9" w:rsidR="000170D4" w:rsidRPr="007F54B5" w:rsidRDefault="000170D4" w:rsidP="000170D4">
            <w:pPr>
              <w:spacing w:after="0" w:line="360" w:lineRule="auto"/>
              <w:rPr>
                <w:rFonts w:ascii="Times New Roman" w:hAnsi="Times New Roman"/>
                <w:b/>
                <w:bCs/>
                <w:sz w:val="24"/>
                <w:szCs w:val="24"/>
              </w:rPr>
            </w:pPr>
            <w:r w:rsidRPr="007F54B5">
              <w:rPr>
                <w:rFonts w:ascii="Times New Roman" w:hAnsi="Times New Roman"/>
                <w:b/>
                <w:bCs/>
                <w:sz w:val="24"/>
                <w:szCs w:val="24"/>
              </w:rPr>
              <w:t>3.</w:t>
            </w:r>
          </w:p>
        </w:tc>
        <w:tc>
          <w:tcPr>
            <w:tcW w:w="1576" w:type="dxa"/>
          </w:tcPr>
          <w:p w14:paraId="7B3B1FFA" w14:textId="27806B10" w:rsidR="000170D4" w:rsidRPr="007F54B5" w:rsidRDefault="000170D4" w:rsidP="000170D4">
            <w:pPr>
              <w:spacing w:after="0" w:line="360" w:lineRule="auto"/>
              <w:rPr>
                <w:rFonts w:ascii="Times New Roman" w:hAnsi="Times New Roman"/>
                <w:b/>
                <w:bCs/>
                <w:sz w:val="24"/>
                <w:szCs w:val="24"/>
              </w:rPr>
            </w:pPr>
            <w:r w:rsidRPr="007F54B5">
              <w:rPr>
                <w:rFonts w:ascii="Times New Roman" w:hAnsi="Times New Roman"/>
                <w:b/>
                <w:bCs/>
                <w:sz w:val="24"/>
                <w:szCs w:val="24"/>
              </w:rPr>
              <w:t>Revizuire</w:t>
            </w:r>
          </w:p>
        </w:tc>
        <w:tc>
          <w:tcPr>
            <w:tcW w:w="2676" w:type="dxa"/>
          </w:tcPr>
          <w:p w14:paraId="015050E8" w14:textId="77777777"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Folosirea constatărilor şi concluziilor în vederea reactualizării continue a planului</w:t>
            </w:r>
          </w:p>
          <w:p w14:paraId="2646BED2" w14:textId="013C9732"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Întocmirea planului operaţional pentru anul şcolar următor</w:t>
            </w:r>
          </w:p>
        </w:tc>
        <w:tc>
          <w:tcPr>
            <w:tcW w:w="1276" w:type="dxa"/>
          </w:tcPr>
          <w:p w14:paraId="1B65746B" w14:textId="13AFF550" w:rsidR="000170D4" w:rsidRPr="007F54B5" w:rsidRDefault="00745091" w:rsidP="000170D4">
            <w:pPr>
              <w:pStyle w:val="Default"/>
              <w:spacing w:line="360" w:lineRule="auto"/>
              <w:rPr>
                <w:rFonts w:ascii="Times New Roman" w:hAnsi="Times New Roman" w:cs="Times New Roman"/>
                <w:lang w:val="ro-RO"/>
              </w:rPr>
            </w:pPr>
            <w:r w:rsidRPr="007F54B5">
              <w:rPr>
                <w:rFonts w:ascii="Times New Roman" w:hAnsi="Times New Roman" w:cs="Times New Roman"/>
                <w:lang w:val="ro-RO"/>
              </w:rPr>
              <w:t>Director</w:t>
            </w:r>
          </w:p>
          <w:p w14:paraId="031341A7" w14:textId="1E2FDE2D"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Consiliul de Administraţie </w:t>
            </w:r>
          </w:p>
        </w:tc>
        <w:tc>
          <w:tcPr>
            <w:tcW w:w="2638" w:type="dxa"/>
          </w:tcPr>
          <w:p w14:paraId="2D6B2BC1" w14:textId="77777777" w:rsidR="000170D4" w:rsidRPr="007F54B5" w:rsidRDefault="000170D4" w:rsidP="000170D4">
            <w:pPr>
              <w:pStyle w:val="Default"/>
              <w:spacing w:line="360" w:lineRule="auto"/>
              <w:rPr>
                <w:rFonts w:ascii="Times New Roman" w:hAnsi="Times New Roman" w:cs="Times New Roman"/>
                <w:lang w:val="ro-RO"/>
              </w:rPr>
            </w:pPr>
            <w:r w:rsidRPr="007F54B5">
              <w:rPr>
                <w:rFonts w:ascii="Times New Roman" w:hAnsi="Times New Roman" w:cs="Times New Roman"/>
                <w:lang w:val="ro-RO"/>
              </w:rPr>
              <w:t xml:space="preserve">Personalul didactic </w:t>
            </w:r>
          </w:p>
          <w:p w14:paraId="14CA6276" w14:textId="037A68ED"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Elevi </w:t>
            </w:r>
          </w:p>
        </w:tc>
        <w:tc>
          <w:tcPr>
            <w:tcW w:w="1310" w:type="dxa"/>
          </w:tcPr>
          <w:p w14:paraId="33300497" w14:textId="0A180F76" w:rsidR="000170D4" w:rsidRPr="007F54B5" w:rsidRDefault="000170D4" w:rsidP="000170D4">
            <w:pPr>
              <w:spacing w:after="0" w:line="360" w:lineRule="auto"/>
              <w:rPr>
                <w:rFonts w:ascii="Times New Roman" w:hAnsi="Times New Roman"/>
                <w:sz w:val="24"/>
                <w:szCs w:val="24"/>
              </w:rPr>
            </w:pPr>
            <w:r w:rsidRPr="007F54B5">
              <w:rPr>
                <w:rFonts w:ascii="Times New Roman" w:hAnsi="Times New Roman"/>
                <w:sz w:val="24"/>
                <w:szCs w:val="24"/>
              </w:rPr>
              <w:t xml:space="preserve">Septembrie </w:t>
            </w:r>
          </w:p>
        </w:tc>
      </w:tr>
    </w:tbl>
    <w:p w14:paraId="12FEC743" w14:textId="49B2412D" w:rsidR="000170D4" w:rsidRPr="007F54B5" w:rsidRDefault="000170D4" w:rsidP="000170D4"/>
    <w:p w14:paraId="289CE762" w14:textId="26655CB1" w:rsidR="0076433E" w:rsidRDefault="0076433E" w:rsidP="000170D4"/>
    <w:p w14:paraId="546A049A" w14:textId="77777777" w:rsidR="000621F4" w:rsidRDefault="000621F4" w:rsidP="000170D4"/>
    <w:p w14:paraId="546EEF80" w14:textId="77777777" w:rsidR="000621F4" w:rsidRDefault="000621F4" w:rsidP="000170D4"/>
    <w:p w14:paraId="3C4DE0B1" w14:textId="77777777" w:rsidR="000621F4" w:rsidRDefault="000621F4" w:rsidP="000170D4"/>
    <w:p w14:paraId="46506BD4" w14:textId="77777777" w:rsidR="000621F4" w:rsidRDefault="000621F4" w:rsidP="000170D4"/>
    <w:p w14:paraId="05D70B42" w14:textId="77777777" w:rsidR="000621F4" w:rsidRDefault="000621F4" w:rsidP="000170D4"/>
    <w:p w14:paraId="5860AC95" w14:textId="77777777" w:rsidR="000621F4" w:rsidRDefault="000621F4" w:rsidP="000170D4"/>
    <w:p w14:paraId="5D31C84A" w14:textId="77777777" w:rsidR="0091021A" w:rsidRDefault="0091021A" w:rsidP="000170D4"/>
    <w:p w14:paraId="283E0018" w14:textId="77777777" w:rsidR="0091021A" w:rsidRDefault="0091021A" w:rsidP="000170D4"/>
    <w:p w14:paraId="3A7D05C2" w14:textId="77777777" w:rsidR="0091021A" w:rsidRPr="007F54B5" w:rsidRDefault="0091021A" w:rsidP="000170D4"/>
    <w:p w14:paraId="08C47989" w14:textId="51A6DBB9" w:rsidR="0076433E" w:rsidRPr="007F54B5" w:rsidRDefault="0076433E" w:rsidP="000170D4"/>
    <w:sectPr w:rsidR="0076433E" w:rsidRPr="007F54B5" w:rsidSect="00531C3C">
      <w:pgSz w:w="11907" w:h="16840" w:code="9"/>
      <w:pgMar w:top="864" w:right="720" w:bottom="720" w:left="11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B250" w14:textId="77777777" w:rsidR="008B15C5" w:rsidRDefault="008B15C5">
      <w:pPr>
        <w:spacing w:after="0" w:line="240" w:lineRule="auto"/>
      </w:pPr>
      <w:r>
        <w:separator/>
      </w:r>
    </w:p>
  </w:endnote>
  <w:endnote w:type="continuationSeparator" w:id="0">
    <w:p w14:paraId="42086CE4" w14:textId="77777777" w:rsidR="008B15C5" w:rsidRDefault="008B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Armenian">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6183"/>
      <w:docPartObj>
        <w:docPartGallery w:val="Page Numbers (Bottom of Page)"/>
        <w:docPartUnique/>
      </w:docPartObj>
    </w:sdtPr>
    <w:sdtEndPr/>
    <w:sdtContent>
      <w:p w14:paraId="672CE06D" w14:textId="21C237DF" w:rsidR="008B6002" w:rsidRDefault="008B6002">
        <w:pPr>
          <w:pStyle w:val="Subsol"/>
        </w:pPr>
        <w:r>
          <w:rPr>
            <w:noProof/>
          </w:rPr>
          <mc:AlternateContent>
            <mc:Choice Requires="wps">
              <w:drawing>
                <wp:anchor distT="0" distB="0" distL="114300" distR="114300" simplePos="0" relativeHeight="251660288" behindDoc="0" locked="0" layoutInCell="1" allowOverlap="1" wp14:anchorId="769746D7" wp14:editId="7B50CCFA">
                  <wp:simplePos x="0" y="0"/>
                  <wp:positionH relativeFrom="margin">
                    <wp:align>center</wp:align>
                  </wp:positionH>
                  <wp:positionV relativeFrom="bottomMargin">
                    <wp:align>center</wp:align>
                  </wp:positionV>
                  <wp:extent cx="551815" cy="238760"/>
                  <wp:effectExtent l="19050" t="19050" r="28575" b="27940"/>
                  <wp:wrapNone/>
                  <wp:docPr id="691068581" name="Paranteză dublă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chemeClr val="accent1"/>
                            </a:solidFill>
                            <a:round/>
                            <a:headEnd/>
                            <a:tailEnd/>
                          </a:ln>
                        </wps:spPr>
                        <wps:txbx>
                          <w:txbxContent>
                            <w:bookmarkStart w:id="27" w:name="_Hlk163036607"/>
                            <w:bookmarkEnd w:id="27"/>
                            <w:p w14:paraId="3452ED01" w14:textId="77777777" w:rsidR="008B6002" w:rsidRPr="0076489E" w:rsidRDefault="008B6002">
                              <w:pPr>
                                <w:jc w:val="center"/>
                                <w:rPr>
                                  <w:color w:val="002060"/>
                                </w:rPr>
                              </w:pPr>
                              <w:r w:rsidRPr="0076489E">
                                <w:rPr>
                                  <w:color w:val="002060"/>
                                </w:rPr>
                                <w:fldChar w:fldCharType="begin"/>
                              </w:r>
                              <w:r w:rsidRPr="0076489E">
                                <w:rPr>
                                  <w:color w:val="002060"/>
                                </w:rPr>
                                <w:instrText xml:space="preserve"> PAGE    \* MERGEFORMAT </w:instrText>
                              </w:r>
                              <w:r w:rsidRPr="0076489E">
                                <w:rPr>
                                  <w:color w:val="002060"/>
                                </w:rPr>
                                <w:fldChar w:fldCharType="separate"/>
                              </w:r>
                              <w:r w:rsidRPr="0076489E">
                                <w:rPr>
                                  <w:noProof/>
                                  <w:color w:val="002060"/>
                                </w:rPr>
                                <w:t>2</w:t>
                              </w:r>
                              <w:r w:rsidRPr="0076489E">
                                <w:rPr>
                                  <w:noProof/>
                                  <w:color w:val="00206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69746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nteză dublă 28"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" filled="t" strokecolor="#4472c4 [3204]" strokeweight="2.25pt">
                  <v:textbox inset=",0,,0">
                    <w:txbxContent>
                      <w:bookmarkStart w:id="28" w:name="_Hlk163036607"/>
                      <w:bookmarkEnd w:id="28"/>
                      <w:p w14:paraId="3452ED01" w14:textId="77777777" w:rsidR="008B6002" w:rsidRPr="0076489E" w:rsidRDefault="008B6002">
                        <w:pPr>
                          <w:jc w:val="center"/>
                          <w:rPr>
                            <w:color w:val="002060"/>
                          </w:rPr>
                        </w:pPr>
                        <w:r w:rsidRPr="0076489E">
                          <w:rPr>
                            <w:color w:val="002060"/>
                          </w:rPr>
                          <w:fldChar w:fldCharType="begin"/>
                        </w:r>
                        <w:r w:rsidRPr="0076489E">
                          <w:rPr>
                            <w:color w:val="002060"/>
                          </w:rPr>
                          <w:instrText xml:space="preserve"> PAGE    \* MERGEFORMAT </w:instrText>
                        </w:r>
                        <w:r w:rsidRPr="0076489E">
                          <w:rPr>
                            <w:color w:val="002060"/>
                          </w:rPr>
                          <w:fldChar w:fldCharType="separate"/>
                        </w:r>
                        <w:r w:rsidRPr="0076489E">
                          <w:rPr>
                            <w:noProof/>
                            <w:color w:val="002060"/>
                          </w:rPr>
                          <w:t>2</w:t>
                        </w:r>
                        <w:r w:rsidRPr="0076489E">
                          <w:rPr>
                            <w:noProof/>
                            <w:color w:val="00206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4859933" wp14:editId="1D5EBC70">
                  <wp:simplePos x="0" y="0"/>
                  <wp:positionH relativeFrom="margin">
                    <wp:align>center</wp:align>
                  </wp:positionH>
                  <wp:positionV relativeFrom="bottomMargin">
                    <wp:align>center</wp:align>
                  </wp:positionV>
                  <wp:extent cx="5518150" cy="0"/>
                  <wp:effectExtent l="0" t="0" r="0" b="0"/>
                  <wp:wrapNone/>
                  <wp:docPr id="1871293761" name="Conector drept cu săgeată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DC9DBBC" id="_x0000_t32" coordsize="21600,21600" o:spt="32" o:oned="t" path="m,l21600,21600e" filled="f">
                  <v:path arrowok="t" fillok="f" o:connecttype="none"/>
                  <o:lock v:ext="edit" shapetype="t"/>
                </v:shapetype>
                <v:shape id="Conector drept cu săgeată 2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" strokecolor="#4472c4 [3204]"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430394"/>
      <w:docPartObj>
        <w:docPartGallery w:val="Page Numbers (Bottom of Page)"/>
        <w:docPartUnique/>
      </w:docPartObj>
    </w:sdtPr>
    <w:sdtEndPr/>
    <w:sdtContent>
      <w:p w14:paraId="66F5229D" w14:textId="21A4CD30" w:rsidR="008B6002" w:rsidRDefault="008B6002">
        <w:pPr>
          <w:pStyle w:val="Subsol"/>
        </w:pPr>
        <w:r>
          <w:rPr>
            <w:noProof/>
          </w:rPr>
          <mc:AlternateContent>
            <mc:Choice Requires="wps">
              <w:drawing>
                <wp:anchor distT="0" distB="0" distL="114300" distR="114300" simplePos="0" relativeHeight="251663360" behindDoc="0" locked="0" layoutInCell="1" allowOverlap="1" wp14:anchorId="599651E7" wp14:editId="1F562301">
                  <wp:simplePos x="0" y="0"/>
                  <wp:positionH relativeFrom="margin">
                    <wp:align>center</wp:align>
                  </wp:positionH>
                  <wp:positionV relativeFrom="bottomMargin">
                    <wp:align>center</wp:align>
                  </wp:positionV>
                  <wp:extent cx="551815" cy="238760"/>
                  <wp:effectExtent l="19050" t="19050" r="28575" b="27940"/>
                  <wp:wrapNone/>
                  <wp:docPr id="322113580" name="Paranteză dublă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chemeClr val="accent1"/>
                            </a:solidFill>
                            <a:round/>
                            <a:headEnd/>
                            <a:tailEnd/>
                          </a:ln>
                        </wps:spPr>
                        <wps:txbx>
                          <w:txbxContent>
                            <w:p w14:paraId="49F574D8" w14:textId="77777777" w:rsidR="008B6002" w:rsidRPr="00BC458B" w:rsidRDefault="008B6002">
                              <w:pPr>
                                <w:jc w:val="center"/>
                                <w:rPr>
                                  <w:color w:val="1F3864" w:themeColor="accent1" w:themeShade="80"/>
                                </w:rPr>
                              </w:pPr>
                              <w:r w:rsidRPr="00BC458B">
                                <w:rPr>
                                  <w:color w:val="1F3864" w:themeColor="accent1" w:themeShade="80"/>
                                </w:rPr>
                                <w:fldChar w:fldCharType="begin"/>
                              </w:r>
                              <w:r w:rsidRPr="00BC458B">
                                <w:rPr>
                                  <w:color w:val="1F3864" w:themeColor="accent1" w:themeShade="80"/>
                                </w:rPr>
                                <w:instrText>PAGE    \* MERGEFORMAT</w:instrText>
                              </w:r>
                              <w:r w:rsidRPr="00BC458B">
                                <w:rPr>
                                  <w:color w:val="1F3864" w:themeColor="accent1" w:themeShade="80"/>
                                </w:rPr>
                                <w:fldChar w:fldCharType="separate"/>
                              </w:r>
                              <w:r w:rsidRPr="00BC458B">
                                <w:rPr>
                                  <w:color w:val="1F3864" w:themeColor="accent1" w:themeShade="80"/>
                                </w:rPr>
                                <w:t>2</w:t>
                              </w:r>
                              <w:r w:rsidRPr="00BC458B">
                                <w:rPr>
                                  <w:color w:val="1F3864" w:themeColor="accent1" w:themeShade="8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9651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nteză dublă 2" o:spid="_x0000_s1029"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" filled="t" strokecolor="#4472c4 [3204]" strokeweight="2.25pt">
                  <v:textbox inset=",0,,0">
                    <w:txbxContent>
                      <w:p w14:paraId="49F574D8" w14:textId="77777777" w:rsidR="008B6002" w:rsidRPr="00BC458B" w:rsidRDefault="008B6002">
                        <w:pPr>
                          <w:jc w:val="center"/>
                          <w:rPr>
                            <w:color w:val="1F3864" w:themeColor="accent1" w:themeShade="80"/>
                          </w:rPr>
                        </w:pPr>
                        <w:r w:rsidRPr="00BC458B">
                          <w:rPr>
                            <w:color w:val="1F3864" w:themeColor="accent1" w:themeShade="80"/>
                          </w:rPr>
                          <w:fldChar w:fldCharType="begin"/>
                        </w:r>
                        <w:r w:rsidRPr="00BC458B">
                          <w:rPr>
                            <w:color w:val="1F3864" w:themeColor="accent1" w:themeShade="80"/>
                          </w:rPr>
                          <w:instrText>PAGE    \* MERGEFORMAT</w:instrText>
                        </w:r>
                        <w:r w:rsidRPr="00BC458B">
                          <w:rPr>
                            <w:color w:val="1F3864" w:themeColor="accent1" w:themeShade="80"/>
                          </w:rPr>
                          <w:fldChar w:fldCharType="separate"/>
                        </w:r>
                        <w:r w:rsidRPr="00BC458B">
                          <w:rPr>
                            <w:color w:val="1F3864" w:themeColor="accent1" w:themeShade="80"/>
                          </w:rPr>
                          <w:t>2</w:t>
                        </w:r>
                        <w:r w:rsidRPr="00BC458B">
                          <w:rPr>
                            <w:color w:val="1F3864" w:themeColor="accent1" w:themeShade="8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6D0F936" wp14:editId="65C4A360">
                  <wp:simplePos x="0" y="0"/>
                  <wp:positionH relativeFrom="margin">
                    <wp:align>center</wp:align>
                  </wp:positionH>
                  <wp:positionV relativeFrom="bottomMargin">
                    <wp:align>center</wp:align>
                  </wp:positionV>
                  <wp:extent cx="5518150" cy="0"/>
                  <wp:effectExtent l="0" t="0" r="0" b="0"/>
                  <wp:wrapNone/>
                  <wp:docPr id="303519752"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9B12584" id="_x0000_t32" coordsize="21600,21600" o:spt="32" o:oned="t" path="m,l21600,21600e" filled="f">
                  <v:path arrowok="t" fillok="f" o:connecttype="none"/>
                  <o:lock v:ext="edit" shapetype="t"/>
                </v:shapetype>
                <v:shape id="Conector drept cu săgeată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" strokecolor="#4472c4 [3204]"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5EB8" w14:textId="77777777" w:rsidR="008B15C5" w:rsidRDefault="008B15C5">
      <w:pPr>
        <w:spacing w:after="0" w:line="240" w:lineRule="auto"/>
      </w:pPr>
      <w:bookmarkStart w:id="0" w:name="_Hlk163036605"/>
      <w:bookmarkEnd w:id="0"/>
      <w:r>
        <w:separator/>
      </w:r>
    </w:p>
  </w:footnote>
  <w:footnote w:type="continuationSeparator" w:id="0">
    <w:p w14:paraId="0D5FAB9B" w14:textId="77777777" w:rsidR="008B15C5" w:rsidRDefault="008B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9439" w14:textId="096ACEBF" w:rsidR="008B6002" w:rsidRDefault="00CD3A0A" w:rsidP="008B6002">
    <w:pPr>
      <w:pStyle w:val="Antet"/>
      <w:pBdr>
        <w:bottom w:val="double" w:sz="4" w:space="1" w:color="000000"/>
      </w:pBdr>
      <w:tabs>
        <w:tab w:val="left" w:pos="6804"/>
        <w:tab w:val="right" w:pos="10260"/>
      </w:tabs>
    </w:pPr>
    <w:r>
      <w:rPr>
        <w:noProof/>
      </w:rPr>
      <w:drawing>
        <wp:anchor distT="0" distB="0" distL="114300" distR="114300" simplePos="0" relativeHeight="251666432" behindDoc="0" locked="0" layoutInCell="1" allowOverlap="1" wp14:anchorId="32D649F7" wp14:editId="4B94F163">
          <wp:simplePos x="0" y="0"/>
          <wp:positionH relativeFrom="column">
            <wp:posOffset>5259070</wp:posOffset>
          </wp:positionH>
          <wp:positionV relativeFrom="page">
            <wp:posOffset>523875</wp:posOffset>
          </wp:positionV>
          <wp:extent cx="819150" cy="8001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9150"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70A3A07" wp14:editId="762C5284">
              <wp:simplePos x="0" y="0"/>
              <wp:positionH relativeFrom="column">
                <wp:posOffset>677545</wp:posOffset>
              </wp:positionH>
              <wp:positionV relativeFrom="paragraph">
                <wp:posOffset>8890</wp:posOffset>
              </wp:positionV>
              <wp:extent cx="4610100" cy="866775"/>
              <wp:effectExtent l="0" t="0" r="0" b="9525"/>
              <wp:wrapNone/>
              <wp:docPr id="7" name="Text Box 3"/>
              <wp:cNvGraphicFramePr/>
              <a:graphic xmlns:a="http://schemas.openxmlformats.org/drawingml/2006/main">
                <a:graphicData uri="http://schemas.microsoft.com/office/word/2010/wordprocessingShape">
                  <wps:wsp>
                    <wps:cNvSpPr txBox="1"/>
                    <wps:spPr>
                      <a:xfrm>
                        <a:off x="0" y="0"/>
                        <a:ext cx="4610100" cy="866775"/>
                      </a:xfrm>
                      <a:prstGeom prst="rect">
                        <a:avLst/>
                      </a:prstGeom>
                      <a:solidFill>
                        <a:srgbClr val="FFFFFF"/>
                      </a:solidFill>
                      <a:ln>
                        <a:noFill/>
                        <a:prstDash/>
                      </a:ln>
                    </wps:spPr>
                    <wps:txbx>
                      <w:txbxContent>
                        <w:p w14:paraId="287498E1" w14:textId="77777777" w:rsidR="008B6002" w:rsidRDefault="008B6002" w:rsidP="00CD3A0A">
                          <w:pPr>
                            <w:pStyle w:val="Antet"/>
                            <w:spacing w:after="0" w:line="240" w:lineRule="auto"/>
                            <w:jc w:val="center"/>
                          </w:pPr>
                          <w:r>
                            <w:t>R O M Â N I A</w:t>
                          </w:r>
                        </w:p>
                        <w:p w14:paraId="1C19A8E9" w14:textId="12D18416" w:rsidR="008B6002" w:rsidRDefault="008B6002" w:rsidP="00CD3A0A">
                          <w:pPr>
                            <w:pStyle w:val="Antet"/>
                            <w:spacing w:after="0" w:line="240" w:lineRule="auto"/>
                            <w:jc w:val="center"/>
                          </w:pPr>
                          <w:r>
                            <w:t xml:space="preserve">MINISTERUL  EDUCAŢIEI  </w:t>
                          </w:r>
                        </w:p>
                        <w:p w14:paraId="1F71BCD3" w14:textId="77777777" w:rsidR="008B6002" w:rsidRDefault="008B6002" w:rsidP="00CD3A0A">
                          <w:pPr>
                            <w:pStyle w:val="Antet"/>
                            <w:spacing w:after="0" w:line="240" w:lineRule="auto"/>
                            <w:jc w:val="center"/>
                            <w:rPr>
                              <w:b/>
                            </w:rPr>
                          </w:pPr>
                          <w:r>
                            <w:rPr>
                              <w:b/>
                            </w:rPr>
                            <w:t>LICEUL TEHNOLOGIC „TIMOTEI CIPARIU” BLAJ</w:t>
                          </w:r>
                        </w:p>
                        <w:p w14:paraId="6965BDBF" w14:textId="77777777" w:rsidR="008B6002" w:rsidRDefault="008B6002" w:rsidP="00CD3A0A">
                          <w:pPr>
                            <w:pStyle w:val="Antet"/>
                            <w:spacing w:after="0" w:line="240" w:lineRule="auto"/>
                            <w:jc w:val="center"/>
                          </w:pPr>
                          <w:r>
                            <w:t>515400 Blaj, Str. Dr. Vasile Suciu, Nr. 25, Judeţul Alba</w:t>
                          </w:r>
                        </w:p>
                        <w:p w14:paraId="7F2D3315" w14:textId="77777777" w:rsidR="008B6002" w:rsidRDefault="008B6002" w:rsidP="00CD3A0A">
                          <w:pPr>
                            <w:pStyle w:val="Antet"/>
                            <w:spacing w:after="0" w:line="240" w:lineRule="auto"/>
                            <w:jc w:val="center"/>
                          </w:pPr>
                          <w:r>
                            <w:t>Tel. / Fax  0258 – 713630, e-mail: gtimoteicipariu@yahoo.com</w:t>
                          </w:r>
                        </w:p>
                        <w:p w14:paraId="040D9FA6" w14:textId="77777777" w:rsidR="008B6002" w:rsidRDefault="008B6002" w:rsidP="008B6002">
                          <w:pPr>
                            <w:rPr>
                              <w:sz w:val="20"/>
                              <w:szCs w:val="20"/>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0A3A07" id="_x0000_t202" coordsize="21600,21600" o:spt="202" path="m,l,21600r21600,l21600,xe">
              <v:stroke joinstyle="miter"/>
              <v:path gradientshapeok="t" o:connecttype="rect"/>
            </v:shapetype>
            <v:shape id="Text Box 3" o:spid="_x0000_s1026" type="#_x0000_t202" style="position:absolute;margin-left:53.35pt;margin-top:.7pt;width:363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" stroked="f">
              <v:textbox>
                <w:txbxContent>
                  <w:p w14:paraId="287498E1" w14:textId="77777777" w:rsidR="008B6002" w:rsidRDefault="008B6002" w:rsidP="00CD3A0A">
                    <w:pPr>
                      <w:pStyle w:val="Antet"/>
                      <w:spacing w:after="0" w:line="240" w:lineRule="auto"/>
                      <w:jc w:val="center"/>
                    </w:pPr>
                    <w:r>
                      <w:t>R O M Â N I A</w:t>
                    </w:r>
                  </w:p>
                  <w:p w14:paraId="1C19A8E9" w14:textId="12D18416" w:rsidR="008B6002" w:rsidRDefault="008B6002" w:rsidP="00CD3A0A">
                    <w:pPr>
                      <w:pStyle w:val="Antet"/>
                      <w:spacing w:after="0" w:line="240" w:lineRule="auto"/>
                      <w:jc w:val="center"/>
                    </w:pPr>
                    <w:r>
                      <w:t xml:space="preserve">MINISTERUL  EDUCAŢIEI  </w:t>
                    </w:r>
                  </w:p>
                  <w:p w14:paraId="1F71BCD3" w14:textId="77777777" w:rsidR="008B6002" w:rsidRDefault="008B6002" w:rsidP="00CD3A0A">
                    <w:pPr>
                      <w:pStyle w:val="Antet"/>
                      <w:spacing w:after="0" w:line="240" w:lineRule="auto"/>
                      <w:jc w:val="center"/>
                      <w:rPr>
                        <w:b/>
                      </w:rPr>
                    </w:pPr>
                    <w:r>
                      <w:rPr>
                        <w:b/>
                      </w:rPr>
                      <w:t>LICEUL TEHNOLOGIC „TIMOTEI CIPARIU” BLAJ</w:t>
                    </w:r>
                  </w:p>
                  <w:p w14:paraId="6965BDBF" w14:textId="77777777" w:rsidR="008B6002" w:rsidRDefault="008B6002" w:rsidP="00CD3A0A">
                    <w:pPr>
                      <w:pStyle w:val="Antet"/>
                      <w:spacing w:after="0" w:line="240" w:lineRule="auto"/>
                      <w:jc w:val="center"/>
                    </w:pPr>
                    <w:r>
                      <w:t>515400 Blaj, Str. Dr. Vasile Suciu, Nr. 25, Judeţul Alba</w:t>
                    </w:r>
                  </w:p>
                  <w:p w14:paraId="7F2D3315" w14:textId="77777777" w:rsidR="008B6002" w:rsidRDefault="008B6002" w:rsidP="00CD3A0A">
                    <w:pPr>
                      <w:pStyle w:val="Antet"/>
                      <w:spacing w:after="0" w:line="240" w:lineRule="auto"/>
                      <w:jc w:val="center"/>
                    </w:pPr>
                    <w:r>
                      <w:t>Tel. / Fax  0258 – 713630, e-mail: gtimoteicipariu@yahoo.com</w:t>
                    </w:r>
                  </w:p>
                  <w:p w14:paraId="040D9FA6" w14:textId="77777777" w:rsidR="008B6002" w:rsidRDefault="008B6002" w:rsidP="008B6002">
                    <w:pPr>
                      <w:rPr>
                        <w:sz w:val="20"/>
                        <w:szCs w:val="20"/>
                      </w:rPr>
                    </w:pPr>
                  </w:p>
                </w:txbxContent>
              </v:textbox>
            </v:shape>
          </w:pict>
        </mc:Fallback>
      </mc:AlternateContent>
    </w:r>
    <w:r w:rsidR="008B6002">
      <w:rPr>
        <w:noProof/>
        <w:sz w:val="36"/>
        <w:szCs w:val="36"/>
      </w:rPr>
      <w:drawing>
        <wp:inline distT="0" distB="0" distL="0" distR="0" wp14:anchorId="4F32F3B7" wp14:editId="70BC9EA0">
          <wp:extent cx="676271" cy="847721"/>
          <wp:effectExtent l="0" t="0" r="0" b="0"/>
          <wp:docPr id="3" name="Imagine 1" descr="stem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76271" cy="847721"/>
                  </a:xfrm>
                  <a:prstGeom prst="rect">
                    <a:avLst/>
                  </a:prstGeom>
                  <a:noFill/>
                  <a:ln>
                    <a:noFill/>
                    <a:prstDash/>
                  </a:ln>
                </pic:spPr>
              </pic:pic>
            </a:graphicData>
          </a:graphic>
        </wp:inline>
      </w:drawing>
    </w:r>
    <w:r w:rsidR="008B6002">
      <w:tab/>
    </w:r>
    <w:r w:rsidR="008B6002">
      <w:tab/>
      <w:t xml:space="preserve">                                  </w:t>
    </w:r>
    <w:r w:rsidR="008B6002">
      <w:tab/>
    </w:r>
    <w:r w:rsidR="008B6002">
      <w:rPr>
        <w:noProof/>
      </w:rPr>
      <w:drawing>
        <wp:inline distT="0" distB="0" distL="0" distR="0" wp14:anchorId="41248F9C" wp14:editId="6A096C1F">
          <wp:extent cx="770255" cy="685800"/>
          <wp:effectExtent l="0" t="0" r="0" b="0"/>
          <wp:docPr id="4" name="Imagine 0" descr="DSCF40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t="-1608" r="-490" b="-2541"/>
                  <a:stretch>
                    <a:fillRect/>
                  </a:stretch>
                </pic:blipFill>
                <pic:spPr>
                  <a:xfrm>
                    <a:off x="0" y="0"/>
                    <a:ext cx="774431" cy="689518"/>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19F1" w14:textId="71F9E8BA" w:rsidR="008B6002" w:rsidRPr="0081580F" w:rsidRDefault="008B6002" w:rsidP="0081580F">
    <w:pPr>
      <w:pStyle w:val="Antet"/>
      <w:pBdr>
        <w:bottom w:val="single" w:sz="4" w:space="1" w:color="auto"/>
      </w:pBdr>
      <w:jc w:val="center"/>
      <w:rPr>
        <w:rFonts w:ascii="Times New Roman" w:hAnsi="Times New Roman"/>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D155" w14:textId="2A9A6F96" w:rsidR="008B6002" w:rsidRDefault="00F14624" w:rsidP="008B6002">
    <w:pPr>
      <w:pStyle w:val="Antet"/>
      <w:pBdr>
        <w:bottom w:val="double" w:sz="4" w:space="1" w:color="000000"/>
      </w:pBdr>
      <w:tabs>
        <w:tab w:val="left" w:pos="6804"/>
        <w:tab w:val="right" w:pos="10260"/>
      </w:tabs>
    </w:pPr>
    <w:r>
      <w:rPr>
        <w:noProof/>
      </w:rPr>
      <w:drawing>
        <wp:anchor distT="0" distB="0" distL="114300" distR="114300" simplePos="0" relativeHeight="251669504" behindDoc="0" locked="0" layoutInCell="1" allowOverlap="1" wp14:anchorId="64067960" wp14:editId="4D412839">
          <wp:simplePos x="0" y="0"/>
          <wp:positionH relativeFrom="column">
            <wp:posOffset>5148580</wp:posOffset>
          </wp:positionH>
          <wp:positionV relativeFrom="margin">
            <wp:posOffset>-1108710</wp:posOffset>
          </wp:positionV>
          <wp:extent cx="1009650" cy="981075"/>
          <wp:effectExtent l="0" t="0" r="0" b="9525"/>
          <wp:wrapNone/>
          <wp:docPr id="10"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09650" cy="981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1A83BB6F" wp14:editId="53398866">
              <wp:simplePos x="0" y="0"/>
              <wp:positionH relativeFrom="column">
                <wp:posOffset>677545</wp:posOffset>
              </wp:positionH>
              <wp:positionV relativeFrom="paragraph">
                <wp:posOffset>6985</wp:posOffset>
              </wp:positionV>
              <wp:extent cx="4610100" cy="847725"/>
              <wp:effectExtent l="0" t="0" r="0" b="9525"/>
              <wp:wrapNone/>
              <wp:docPr id="9" name="Text Box 3"/>
              <wp:cNvGraphicFramePr/>
              <a:graphic xmlns:a="http://schemas.openxmlformats.org/drawingml/2006/main">
                <a:graphicData uri="http://schemas.microsoft.com/office/word/2010/wordprocessingShape">
                  <wps:wsp>
                    <wps:cNvSpPr txBox="1"/>
                    <wps:spPr>
                      <a:xfrm>
                        <a:off x="0" y="0"/>
                        <a:ext cx="4610100" cy="847725"/>
                      </a:xfrm>
                      <a:prstGeom prst="rect">
                        <a:avLst/>
                      </a:prstGeom>
                      <a:solidFill>
                        <a:srgbClr val="FFFFFF"/>
                      </a:solidFill>
                      <a:ln>
                        <a:noFill/>
                        <a:prstDash/>
                      </a:ln>
                    </wps:spPr>
                    <wps:txbx>
                      <w:txbxContent>
                        <w:p w14:paraId="2FCC4FA7" w14:textId="403DE486" w:rsidR="008B6002" w:rsidRDefault="008B6002" w:rsidP="00F14624">
                          <w:pPr>
                            <w:pStyle w:val="Antet"/>
                            <w:spacing w:after="0" w:line="240" w:lineRule="auto"/>
                            <w:jc w:val="center"/>
                          </w:pPr>
                          <w:r>
                            <w:t>R O M Â N I A</w:t>
                          </w:r>
                        </w:p>
                        <w:p w14:paraId="4C18942E" w14:textId="14B3B862" w:rsidR="008B6002" w:rsidRDefault="008B6002" w:rsidP="00F14624">
                          <w:pPr>
                            <w:pStyle w:val="Antet"/>
                            <w:spacing w:after="0" w:line="240" w:lineRule="auto"/>
                            <w:jc w:val="center"/>
                          </w:pPr>
                          <w:r>
                            <w:t>MINISTERUL  EDUCAŢIEI</w:t>
                          </w:r>
                        </w:p>
                        <w:p w14:paraId="65F992BC" w14:textId="4DB543FE" w:rsidR="008B6002" w:rsidRDefault="008B6002" w:rsidP="00F14624">
                          <w:pPr>
                            <w:pStyle w:val="Antet"/>
                            <w:spacing w:after="0" w:line="240" w:lineRule="auto"/>
                            <w:jc w:val="center"/>
                            <w:rPr>
                              <w:b/>
                            </w:rPr>
                          </w:pPr>
                          <w:r>
                            <w:rPr>
                              <w:b/>
                            </w:rPr>
                            <w:t>LICEUL TEHNOLOGIC „TIMOTEI CIPARIU” BLAJ</w:t>
                          </w:r>
                        </w:p>
                        <w:p w14:paraId="327F10F6" w14:textId="77777777" w:rsidR="008B6002" w:rsidRDefault="008B6002" w:rsidP="00F14624">
                          <w:pPr>
                            <w:pStyle w:val="Antet"/>
                            <w:spacing w:after="0" w:line="240" w:lineRule="auto"/>
                            <w:jc w:val="center"/>
                          </w:pPr>
                          <w:r>
                            <w:t>515400 Blaj, Str. Dr. Vasile Suciu, Nr. 25, Judeţul Alba</w:t>
                          </w:r>
                        </w:p>
                        <w:p w14:paraId="4FBA7EF7" w14:textId="77777777" w:rsidR="008B6002" w:rsidRDefault="008B6002" w:rsidP="00F14624">
                          <w:pPr>
                            <w:pStyle w:val="Antet"/>
                            <w:spacing w:after="0" w:line="240" w:lineRule="auto"/>
                            <w:jc w:val="center"/>
                          </w:pPr>
                          <w:r>
                            <w:t>Tel. / Fax  0258 – 713630, e-mail: gtimoteicipariu@yahoo.com</w:t>
                          </w:r>
                        </w:p>
                        <w:p w14:paraId="40A59C27" w14:textId="77777777" w:rsidR="008B6002" w:rsidRDefault="008B6002" w:rsidP="008B6002">
                          <w:pPr>
                            <w:rPr>
                              <w:sz w:val="20"/>
                              <w:szCs w:val="20"/>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A83BB6F" id="_x0000_t202" coordsize="21600,21600" o:spt="202" path="m,l,21600r21600,l21600,xe">
              <v:stroke joinstyle="miter"/>
              <v:path gradientshapeok="t" o:connecttype="rect"/>
            </v:shapetype>
            <v:shape id="_x0000_s1028" type="#_x0000_t202" style="position:absolute;margin-left:53.35pt;margin-top:.55pt;width:363pt;height:6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" stroked="f">
              <v:textbox>
                <w:txbxContent>
                  <w:p w14:paraId="2FCC4FA7" w14:textId="403DE486" w:rsidR="008B6002" w:rsidRDefault="008B6002" w:rsidP="00F14624">
                    <w:pPr>
                      <w:pStyle w:val="Antet"/>
                      <w:spacing w:after="0" w:line="240" w:lineRule="auto"/>
                      <w:jc w:val="center"/>
                    </w:pPr>
                    <w:r>
                      <w:t>R O M Â N I A</w:t>
                    </w:r>
                  </w:p>
                  <w:p w14:paraId="4C18942E" w14:textId="14B3B862" w:rsidR="008B6002" w:rsidRDefault="008B6002" w:rsidP="00F14624">
                    <w:pPr>
                      <w:pStyle w:val="Antet"/>
                      <w:spacing w:after="0" w:line="240" w:lineRule="auto"/>
                      <w:jc w:val="center"/>
                    </w:pPr>
                    <w:r>
                      <w:t>MINISTERUL  EDUCAŢIEI</w:t>
                    </w:r>
                  </w:p>
                  <w:p w14:paraId="65F992BC" w14:textId="4DB543FE" w:rsidR="008B6002" w:rsidRDefault="008B6002" w:rsidP="00F14624">
                    <w:pPr>
                      <w:pStyle w:val="Antet"/>
                      <w:spacing w:after="0" w:line="240" w:lineRule="auto"/>
                      <w:jc w:val="center"/>
                      <w:rPr>
                        <w:b/>
                      </w:rPr>
                    </w:pPr>
                    <w:r>
                      <w:rPr>
                        <w:b/>
                      </w:rPr>
                      <w:t>LICEUL TEHNOLOGIC „TIMOTEI CIPARIU” BLAJ</w:t>
                    </w:r>
                  </w:p>
                  <w:p w14:paraId="327F10F6" w14:textId="77777777" w:rsidR="008B6002" w:rsidRDefault="008B6002" w:rsidP="00F14624">
                    <w:pPr>
                      <w:pStyle w:val="Antet"/>
                      <w:spacing w:after="0" w:line="240" w:lineRule="auto"/>
                      <w:jc w:val="center"/>
                    </w:pPr>
                    <w:r>
                      <w:t>515400 Blaj, Str. Dr. Vasile Suciu, Nr. 25, Judeţul Alba</w:t>
                    </w:r>
                  </w:p>
                  <w:p w14:paraId="4FBA7EF7" w14:textId="77777777" w:rsidR="008B6002" w:rsidRDefault="008B6002" w:rsidP="00F14624">
                    <w:pPr>
                      <w:pStyle w:val="Antet"/>
                      <w:spacing w:after="0" w:line="240" w:lineRule="auto"/>
                      <w:jc w:val="center"/>
                    </w:pPr>
                    <w:r>
                      <w:t>Tel. / Fax  0258 – 713630, e-mail: gtimoteicipariu@yahoo.com</w:t>
                    </w:r>
                  </w:p>
                  <w:p w14:paraId="40A59C27" w14:textId="77777777" w:rsidR="008B6002" w:rsidRDefault="008B6002" w:rsidP="008B6002">
                    <w:pPr>
                      <w:rPr>
                        <w:sz w:val="20"/>
                        <w:szCs w:val="20"/>
                      </w:rPr>
                    </w:pPr>
                  </w:p>
                </w:txbxContent>
              </v:textbox>
            </v:shape>
          </w:pict>
        </mc:Fallback>
      </mc:AlternateContent>
    </w:r>
    <w:r w:rsidR="008B6002">
      <w:rPr>
        <w:noProof/>
        <w:sz w:val="36"/>
        <w:szCs w:val="36"/>
      </w:rPr>
      <w:drawing>
        <wp:inline distT="0" distB="0" distL="0" distR="0" wp14:anchorId="68F0C6FE" wp14:editId="780EF542">
          <wp:extent cx="676271" cy="847721"/>
          <wp:effectExtent l="0" t="0" r="0" b="0"/>
          <wp:docPr id="24" name="Imagine 1" descr="stem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76271" cy="847721"/>
                  </a:xfrm>
                  <a:prstGeom prst="rect">
                    <a:avLst/>
                  </a:prstGeom>
                  <a:noFill/>
                  <a:ln>
                    <a:noFill/>
                    <a:prstDash/>
                  </a:ln>
                </pic:spPr>
              </pic:pic>
            </a:graphicData>
          </a:graphic>
        </wp:inline>
      </w:drawing>
    </w:r>
    <w:r w:rsidR="008B6002">
      <w:tab/>
    </w:r>
    <w:r w:rsidR="008B6002">
      <w:tab/>
      <w:t xml:space="preserve">                                  </w:t>
    </w:r>
    <w:r w:rsidR="008B6002">
      <w:tab/>
    </w:r>
    <w:r w:rsidR="008B6002">
      <w:rPr>
        <w:noProof/>
      </w:rPr>
      <w:drawing>
        <wp:inline distT="0" distB="0" distL="0" distR="0" wp14:anchorId="06322EA2" wp14:editId="4E33AADB">
          <wp:extent cx="771525" cy="704846"/>
          <wp:effectExtent l="0" t="0" r="9525" b="4"/>
          <wp:docPr id="25" name="Imagine 0" descr="DSCF40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t="-1608" r="-490" b="-2541"/>
                  <a:stretch>
                    <a:fillRect/>
                  </a:stretch>
                </pic:blipFill>
                <pic:spPr>
                  <a:xfrm>
                    <a:off x="0" y="0"/>
                    <a:ext cx="771525" cy="70484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F89"/>
      </v:shape>
    </w:pict>
  </w:numPicBullet>
  <w:abstractNum w:abstractNumId="0" w15:restartNumberingAfterBreak="0">
    <w:nsid w:val="00000006"/>
    <w:multiLevelType w:val="singleLevel"/>
    <w:tmpl w:val="00000006"/>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33"/>
    <w:multiLevelType w:val="singleLevel"/>
    <w:tmpl w:val="00000033"/>
    <w:name w:val="WW8Num63"/>
    <w:lvl w:ilvl="0">
      <w:start w:val="1"/>
      <w:numFmt w:val="bullet"/>
      <w:lvlText w:val="o"/>
      <w:lvlJc w:val="left"/>
      <w:pPr>
        <w:tabs>
          <w:tab w:val="num" w:pos="720"/>
        </w:tabs>
        <w:ind w:left="1068" w:hanging="360"/>
      </w:pPr>
      <w:rPr>
        <w:rFonts w:ascii="Courier New" w:hAnsi="Courier New" w:cs="Symbol"/>
      </w:rPr>
    </w:lvl>
  </w:abstractNum>
  <w:abstractNum w:abstractNumId="2" w15:restartNumberingAfterBreak="0">
    <w:nsid w:val="02C030AF"/>
    <w:multiLevelType w:val="hybridMultilevel"/>
    <w:tmpl w:val="B13A85B2"/>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2675"/>
    <w:multiLevelType w:val="multilevel"/>
    <w:tmpl w:val="04CF26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7D457D"/>
    <w:multiLevelType w:val="hybridMultilevel"/>
    <w:tmpl w:val="0F4C3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510DA"/>
    <w:multiLevelType w:val="hybridMultilevel"/>
    <w:tmpl w:val="5204FDEA"/>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1155D"/>
    <w:multiLevelType w:val="hybridMultilevel"/>
    <w:tmpl w:val="6506FA00"/>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B34AC"/>
    <w:multiLevelType w:val="hybridMultilevel"/>
    <w:tmpl w:val="EF18FD2C"/>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85509"/>
    <w:multiLevelType w:val="hybridMultilevel"/>
    <w:tmpl w:val="1ACEB608"/>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81F94"/>
    <w:multiLevelType w:val="hybridMultilevel"/>
    <w:tmpl w:val="B824BED2"/>
    <w:lvl w:ilvl="0" w:tplc="FFFFFFFF">
      <w:numFmt w:val="bullet"/>
      <w:lvlText w:val="-"/>
      <w:lvlJc w:val="left"/>
      <w:pPr>
        <w:tabs>
          <w:tab w:val="num" w:pos="1040"/>
        </w:tabs>
        <w:ind w:left="1021" w:hanging="341"/>
      </w:pPr>
      <w:rPr>
        <w:rFont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343CB8"/>
    <w:multiLevelType w:val="hybridMultilevel"/>
    <w:tmpl w:val="5CD6069E"/>
    <w:lvl w:ilvl="0" w:tplc="6DB8C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17D33"/>
    <w:multiLevelType w:val="hybridMultilevel"/>
    <w:tmpl w:val="FA4253A4"/>
    <w:lvl w:ilvl="0" w:tplc="22547250">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14A127A0"/>
    <w:multiLevelType w:val="hybridMultilevel"/>
    <w:tmpl w:val="CAE65E0C"/>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3" w15:restartNumberingAfterBreak="0">
    <w:nsid w:val="164C22E5"/>
    <w:multiLevelType w:val="hybridMultilevel"/>
    <w:tmpl w:val="C73CC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8281C"/>
    <w:multiLevelType w:val="hybridMultilevel"/>
    <w:tmpl w:val="CBE21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95472"/>
    <w:multiLevelType w:val="hybridMultilevel"/>
    <w:tmpl w:val="D444D69A"/>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B4090"/>
    <w:multiLevelType w:val="hybridMultilevel"/>
    <w:tmpl w:val="D8A4B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82BF2"/>
    <w:multiLevelType w:val="multilevel"/>
    <w:tmpl w:val="1BF82BF2"/>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5F4A05"/>
    <w:multiLevelType w:val="hybridMultilevel"/>
    <w:tmpl w:val="AC12B10C"/>
    <w:lvl w:ilvl="0" w:tplc="D646DEEE">
      <w:start w:val="1"/>
      <w:numFmt w:val="bullet"/>
      <w:lvlText w:val="•"/>
      <w:lvlJc w:val="left"/>
      <w:pPr>
        <w:ind w:left="684" w:hanging="360"/>
      </w:pPr>
      <w:rPr>
        <w:rFonts w:ascii="Times New Roman"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9" w15:restartNumberingAfterBreak="0">
    <w:nsid w:val="1FBA47D5"/>
    <w:multiLevelType w:val="hybridMultilevel"/>
    <w:tmpl w:val="910E3CAE"/>
    <w:lvl w:ilvl="0" w:tplc="DA7C859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00E7697"/>
    <w:multiLevelType w:val="hybridMultilevel"/>
    <w:tmpl w:val="9412E988"/>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25236A"/>
    <w:multiLevelType w:val="hybridMultilevel"/>
    <w:tmpl w:val="C988F5A8"/>
    <w:lvl w:ilvl="0" w:tplc="56AC95D8">
      <w:start w:val="2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232DC"/>
    <w:multiLevelType w:val="hybridMultilevel"/>
    <w:tmpl w:val="E3BE79C4"/>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83183"/>
    <w:multiLevelType w:val="hybridMultilevel"/>
    <w:tmpl w:val="5DA89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C91F02"/>
    <w:multiLevelType w:val="hybridMultilevel"/>
    <w:tmpl w:val="768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F1296"/>
    <w:multiLevelType w:val="hybridMultilevel"/>
    <w:tmpl w:val="85D6ECA4"/>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4F2747"/>
    <w:multiLevelType w:val="hybridMultilevel"/>
    <w:tmpl w:val="0A34AF58"/>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060DD"/>
    <w:multiLevelType w:val="hybridMultilevel"/>
    <w:tmpl w:val="9D322468"/>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C75F43"/>
    <w:multiLevelType w:val="hybridMultilevel"/>
    <w:tmpl w:val="C674CDAC"/>
    <w:lvl w:ilvl="0" w:tplc="FFFFFFFF">
      <w:numFmt w:val="bullet"/>
      <w:lvlText w:val="-"/>
      <w:lvlJc w:val="left"/>
      <w:pPr>
        <w:tabs>
          <w:tab w:val="num" w:pos="1040"/>
        </w:tabs>
        <w:ind w:left="1021" w:hanging="341"/>
      </w:pPr>
      <w:rPr>
        <w:rFont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D32344"/>
    <w:multiLevelType w:val="hybridMultilevel"/>
    <w:tmpl w:val="644C4BAE"/>
    <w:lvl w:ilvl="0" w:tplc="F5044F0E">
      <w:numFmt w:val="bullet"/>
      <w:lvlText w:val=""/>
      <w:lvlJc w:val="left"/>
      <w:pPr>
        <w:ind w:left="720" w:hanging="360"/>
      </w:pPr>
      <w:rPr>
        <w:rFonts w:ascii="Wingdings" w:eastAsia="Wingdings" w:hAnsi="Wingdings" w:cs="Wingdings"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190DE1"/>
    <w:multiLevelType w:val="hybridMultilevel"/>
    <w:tmpl w:val="4AC256B8"/>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5441E1"/>
    <w:multiLevelType w:val="hybridMultilevel"/>
    <w:tmpl w:val="464404EC"/>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A7501B"/>
    <w:multiLevelType w:val="hybridMultilevel"/>
    <w:tmpl w:val="C9F65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486A87"/>
    <w:multiLevelType w:val="hybridMultilevel"/>
    <w:tmpl w:val="699E2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72271F"/>
    <w:multiLevelType w:val="multilevel"/>
    <w:tmpl w:val="2D72271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FA569B"/>
    <w:multiLevelType w:val="hybridMultilevel"/>
    <w:tmpl w:val="6E7631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31E34E1"/>
    <w:multiLevelType w:val="hybridMultilevel"/>
    <w:tmpl w:val="98628A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812101"/>
    <w:multiLevelType w:val="multilevel"/>
    <w:tmpl w:val="33812101"/>
    <w:lvl w:ilvl="0">
      <w:start w:val="1"/>
      <w:numFmt w:val="bullet"/>
      <w:lvlText w:val=""/>
      <w:lvlJc w:val="left"/>
      <w:pPr>
        <w:ind w:left="1545" w:hanging="360"/>
      </w:pPr>
      <w:rPr>
        <w:rFonts w:ascii="Symbol" w:hAnsi="Symbol" w:hint="default"/>
      </w:rPr>
    </w:lvl>
    <w:lvl w:ilvl="1">
      <w:start w:val="1"/>
      <w:numFmt w:val="bullet"/>
      <w:lvlText w:val="o"/>
      <w:lvlJc w:val="left"/>
      <w:pPr>
        <w:ind w:left="2265" w:hanging="360"/>
      </w:pPr>
      <w:rPr>
        <w:rFonts w:ascii="Courier New" w:hAnsi="Courier New" w:hint="default"/>
      </w:rPr>
    </w:lvl>
    <w:lvl w:ilvl="2">
      <w:start w:val="1"/>
      <w:numFmt w:val="bullet"/>
      <w:lvlText w:val=""/>
      <w:lvlJc w:val="left"/>
      <w:pPr>
        <w:ind w:left="2985" w:hanging="360"/>
      </w:pPr>
      <w:rPr>
        <w:rFonts w:ascii="Wingdings" w:hAnsi="Wingdings" w:hint="default"/>
      </w:rPr>
    </w:lvl>
    <w:lvl w:ilvl="3">
      <w:start w:val="1"/>
      <w:numFmt w:val="bullet"/>
      <w:lvlText w:val=""/>
      <w:lvlJc w:val="left"/>
      <w:pPr>
        <w:ind w:left="3705" w:hanging="360"/>
      </w:pPr>
      <w:rPr>
        <w:rFonts w:ascii="Symbol" w:hAnsi="Symbol" w:hint="default"/>
      </w:rPr>
    </w:lvl>
    <w:lvl w:ilvl="4">
      <w:start w:val="1"/>
      <w:numFmt w:val="bullet"/>
      <w:lvlText w:val="o"/>
      <w:lvlJc w:val="left"/>
      <w:pPr>
        <w:ind w:left="4425" w:hanging="360"/>
      </w:pPr>
      <w:rPr>
        <w:rFonts w:ascii="Courier New" w:hAnsi="Courier New" w:hint="default"/>
      </w:rPr>
    </w:lvl>
    <w:lvl w:ilvl="5">
      <w:start w:val="1"/>
      <w:numFmt w:val="bullet"/>
      <w:lvlText w:val=""/>
      <w:lvlJc w:val="left"/>
      <w:pPr>
        <w:ind w:left="5145" w:hanging="360"/>
      </w:pPr>
      <w:rPr>
        <w:rFonts w:ascii="Wingdings" w:hAnsi="Wingdings" w:hint="default"/>
      </w:rPr>
    </w:lvl>
    <w:lvl w:ilvl="6">
      <w:start w:val="1"/>
      <w:numFmt w:val="bullet"/>
      <w:lvlText w:val=""/>
      <w:lvlJc w:val="left"/>
      <w:pPr>
        <w:ind w:left="5865" w:hanging="360"/>
      </w:pPr>
      <w:rPr>
        <w:rFonts w:ascii="Symbol" w:hAnsi="Symbol" w:hint="default"/>
      </w:rPr>
    </w:lvl>
    <w:lvl w:ilvl="7">
      <w:start w:val="1"/>
      <w:numFmt w:val="bullet"/>
      <w:lvlText w:val="o"/>
      <w:lvlJc w:val="left"/>
      <w:pPr>
        <w:ind w:left="6585" w:hanging="360"/>
      </w:pPr>
      <w:rPr>
        <w:rFonts w:ascii="Courier New" w:hAnsi="Courier New" w:hint="default"/>
      </w:rPr>
    </w:lvl>
    <w:lvl w:ilvl="8">
      <w:start w:val="1"/>
      <w:numFmt w:val="bullet"/>
      <w:lvlText w:val=""/>
      <w:lvlJc w:val="left"/>
      <w:pPr>
        <w:ind w:left="7305" w:hanging="360"/>
      </w:pPr>
      <w:rPr>
        <w:rFonts w:ascii="Wingdings" w:hAnsi="Wingdings" w:hint="default"/>
      </w:rPr>
    </w:lvl>
  </w:abstractNum>
  <w:abstractNum w:abstractNumId="38" w15:restartNumberingAfterBreak="0">
    <w:nsid w:val="350D7013"/>
    <w:multiLevelType w:val="hybridMultilevel"/>
    <w:tmpl w:val="A71C5EEC"/>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9823D7"/>
    <w:multiLevelType w:val="hybridMultilevel"/>
    <w:tmpl w:val="7062FA3C"/>
    <w:lvl w:ilvl="0" w:tplc="D646DEE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9CB579D"/>
    <w:multiLevelType w:val="hybridMultilevel"/>
    <w:tmpl w:val="B9301032"/>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645D83"/>
    <w:multiLevelType w:val="hybridMultilevel"/>
    <w:tmpl w:val="7FA8C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B60B88"/>
    <w:multiLevelType w:val="hybridMultilevel"/>
    <w:tmpl w:val="3C889E1C"/>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C66096"/>
    <w:multiLevelType w:val="hybridMultilevel"/>
    <w:tmpl w:val="E39C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3D0109"/>
    <w:multiLevelType w:val="hybridMultilevel"/>
    <w:tmpl w:val="CB5AF7CA"/>
    <w:lvl w:ilvl="0" w:tplc="2E0CF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55225E"/>
    <w:multiLevelType w:val="hybridMultilevel"/>
    <w:tmpl w:val="5C687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ED00EC"/>
    <w:multiLevelType w:val="hybridMultilevel"/>
    <w:tmpl w:val="E49E33A8"/>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4D2F8B"/>
    <w:multiLevelType w:val="hybridMultilevel"/>
    <w:tmpl w:val="308AA03E"/>
    <w:lvl w:ilvl="0" w:tplc="FFFFFFFF">
      <w:numFmt w:val="bullet"/>
      <w:lvlText w:val="-"/>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717D26"/>
    <w:multiLevelType w:val="hybridMultilevel"/>
    <w:tmpl w:val="5CE8A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046E0D"/>
    <w:multiLevelType w:val="hybridMultilevel"/>
    <w:tmpl w:val="585AC55C"/>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6C3DFE"/>
    <w:multiLevelType w:val="hybridMultilevel"/>
    <w:tmpl w:val="04A4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956E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3D33670"/>
    <w:multiLevelType w:val="hybridMultilevel"/>
    <w:tmpl w:val="61765298"/>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4105A5"/>
    <w:multiLevelType w:val="hybridMultilevel"/>
    <w:tmpl w:val="8F042FE8"/>
    <w:lvl w:ilvl="0" w:tplc="6DB8C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A11FA8"/>
    <w:multiLevelType w:val="hybridMultilevel"/>
    <w:tmpl w:val="48BE0340"/>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2B6BA8"/>
    <w:multiLevelType w:val="hybridMultilevel"/>
    <w:tmpl w:val="A00A1B9E"/>
    <w:lvl w:ilvl="0" w:tplc="136EE830">
      <w:start w:val="1"/>
      <w:numFmt w:val="bullet"/>
      <w:lvlText w:val=""/>
      <w:lvlJc w:val="left"/>
      <w:pPr>
        <w:tabs>
          <w:tab w:val="num" w:pos="780"/>
        </w:tabs>
        <w:ind w:left="7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49C555A8"/>
    <w:multiLevelType w:val="hybridMultilevel"/>
    <w:tmpl w:val="2796F21C"/>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F30834"/>
    <w:multiLevelType w:val="hybridMultilevel"/>
    <w:tmpl w:val="F9A825F8"/>
    <w:lvl w:ilvl="0" w:tplc="6DB8C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5705C8"/>
    <w:multiLevelType w:val="hybridMultilevel"/>
    <w:tmpl w:val="DACAF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42100F"/>
    <w:multiLevelType w:val="hybridMultilevel"/>
    <w:tmpl w:val="7FC87A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146F23"/>
    <w:multiLevelType w:val="hybridMultilevel"/>
    <w:tmpl w:val="DA6CF128"/>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9F27B1"/>
    <w:multiLevelType w:val="hybridMultilevel"/>
    <w:tmpl w:val="BE8EF47A"/>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EB1D45"/>
    <w:multiLevelType w:val="hybridMultilevel"/>
    <w:tmpl w:val="2332B698"/>
    <w:lvl w:ilvl="0" w:tplc="63729E12">
      <w:numFmt w:val="bullet"/>
      <w:lvlText w:val="-"/>
      <w:lvlJc w:val="left"/>
      <w:pPr>
        <w:ind w:left="552" w:hanging="162"/>
      </w:pPr>
      <w:rPr>
        <w:rFonts w:ascii="Arial" w:eastAsia="Arial" w:hAnsi="Arial" w:cs="Arial" w:hint="default"/>
        <w:w w:val="100"/>
        <w:sz w:val="22"/>
        <w:szCs w:val="22"/>
        <w:lang w:val="ro-RO" w:eastAsia="ro-RO" w:bidi="ro-RO"/>
      </w:rPr>
    </w:lvl>
    <w:lvl w:ilvl="1" w:tplc="9E628F32">
      <w:numFmt w:val="bullet"/>
      <w:lvlText w:val="-"/>
      <w:lvlJc w:val="left"/>
      <w:pPr>
        <w:ind w:left="1633" w:hanging="360"/>
      </w:pPr>
      <w:rPr>
        <w:rFonts w:ascii="Cambria" w:eastAsia="Cambria" w:hAnsi="Cambria" w:cs="Cambria" w:hint="default"/>
        <w:b/>
        <w:bCs/>
        <w:w w:val="100"/>
        <w:sz w:val="22"/>
        <w:szCs w:val="22"/>
        <w:lang w:val="ro-RO" w:eastAsia="ro-RO" w:bidi="ro-RO"/>
      </w:rPr>
    </w:lvl>
    <w:lvl w:ilvl="2" w:tplc="1936A9C2">
      <w:numFmt w:val="bullet"/>
      <w:lvlText w:val="•"/>
      <w:lvlJc w:val="left"/>
      <w:pPr>
        <w:ind w:left="2667" w:hanging="360"/>
      </w:pPr>
      <w:rPr>
        <w:rFonts w:hint="default"/>
        <w:lang w:val="ro-RO" w:eastAsia="ro-RO" w:bidi="ro-RO"/>
      </w:rPr>
    </w:lvl>
    <w:lvl w:ilvl="3" w:tplc="E6F608C4">
      <w:numFmt w:val="bullet"/>
      <w:lvlText w:val="•"/>
      <w:lvlJc w:val="left"/>
      <w:pPr>
        <w:ind w:left="3694" w:hanging="360"/>
      </w:pPr>
      <w:rPr>
        <w:rFonts w:hint="default"/>
        <w:lang w:val="ro-RO" w:eastAsia="ro-RO" w:bidi="ro-RO"/>
      </w:rPr>
    </w:lvl>
    <w:lvl w:ilvl="4" w:tplc="C85E45E8">
      <w:numFmt w:val="bullet"/>
      <w:lvlText w:val="•"/>
      <w:lvlJc w:val="left"/>
      <w:pPr>
        <w:ind w:left="4722" w:hanging="360"/>
      </w:pPr>
      <w:rPr>
        <w:rFonts w:hint="default"/>
        <w:lang w:val="ro-RO" w:eastAsia="ro-RO" w:bidi="ro-RO"/>
      </w:rPr>
    </w:lvl>
    <w:lvl w:ilvl="5" w:tplc="649894AA">
      <w:numFmt w:val="bullet"/>
      <w:lvlText w:val="•"/>
      <w:lvlJc w:val="left"/>
      <w:pPr>
        <w:ind w:left="5749" w:hanging="360"/>
      </w:pPr>
      <w:rPr>
        <w:rFonts w:hint="default"/>
        <w:lang w:val="ro-RO" w:eastAsia="ro-RO" w:bidi="ro-RO"/>
      </w:rPr>
    </w:lvl>
    <w:lvl w:ilvl="6" w:tplc="E3A831D6">
      <w:numFmt w:val="bullet"/>
      <w:lvlText w:val="•"/>
      <w:lvlJc w:val="left"/>
      <w:pPr>
        <w:ind w:left="6776" w:hanging="360"/>
      </w:pPr>
      <w:rPr>
        <w:rFonts w:hint="default"/>
        <w:lang w:val="ro-RO" w:eastAsia="ro-RO" w:bidi="ro-RO"/>
      </w:rPr>
    </w:lvl>
    <w:lvl w:ilvl="7" w:tplc="59A6B1B8">
      <w:numFmt w:val="bullet"/>
      <w:lvlText w:val="•"/>
      <w:lvlJc w:val="left"/>
      <w:pPr>
        <w:ind w:left="7804" w:hanging="360"/>
      </w:pPr>
      <w:rPr>
        <w:rFonts w:hint="default"/>
        <w:lang w:val="ro-RO" w:eastAsia="ro-RO" w:bidi="ro-RO"/>
      </w:rPr>
    </w:lvl>
    <w:lvl w:ilvl="8" w:tplc="7142851E">
      <w:numFmt w:val="bullet"/>
      <w:lvlText w:val="•"/>
      <w:lvlJc w:val="left"/>
      <w:pPr>
        <w:ind w:left="8831" w:hanging="360"/>
      </w:pPr>
      <w:rPr>
        <w:rFonts w:hint="default"/>
        <w:lang w:val="ro-RO" w:eastAsia="ro-RO" w:bidi="ro-RO"/>
      </w:rPr>
    </w:lvl>
  </w:abstractNum>
  <w:abstractNum w:abstractNumId="63" w15:restartNumberingAfterBreak="0">
    <w:nsid w:val="513650A5"/>
    <w:multiLevelType w:val="hybridMultilevel"/>
    <w:tmpl w:val="E3D2A108"/>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21D0A"/>
    <w:multiLevelType w:val="hybridMultilevel"/>
    <w:tmpl w:val="760C1DE0"/>
    <w:lvl w:ilvl="0" w:tplc="D646DEEE">
      <w:start w:val="1"/>
      <w:numFmt w:val="bullet"/>
      <w:lvlText w:val="•"/>
      <w:lvlJc w:val="left"/>
      <w:pPr>
        <w:ind w:left="576" w:hanging="361"/>
      </w:pPr>
      <w:rPr>
        <w:rFonts w:ascii="Times New Roman" w:hAnsi="Times New Roman" w:cs="Times New Roman" w:hint="default"/>
        <w:w w:val="100"/>
        <w:sz w:val="22"/>
        <w:szCs w:val="22"/>
        <w:lang w:val="ro-RO" w:eastAsia="ro-RO" w:bidi="ro-RO"/>
      </w:rPr>
    </w:lvl>
    <w:lvl w:ilvl="1" w:tplc="E81AB244">
      <w:numFmt w:val="bullet"/>
      <w:lvlText w:val="•"/>
      <w:lvlJc w:val="left"/>
      <w:pPr>
        <w:ind w:left="1242" w:hanging="361"/>
      </w:pPr>
      <w:rPr>
        <w:rFonts w:hint="default"/>
        <w:lang w:val="ro-RO" w:eastAsia="ro-RO" w:bidi="ro-RO"/>
      </w:rPr>
    </w:lvl>
    <w:lvl w:ilvl="2" w:tplc="8796F9E6">
      <w:numFmt w:val="bullet"/>
      <w:lvlText w:val="•"/>
      <w:lvlJc w:val="left"/>
      <w:pPr>
        <w:ind w:left="1904" w:hanging="361"/>
      </w:pPr>
      <w:rPr>
        <w:rFonts w:hint="default"/>
        <w:lang w:val="ro-RO" w:eastAsia="ro-RO" w:bidi="ro-RO"/>
      </w:rPr>
    </w:lvl>
    <w:lvl w:ilvl="3" w:tplc="A36A9E86">
      <w:numFmt w:val="bullet"/>
      <w:lvlText w:val="•"/>
      <w:lvlJc w:val="left"/>
      <w:pPr>
        <w:ind w:left="2566" w:hanging="361"/>
      </w:pPr>
      <w:rPr>
        <w:rFonts w:hint="default"/>
        <w:lang w:val="ro-RO" w:eastAsia="ro-RO" w:bidi="ro-RO"/>
      </w:rPr>
    </w:lvl>
    <w:lvl w:ilvl="4" w:tplc="FA5AF26C">
      <w:numFmt w:val="bullet"/>
      <w:lvlText w:val="•"/>
      <w:lvlJc w:val="left"/>
      <w:pPr>
        <w:ind w:left="3229" w:hanging="361"/>
      </w:pPr>
      <w:rPr>
        <w:rFonts w:hint="default"/>
        <w:lang w:val="ro-RO" w:eastAsia="ro-RO" w:bidi="ro-RO"/>
      </w:rPr>
    </w:lvl>
    <w:lvl w:ilvl="5" w:tplc="DB3E99AC">
      <w:numFmt w:val="bullet"/>
      <w:lvlText w:val="•"/>
      <w:lvlJc w:val="left"/>
      <w:pPr>
        <w:ind w:left="3891" w:hanging="361"/>
      </w:pPr>
      <w:rPr>
        <w:rFonts w:hint="default"/>
        <w:lang w:val="ro-RO" w:eastAsia="ro-RO" w:bidi="ro-RO"/>
      </w:rPr>
    </w:lvl>
    <w:lvl w:ilvl="6" w:tplc="FBB86274">
      <w:numFmt w:val="bullet"/>
      <w:lvlText w:val="•"/>
      <w:lvlJc w:val="left"/>
      <w:pPr>
        <w:ind w:left="4553" w:hanging="361"/>
      </w:pPr>
      <w:rPr>
        <w:rFonts w:hint="default"/>
        <w:lang w:val="ro-RO" w:eastAsia="ro-RO" w:bidi="ro-RO"/>
      </w:rPr>
    </w:lvl>
    <w:lvl w:ilvl="7" w:tplc="5E02E31A">
      <w:numFmt w:val="bullet"/>
      <w:lvlText w:val="•"/>
      <w:lvlJc w:val="left"/>
      <w:pPr>
        <w:ind w:left="5216" w:hanging="361"/>
      </w:pPr>
      <w:rPr>
        <w:rFonts w:hint="default"/>
        <w:lang w:val="ro-RO" w:eastAsia="ro-RO" w:bidi="ro-RO"/>
      </w:rPr>
    </w:lvl>
    <w:lvl w:ilvl="8" w:tplc="1ACEAB44">
      <w:numFmt w:val="bullet"/>
      <w:lvlText w:val="•"/>
      <w:lvlJc w:val="left"/>
      <w:pPr>
        <w:ind w:left="5878" w:hanging="361"/>
      </w:pPr>
      <w:rPr>
        <w:rFonts w:hint="default"/>
        <w:lang w:val="ro-RO" w:eastAsia="ro-RO" w:bidi="ro-RO"/>
      </w:rPr>
    </w:lvl>
  </w:abstractNum>
  <w:abstractNum w:abstractNumId="65" w15:restartNumberingAfterBreak="0">
    <w:nsid w:val="52CC1C69"/>
    <w:multiLevelType w:val="hybridMultilevel"/>
    <w:tmpl w:val="481CD6B4"/>
    <w:lvl w:ilvl="0" w:tplc="6DB8C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126DFE"/>
    <w:multiLevelType w:val="hybridMultilevel"/>
    <w:tmpl w:val="C4EE5BF0"/>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F32B17"/>
    <w:multiLevelType w:val="multilevel"/>
    <w:tmpl w:val="54F32B17"/>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6E5316"/>
    <w:multiLevelType w:val="hybridMultilevel"/>
    <w:tmpl w:val="78F486BC"/>
    <w:lvl w:ilvl="0" w:tplc="0409000B">
      <w:start w:val="1"/>
      <w:numFmt w:val="bullet"/>
      <w:lvlText w:val=""/>
      <w:lvlJc w:val="left"/>
      <w:pPr>
        <w:tabs>
          <w:tab w:val="num" w:pos="720"/>
        </w:tabs>
        <w:ind w:left="720" w:hanging="360"/>
      </w:pPr>
      <w:rPr>
        <w:rFonts w:ascii="Wingdings" w:hAnsi="Wingdings" w:hint="default"/>
      </w:rPr>
    </w:lvl>
    <w:lvl w:ilvl="1" w:tplc="BC827442">
      <w:start w:val="1"/>
      <w:numFmt w:val="bullet"/>
      <w:lvlText w:val=""/>
      <w:lvlJc w:val="left"/>
      <w:pPr>
        <w:tabs>
          <w:tab w:val="num" w:pos="360"/>
        </w:tabs>
        <w:ind w:left="340" w:hanging="34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577E546D"/>
    <w:multiLevelType w:val="multilevel"/>
    <w:tmpl w:val="577E546D"/>
    <w:lvl w:ilvl="0">
      <w:start w:val="1"/>
      <w:numFmt w:val="bullet"/>
      <w:lvlText w:val="-"/>
      <w:lvlJc w:val="left"/>
      <w:pPr>
        <w:ind w:left="1080" w:hanging="360"/>
      </w:pPr>
      <w:rPr>
        <w:rFonts w:ascii="Times New Roman" w:hAnsi="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0" w15:restartNumberingAfterBreak="0">
    <w:nsid w:val="57965757"/>
    <w:multiLevelType w:val="hybridMultilevel"/>
    <w:tmpl w:val="BB5A0F40"/>
    <w:lvl w:ilvl="0" w:tplc="6DB8C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8A5D81"/>
    <w:multiLevelType w:val="hybridMultilevel"/>
    <w:tmpl w:val="4266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9E439E"/>
    <w:multiLevelType w:val="hybridMultilevel"/>
    <w:tmpl w:val="8CDA1FCC"/>
    <w:lvl w:ilvl="0" w:tplc="2E0CF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9D7D30"/>
    <w:multiLevelType w:val="hybridMultilevel"/>
    <w:tmpl w:val="A23457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5B367641"/>
    <w:multiLevelType w:val="multilevel"/>
    <w:tmpl w:val="5B367641"/>
    <w:lvl w:ilvl="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CA72F1E"/>
    <w:multiLevelType w:val="multilevel"/>
    <w:tmpl w:val="5CA72F1E"/>
    <w:lvl w:ilvl="0">
      <w:start w:val="1"/>
      <w:numFmt w:val="bullet"/>
      <w:lvlText w:val="-"/>
      <w:lvlJc w:val="left"/>
      <w:pPr>
        <w:ind w:left="1080" w:hanging="360"/>
      </w:pPr>
      <w:rPr>
        <w:rFonts w:ascii="Times New Roman" w:hAnsi="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6" w15:restartNumberingAfterBreak="0">
    <w:nsid w:val="61024908"/>
    <w:multiLevelType w:val="hybridMultilevel"/>
    <w:tmpl w:val="D7D81B22"/>
    <w:lvl w:ilvl="0" w:tplc="6DB8C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D47591"/>
    <w:multiLevelType w:val="hybridMultilevel"/>
    <w:tmpl w:val="11C4E806"/>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F97E52"/>
    <w:multiLevelType w:val="hybridMultilevel"/>
    <w:tmpl w:val="D10895EE"/>
    <w:lvl w:ilvl="0" w:tplc="F5044F0E">
      <w:numFmt w:val="bullet"/>
      <w:lvlText w:val=""/>
      <w:lvlJc w:val="left"/>
      <w:pPr>
        <w:ind w:left="720" w:hanging="360"/>
      </w:pPr>
      <w:rPr>
        <w:rFonts w:ascii="Wingdings" w:eastAsia="Wingdings" w:hAnsi="Wingdings" w:cs="Wingdings"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D36E97"/>
    <w:multiLevelType w:val="hybridMultilevel"/>
    <w:tmpl w:val="F04C3694"/>
    <w:lvl w:ilvl="0" w:tplc="6DB8C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F27F11"/>
    <w:multiLevelType w:val="hybridMultilevel"/>
    <w:tmpl w:val="EE643AE6"/>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4959FB"/>
    <w:multiLevelType w:val="singleLevel"/>
    <w:tmpl w:val="7ED6710C"/>
    <w:lvl w:ilvl="0">
      <w:start w:val="16"/>
      <w:numFmt w:val="bullet"/>
      <w:lvlText w:val="-"/>
      <w:lvlJc w:val="left"/>
      <w:pPr>
        <w:tabs>
          <w:tab w:val="num" w:pos="786"/>
        </w:tabs>
        <w:ind w:left="786" w:hanging="360"/>
      </w:pPr>
    </w:lvl>
  </w:abstractNum>
  <w:abstractNum w:abstractNumId="82" w15:restartNumberingAfterBreak="0">
    <w:nsid w:val="6E352951"/>
    <w:multiLevelType w:val="hybridMultilevel"/>
    <w:tmpl w:val="74D44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47399F"/>
    <w:multiLevelType w:val="hybridMultilevel"/>
    <w:tmpl w:val="7BA2525A"/>
    <w:lvl w:ilvl="0" w:tplc="D646DE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6D6F6B"/>
    <w:multiLevelType w:val="hybridMultilevel"/>
    <w:tmpl w:val="85A82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2F2620"/>
    <w:multiLevelType w:val="hybridMultilevel"/>
    <w:tmpl w:val="AF46BE1E"/>
    <w:lvl w:ilvl="0" w:tplc="6DB8C0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8744635"/>
    <w:multiLevelType w:val="hybridMultilevel"/>
    <w:tmpl w:val="2A882E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79563C71"/>
    <w:multiLevelType w:val="hybridMultilevel"/>
    <w:tmpl w:val="0C8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6D3A77"/>
    <w:multiLevelType w:val="hybridMultilevel"/>
    <w:tmpl w:val="6484AE6A"/>
    <w:lvl w:ilvl="0" w:tplc="DA7C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C25139"/>
    <w:multiLevelType w:val="hybridMultilevel"/>
    <w:tmpl w:val="87706824"/>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D47001"/>
    <w:multiLevelType w:val="hybridMultilevel"/>
    <w:tmpl w:val="29D2B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6F32C5"/>
    <w:multiLevelType w:val="hybridMultilevel"/>
    <w:tmpl w:val="2786CC44"/>
    <w:lvl w:ilvl="0" w:tplc="BD5E75A6">
      <w:numFmt w:val="bullet"/>
      <w:lvlText w:val="-"/>
      <w:lvlJc w:val="left"/>
      <w:pPr>
        <w:ind w:left="598" w:hanging="200"/>
      </w:pPr>
      <w:rPr>
        <w:rFonts w:ascii="Times New Roman" w:eastAsia="Times New Roman" w:hAnsi="Times New Roman" w:cs="Times New Roman" w:hint="default"/>
        <w:spacing w:val="-4"/>
        <w:w w:val="99"/>
        <w:sz w:val="24"/>
        <w:szCs w:val="24"/>
        <w:lang w:val="ro-RO" w:eastAsia="ro-RO" w:bidi="ro-RO"/>
      </w:rPr>
    </w:lvl>
    <w:lvl w:ilvl="1" w:tplc="D646DEEE">
      <w:start w:val="1"/>
      <w:numFmt w:val="bullet"/>
      <w:lvlText w:val="•"/>
      <w:lvlJc w:val="left"/>
      <w:pPr>
        <w:ind w:left="1318" w:hanging="360"/>
      </w:pPr>
      <w:rPr>
        <w:rFonts w:ascii="Times New Roman" w:hAnsi="Times New Roman" w:cs="Times New Roman" w:hint="default"/>
        <w:w w:val="100"/>
        <w:sz w:val="24"/>
        <w:szCs w:val="24"/>
        <w:lang w:val="ro-RO" w:eastAsia="ro-RO" w:bidi="ro-RO"/>
      </w:rPr>
    </w:lvl>
    <w:lvl w:ilvl="2" w:tplc="469055D6">
      <w:numFmt w:val="bullet"/>
      <w:lvlText w:val=""/>
      <w:lvlJc w:val="left"/>
      <w:pPr>
        <w:ind w:left="1498" w:hanging="360"/>
      </w:pPr>
      <w:rPr>
        <w:rFonts w:ascii="Wingdings" w:eastAsia="Wingdings" w:hAnsi="Wingdings" w:cs="Wingdings" w:hint="default"/>
        <w:w w:val="100"/>
        <w:sz w:val="24"/>
        <w:szCs w:val="24"/>
        <w:lang w:val="ro-RO" w:eastAsia="ro-RO" w:bidi="ro-RO"/>
      </w:rPr>
    </w:lvl>
    <w:lvl w:ilvl="3" w:tplc="657224E2">
      <w:numFmt w:val="bullet"/>
      <w:lvlText w:val="•"/>
      <w:lvlJc w:val="left"/>
      <w:pPr>
        <w:ind w:left="2668" w:hanging="360"/>
      </w:pPr>
      <w:rPr>
        <w:rFonts w:hint="default"/>
        <w:lang w:val="ro-RO" w:eastAsia="ro-RO" w:bidi="ro-RO"/>
      </w:rPr>
    </w:lvl>
    <w:lvl w:ilvl="4" w:tplc="5AC464A8">
      <w:numFmt w:val="bullet"/>
      <w:lvlText w:val="•"/>
      <w:lvlJc w:val="left"/>
      <w:pPr>
        <w:ind w:left="3836" w:hanging="360"/>
      </w:pPr>
      <w:rPr>
        <w:rFonts w:hint="default"/>
        <w:lang w:val="ro-RO" w:eastAsia="ro-RO" w:bidi="ro-RO"/>
      </w:rPr>
    </w:lvl>
    <w:lvl w:ilvl="5" w:tplc="E22897F0">
      <w:numFmt w:val="bullet"/>
      <w:lvlText w:val="•"/>
      <w:lvlJc w:val="left"/>
      <w:pPr>
        <w:ind w:left="5004" w:hanging="360"/>
      </w:pPr>
      <w:rPr>
        <w:rFonts w:hint="default"/>
        <w:lang w:val="ro-RO" w:eastAsia="ro-RO" w:bidi="ro-RO"/>
      </w:rPr>
    </w:lvl>
    <w:lvl w:ilvl="6" w:tplc="4DEA728C">
      <w:numFmt w:val="bullet"/>
      <w:lvlText w:val="•"/>
      <w:lvlJc w:val="left"/>
      <w:pPr>
        <w:ind w:left="6173" w:hanging="360"/>
      </w:pPr>
      <w:rPr>
        <w:rFonts w:hint="default"/>
        <w:lang w:val="ro-RO" w:eastAsia="ro-RO" w:bidi="ro-RO"/>
      </w:rPr>
    </w:lvl>
    <w:lvl w:ilvl="7" w:tplc="F3CA0C6C">
      <w:numFmt w:val="bullet"/>
      <w:lvlText w:val="•"/>
      <w:lvlJc w:val="left"/>
      <w:pPr>
        <w:ind w:left="7341" w:hanging="360"/>
      </w:pPr>
      <w:rPr>
        <w:rFonts w:hint="default"/>
        <w:lang w:val="ro-RO" w:eastAsia="ro-RO" w:bidi="ro-RO"/>
      </w:rPr>
    </w:lvl>
    <w:lvl w:ilvl="8" w:tplc="05108B2E">
      <w:numFmt w:val="bullet"/>
      <w:lvlText w:val="•"/>
      <w:lvlJc w:val="left"/>
      <w:pPr>
        <w:ind w:left="8509" w:hanging="360"/>
      </w:pPr>
      <w:rPr>
        <w:rFonts w:hint="default"/>
        <w:lang w:val="ro-RO" w:eastAsia="ro-RO" w:bidi="ro-RO"/>
      </w:rPr>
    </w:lvl>
  </w:abstractNum>
  <w:abstractNum w:abstractNumId="92" w15:restartNumberingAfterBreak="0">
    <w:nsid w:val="7F7A3783"/>
    <w:multiLevelType w:val="hybridMultilevel"/>
    <w:tmpl w:val="DB583AF8"/>
    <w:lvl w:ilvl="0" w:tplc="3C0E60B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1"/>
  </w:num>
  <w:num w:numId="3">
    <w:abstractNumId w:val="64"/>
  </w:num>
  <w:num w:numId="4">
    <w:abstractNumId w:val="13"/>
  </w:num>
  <w:num w:numId="5">
    <w:abstractNumId w:val="47"/>
  </w:num>
  <w:num w:numId="6">
    <w:abstractNumId w:val="16"/>
  </w:num>
  <w:num w:numId="7">
    <w:abstractNumId w:val="86"/>
  </w:num>
  <w:num w:numId="8">
    <w:abstractNumId w:val="24"/>
  </w:num>
  <w:num w:numId="9">
    <w:abstractNumId w:val="28"/>
  </w:num>
  <w:num w:numId="10">
    <w:abstractNumId w:val="44"/>
  </w:num>
  <w:num w:numId="11">
    <w:abstractNumId w:val="42"/>
  </w:num>
  <w:num w:numId="12">
    <w:abstractNumId w:val="2"/>
  </w:num>
  <w:num w:numId="13">
    <w:abstractNumId w:val="29"/>
  </w:num>
  <w:num w:numId="14">
    <w:abstractNumId w:val="19"/>
  </w:num>
  <w:num w:numId="15">
    <w:abstractNumId w:val="85"/>
  </w:num>
  <w:num w:numId="16">
    <w:abstractNumId w:val="78"/>
  </w:num>
  <w:num w:numId="17">
    <w:abstractNumId w:val="53"/>
  </w:num>
  <w:num w:numId="18">
    <w:abstractNumId w:val="76"/>
  </w:num>
  <w:num w:numId="19">
    <w:abstractNumId w:val="79"/>
  </w:num>
  <w:num w:numId="20">
    <w:abstractNumId w:val="82"/>
  </w:num>
  <w:num w:numId="21">
    <w:abstractNumId w:val="32"/>
  </w:num>
  <w:num w:numId="22">
    <w:abstractNumId w:val="81"/>
  </w:num>
  <w:num w:numId="23">
    <w:abstractNumId w:val="45"/>
  </w:num>
  <w:num w:numId="24">
    <w:abstractNumId w:val="65"/>
  </w:num>
  <w:num w:numId="25">
    <w:abstractNumId w:val="5"/>
  </w:num>
  <w:num w:numId="26">
    <w:abstractNumId w:val="9"/>
  </w:num>
  <w:num w:numId="27">
    <w:abstractNumId w:val="62"/>
  </w:num>
  <w:num w:numId="28">
    <w:abstractNumId w:val="60"/>
  </w:num>
  <w:num w:numId="29">
    <w:abstractNumId w:val="36"/>
  </w:num>
  <w:num w:numId="30">
    <w:abstractNumId w:val="46"/>
  </w:num>
  <w:num w:numId="31">
    <w:abstractNumId w:val="56"/>
  </w:num>
  <w:num w:numId="32">
    <w:abstractNumId w:val="66"/>
  </w:num>
  <w:num w:numId="33">
    <w:abstractNumId w:val="63"/>
  </w:num>
  <w:num w:numId="34">
    <w:abstractNumId w:val="27"/>
  </w:num>
  <w:num w:numId="35">
    <w:abstractNumId w:val="20"/>
  </w:num>
  <w:num w:numId="36">
    <w:abstractNumId w:val="30"/>
  </w:num>
  <w:num w:numId="37">
    <w:abstractNumId w:val="6"/>
  </w:num>
  <w:num w:numId="38">
    <w:abstractNumId w:val="22"/>
  </w:num>
  <w:num w:numId="39">
    <w:abstractNumId w:val="49"/>
  </w:num>
  <w:num w:numId="40">
    <w:abstractNumId w:val="90"/>
  </w:num>
  <w:num w:numId="41">
    <w:abstractNumId w:val="89"/>
  </w:num>
  <w:num w:numId="42">
    <w:abstractNumId w:val="92"/>
  </w:num>
  <w:num w:numId="43">
    <w:abstractNumId w:val="33"/>
  </w:num>
  <w:num w:numId="44">
    <w:abstractNumId w:val="4"/>
  </w:num>
  <w:num w:numId="45">
    <w:abstractNumId w:val="51"/>
  </w:num>
  <w:num w:numId="46">
    <w:abstractNumId w:val="18"/>
  </w:num>
  <w:num w:numId="47">
    <w:abstractNumId w:val="80"/>
  </w:num>
  <w:num w:numId="48">
    <w:abstractNumId w:val="39"/>
  </w:num>
  <w:num w:numId="49">
    <w:abstractNumId w:val="38"/>
  </w:num>
  <w:num w:numId="50">
    <w:abstractNumId w:val="10"/>
  </w:num>
  <w:num w:numId="51">
    <w:abstractNumId w:val="48"/>
  </w:num>
  <w:num w:numId="52">
    <w:abstractNumId w:val="77"/>
  </w:num>
  <w:num w:numId="53">
    <w:abstractNumId w:val="88"/>
  </w:num>
  <w:num w:numId="54">
    <w:abstractNumId w:val="7"/>
  </w:num>
  <w:num w:numId="55">
    <w:abstractNumId w:val="23"/>
  </w:num>
  <w:num w:numId="56">
    <w:abstractNumId w:val="54"/>
  </w:num>
  <w:num w:numId="57">
    <w:abstractNumId w:val="58"/>
  </w:num>
  <w:num w:numId="58">
    <w:abstractNumId w:val="61"/>
  </w:num>
  <w:num w:numId="59">
    <w:abstractNumId w:val="43"/>
  </w:num>
  <w:num w:numId="60">
    <w:abstractNumId w:val="57"/>
  </w:num>
  <w:num w:numId="61">
    <w:abstractNumId w:val="70"/>
  </w:num>
  <w:num w:numId="62">
    <w:abstractNumId w:val="25"/>
  </w:num>
  <w:num w:numId="63">
    <w:abstractNumId w:val="15"/>
  </w:num>
  <w:num w:numId="64">
    <w:abstractNumId w:val="8"/>
  </w:num>
  <w:num w:numId="65">
    <w:abstractNumId w:val="83"/>
  </w:num>
  <w:num w:numId="66">
    <w:abstractNumId w:val="31"/>
  </w:num>
  <w:num w:numId="67">
    <w:abstractNumId w:val="26"/>
  </w:num>
  <w:num w:numId="68">
    <w:abstractNumId w:val="40"/>
  </w:num>
  <w:num w:numId="69">
    <w:abstractNumId w:val="41"/>
  </w:num>
  <w:num w:numId="70">
    <w:abstractNumId w:val="72"/>
  </w:num>
  <w:num w:numId="7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num>
  <w:num w:numId="7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num>
  <w:num w:numId="75">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59"/>
  </w:num>
  <w:num w:numId="78">
    <w:abstractNumId w:val="50"/>
  </w:num>
  <w:num w:numId="79">
    <w:abstractNumId w:val="71"/>
  </w:num>
  <w:num w:numId="80">
    <w:abstractNumId w:val="11"/>
  </w:num>
  <w:num w:numId="81">
    <w:abstractNumId w:val="12"/>
  </w:num>
  <w:num w:numId="82">
    <w:abstractNumId w:val="87"/>
  </w:num>
  <w:num w:numId="83">
    <w:abstractNumId w:val="84"/>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num>
  <w:num w:numId="86">
    <w:abstractNumId w:val="75"/>
  </w:num>
  <w:num w:numId="87">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0"/>
  </w:num>
  <w:num w:numId="90">
    <w:abstractNumId w:val="34"/>
  </w:num>
  <w:num w:numId="91">
    <w:abstractNumId w:val="37"/>
  </w:num>
  <w:num w:numId="92">
    <w:abstractNumId w:val="74"/>
    <w:lvlOverride w:ilvl="1">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50"/>
    <w:rsid w:val="00006D6D"/>
    <w:rsid w:val="00010358"/>
    <w:rsid w:val="00011018"/>
    <w:rsid w:val="0001327D"/>
    <w:rsid w:val="00016302"/>
    <w:rsid w:val="00016889"/>
    <w:rsid w:val="000170D4"/>
    <w:rsid w:val="00017D50"/>
    <w:rsid w:val="00023F18"/>
    <w:rsid w:val="0002429A"/>
    <w:rsid w:val="00026DA7"/>
    <w:rsid w:val="00027402"/>
    <w:rsid w:val="00031EEC"/>
    <w:rsid w:val="000332DD"/>
    <w:rsid w:val="00035931"/>
    <w:rsid w:val="00036DBD"/>
    <w:rsid w:val="00036DFB"/>
    <w:rsid w:val="000404A4"/>
    <w:rsid w:val="00040EFC"/>
    <w:rsid w:val="00043996"/>
    <w:rsid w:val="00044044"/>
    <w:rsid w:val="00046565"/>
    <w:rsid w:val="00047601"/>
    <w:rsid w:val="000525B6"/>
    <w:rsid w:val="00052CD3"/>
    <w:rsid w:val="00053D6E"/>
    <w:rsid w:val="00053E56"/>
    <w:rsid w:val="00054C8E"/>
    <w:rsid w:val="00055408"/>
    <w:rsid w:val="00056100"/>
    <w:rsid w:val="000567C8"/>
    <w:rsid w:val="000602AD"/>
    <w:rsid w:val="00060D4D"/>
    <w:rsid w:val="00061B94"/>
    <w:rsid w:val="000621F4"/>
    <w:rsid w:val="00065462"/>
    <w:rsid w:val="00065A59"/>
    <w:rsid w:val="00065E83"/>
    <w:rsid w:val="00065F4A"/>
    <w:rsid w:val="00072449"/>
    <w:rsid w:val="00072EB0"/>
    <w:rsid w:val="0007491D"/>
    <w:rsid w:val="00074BD2"/>
    <w:rsid w:val="0007513B"/>
    <w:rsid w:val="0007520F"/>
    <w:rsid w:val="00075B95"/>
    <w:rsid w:val="0007655B"/>
    <w:rsid w:val="00076F31"/>
    <w:rsid w:val="000773F9"/>
    <w:rsid w:val="0007790A"/>
    <w:rsid w:val="00081443"/>
    <w:rsid w:val="00082233"/>
    <w:rsid w:val="000844F8"/>
    <w:rsid w:val="00086875"/>
    <w:rsid w:val="000870B6"/>
    <w:rsid w:val="0009056C"/>
    <w:rsid w:val="000905AE"/>
    <w:rsid w:val="00090F7B"/>
    <w:rsid w:val="00091229"/>
    <w:rsid w:val="00092035"/>
    <w:rsid w:val="00092127"/>
    <w:rsid w:val="00092618"/>
    <w:rsid w:val="00092E57"/>
    <w:rsid w:val="0009414E"/>
    <w:rsid w:val="000952F1"/>
    <w:rsid w:val="000954E1"/>
    <w:rsid w:val="000A0339"/>
    <w:rsid w:val="000A0460"/>
    <w:rsid w:val="000A2745"/>
    <w:rsid w:val="000A2E4C"/>
    <w:rsid w:val="000A34AC"/>
    <w:rsid w:val="000A372C"/>
    <w:rsid w:val="000A4FC2"/>
    <w:rsid w:val="000A6831"/>
    <w:rsid w:val="000A6D63"/>
    <w:rsid w:val="000A71C1"/>
    <w:rsid w:val="000A7631"/>
    <w:rsid w:val="000B0E30"/>
    <w:rsid w:val="000B104D"/>
    <w:rsid w:val="000B13EF"/>
    <w:rsid w:val="000B2788"/>
    <w:rsid w:val="000B2F5B"/>
    <w:rsid w:val="000B32EE"/>
    <w:rsid w:val="000B3D63"/>
    <w:rsid w:val="000B483E"/>
    <w:rsid w:val="000B6BD2"/>
    <w:rsid w:val="000B727F"/>
    <w:rsid w:val="000B7CB5"/>
    <w:rsid w:val="000C29E8"/>
    <w:rsid w:val="000C3012"/>
    <w:rsid w:val="000C354F"/>
    <w:rsid w:val="000C3BA7"/>
    <w:rsid w:val="000C461B"/>
    <w:rsid w:val="000C5D90"/>
    <w:rsid w:val="000C5EC3"/>
    <w:rsid w:val="000C64E6"/>
    <w:rsid w:val="000C6C54"/>
    <w:rsid w:val="000C6CBB"/>
    <w:rsid w:val="000D302A"/>
    <w:rsid w:val="000D31D3"/>
    <w:rsid w:val="000D4E9D"/>
    <w:rsid w:val="000D4EFF"/>
    <w:rsid w:val="000E04D0"/>
    <w:rsid w:val="000E17DE"/>
    <w:rsid w:val="000E2B58"/>
    <w:rsid w:val="000E46AE"/>
    <w:rsid w:val="000F15BD"/>
    <w:rsid w:val="000F1E31"/>
    <w:rsid w:val="000F36DC"/>
    <w:rsid w:val="000F39D3"/>
    <w:rsid w:val="000F4D6C"/>
    <w:rsid w:val="000F5D11"/>
    <w:rsid w:val="000F67BB"/>
    <w:rsid w:val="001003D2"/>
    <w:rsid w:val="001012CA"/>
    <w:rsid w:val="00102205"/>
    <w:rsid w:val="00103B7C"/>
    <w:rsid w:val="00105ADA"/>
    <w:rsid w:val="00107062"/>
    <w:rsid w:val="001079FC"/>
    <w:rsid w:val="001104CF"/>
    <w:rsid w:val="00111015"/>
    <w:rsid w:val="00112D65"/>
    <w:rsid w:val="00116B0F"/>
    <w:rsid w:val="001173E5"/>
    <w:rsid w:val="00121739"/>
    <w:rsid w:val="00123B15"/>
    <w:rsid w:val="001242B8"/>
    <w:rsid w:val="00124899"/>
    <w:rsid w:val="00126BC7"/>
    <w:rsid w:val="0012716A"/>
    <w:rsid w:val="001279C0"/>
    <w:rsid w:val="0013127B"/>
    <w:rsid w:val="001322BC"/>
    <w:rsid w:val="00132821"/>
    <w:rsid w:val="001333F3"/>
    <w:rsid w:val="00133EAF"/>
    <w:rsid w:val="00134331"/>
    <w:rsid w:val="001411E0"/>
    <w:rsid w:val="00141280"/>
    <w:rsid w:val="00141568"/>
    <w:rsid w:val="00141668"/>
    <w:rsid w:val="00142661"/>
    <w:rsid w:val="00143536"/>
    <w:rsid w:val="00144B64"/>
    <w:rsid w:val="001450D6"/>
    <w:rsid w:val="00146911"/>
    <w:rsid w:val="001512A4"/>
    <w:rsid w:val="0015236C"/>
    <w:rsid w:val="001523BA"/>
    <w:rsid w:val="00153997"/>
    <w:rsid w:val="00155E83"/>
    <w:rsid w:val="001561C7"/>
    <w:rsid w:val="00156C85"/>
    <w:rsid w:val="00160397"/>
    <w:rsid w:val="00160709"/>
    <w:rsid w:val="00160AA0"/>
    <w:rsid w:val="00162EE6"/>
    <w:rsid w:val="00163269"/>
    <w:rsid w:val="00163520"/>
    <w:rsid w:val="00163C32"/>
    <w:rsid w:val="00164B48"/>
    <w:rsid w:val="001655DD"/>
    <w:rsid w:val="0016740D"/>
    <w:rsid w:val="001678E7"/>
    <w:rsid w:val="00170629"/>
    <w:rsid w:val="0017163E"/>
    <w:rsid w:val="00172409"/>
    <w:rsid w:val="00174707"/>
    <w:rsid w:val="00175AF2"/>
    <w:rsid w:val="00177028"/>
    <w:rsid w:val="00180AD3"/>
    <w:rsid w:val="00181766"/>
    <w:rsid w:val="00184D0B"/>
    <w:rsid w:val="00186DF0"/>
    <w:rsid w:val="00187525"/>
    <w:rsid w:val="0018760C"/>
    <w:rsid w:val="0019027B"/>
    <w:rsid w:val="00190D51"/>
    <w:rsid w:val="00194943"/>
    <w:rsid w:val="0019538E"/>
    <w:rsid w:val="00196C0F"/>
    <w:rsid w:val="00197BAA"/>
    <w:rsid w:val="001A00E4"/>
    <w:rsid w:val="001A2959"/>
    <w:rsid w:val="001A2998"/>
    <w:rsid w:val="001A381E"/>
    <w:rsid w:val="001A4052"/>
    <w:rsid w:val="001A4150"/>
    <w:rsid w:val="001A66BA"/>
    <w:rsid w:val="001B1F8B"/>
    <w:rsid w:val="001B2FA1"/>
    <w:rsid w:val="001B3508"/>
    <w:rsid w:val="001B7BA0"/>
    <w:rsid w:val="001B7C8C"/>
    <w:rsid w:val="001B7EF3"/>
    <w:rsid w:val="001C3A1C"/>
    <w:rsid w:val="001C5B35"/>
    <w:rsid w:val="001C6011"/>
    <w:rsid w:val="001C6792"/>
    <w:rsid w:val="001D0A06"/>
    <w:rsid w:val="001D1336"/>
    <w:rsid w:val="001D333D"/>
    <w:rsid w:val="001D4708"/>
    <w:rsid w:val="001D5092"/>
    <w:rsid w:val="001D5456"/>
    <w:rsid w:val="001D66D5"/>
    <w:rsid w:val="001E0E60"/>
    <w:rsid w:val="001E19A0"/>
    <w:rsid w:val="001E1D4B"/>
    <w:rsid w:val="001E3708"/>
    <w:rsid w:val="001E3AF0"/>
    <w:rsid w:val="001E3C8E"/>
    <w:rsid w:val="001E7955"/>
    <w:rsid w:val="001E7D70"/>
    <w:rsid w:val="001F0047"/>
    <w:rsid w:val="001F19FC"/>
    <w:rsid w:val="001F1F0E"/>
    <w:rsid w:val="001F2959"/>
    <w:rsid w:val="001F39D2"/>
    <w:rsid w:val="001F5158"/>
    <w:rsid w:val="001F5597"/>
    <w:rsid w:val="0020039F"/>
    <w:rsid w:val="0020278C"/>
    <w:rsid w:val="0020333D"/>
    <w:rsid w:val="00204971"/>
    <w:rsid w:val="00205D64"/>
    <w:rsid w:val="00206529"/>
    <w:rsid w:val="00207931"/>
    <w:rsid w:val="00213402"/>
    <w:rsid w:val="00213A0F"/>
    <w:rsid w:val="00214333"/>
    <w:rsid w:val="00214A27"/>
    <w:rsid w:val="00220840"/>
    <w:rsid w:val="002218C4"/>
    <w:rsid w:val="00222241"/>
    <w:rsid w:val="00222CC0"/>
    <w:rsid w:val="00223405"/>
    <w:rsid w:val="00224F49"/>
    <w:rsid w:val="0022588E"/>
    <w:rsid w:val="0022773F"/>
    <w:rsid w:val="002312A8"/>
    <w:rsid w:val="00231AF2"/>
    <w:rsid w:val="00231CA7"/>
    <w:rsid w:val="00232442"/>
    <w:rsid w:val="00232D16"/>
    <w:rsid w:val="00233B50"/>
    <w:rsid w:val="0023461C"/>
    <w:rsid w:val="0023603D"/>
    <w:rsid w:val="00236AF3"/>
    <w:rsid w:val="0023787B"/>
    <w:rsid w:val="0024170F"/>
    <w:rsid w:val="00242504"/>
    <w:rsid w:val="00243326"/>
    <w:rsid w:val="002450BD"/>
    <w:rsid w:val="00245971"/>
    <w:rsid w:val="0024726B"/>
    <w:rsid w:val="0024736C"/>
    <w:rsid w:val="00247881"/>
    <w:rsid w:val="002506CD"/>
    <w:rsid w:val="00251156"/>
    <w:rsid w:val="002515E2"/>
    <w:rsid w:val="0025534F"/>
    <w:rsid w:val="00257B1D"/>
    <w:rsid w:val="00260455"/>
    <w:rsid w:val="0026056A"/>
    <w:rsid w:val="0026084D"/>
    <w:rsid w:val="00261599"/>
    <w:rsid w:val="00261A44"/>
    <w:rsid w:val="002623F9"/>
    <w:rsid w:val="00262C05"/>
    <w:rsid w:val="002633C8"/>
    <w:rsid w:val="00263B87"/>
    <w:rsid w:val="002649C4"/>
    <w:rsid w:val="0026671A"/>
    <w:rsid w:val="00271031"/>
    <w:rsid w:val="00271B41"/>
    <w:rsid w:val="00271DA0"/>
    <w:rsid w:val="002754B1"/>
    <w:rsid w:val="0027760A"/>
    <w:rsid w:val="00277FDB"/>
    <w:rsid w:val="0028042B"/>
    <w:rsid w:val="002854D4"/>
    <w:rsid w:val="002855D8"/>
    <w:rsid w:val="00286066"/>
    <w:rsid w:val="00287BAD"/>
    <w:rsid w:val="00287CDA"/>
    <w:rsid w:val="0029186F"/>
    <w:rsid w:val="00293FA1"/>
    <w:rsid w:val="00294E50"/>
    <w:rsid w:val="0029525B"/>
    <w:rsid w:val="00296140"/>
    <w:rsid w:val="0029615B"/>
    <w:rsid w:val="00296F96"/>
    <w:rsid w:val="002A002F"/>
    <w:rsid w:val="002A4B30"/>
    <w:rsid w:val="002A5AD5"/>
    <w:rsid w:val="002A5BD8"/>
    <w:rsid w:val="002B0BC8"/>
    <w:rsid w:val="002B1E02"/>
    <w:rsid w:val="002B29FC"/>
    <w:rsid w:val="002B30AA"/>
    <w:rsid w:val="002B36AE"/>
    <w:rsid w:val="002B71B7"/>
    <w:rsid w:val="002B71C0"/>
    <w:rsid w:val="002C283A"/>
    <w:rsid w:val="002C4336"/>
    <w:rsid w:val="002C556B"/>
    <w:rsid w:val="002C7CE4"/>
    <w:rsid w:val="002C7FFE"/>
    <w:rsid w:val="002D0AD9"/>
    <w:rsid w:val="002D48CD"/>
    <w:rsid w:val="002D535D"/>
    <w:rsid w:val="002D5AC4"/>
    <w:rsid w:val="002E042C"/>
    <w:rsid w:val="002E0ED6"/>
    <w:rsid w:val="002E1A68"/>
    <w:rsid w:val="002E2D90"/>
    <w:rsid w:val="002E4A78"/>
    <w:rsid w:val="002E51B3"/>
    <w:rsid w:val="002E714B"/>
    <w:rsid w:val="002E75E6"/>
    <w:rsid w:val="002F0422"/>
    <w:rsid w:val="002F0589"/>
    <w:rsid w:val="002F2E20"/>
    <w:rsid w:val="002F36FD"/>
    <w:rsid w:val="002F73DE"/>
    <w:rsid w:val="00300170"/>
    <w:rsid w:val="00302427"/>
    <w:rsid w:val="00302BEF"/>
    <w:rsid w:val="00303391"/>
    <w:rsid w:val="0030576D"/>
    <w:rsid w:val="00307915"/>
    <w:rsid w:val="0031117D"/>
    <w:rsid w:val="00311C1B"/>
    <w:rsid w:val="003122B5"/>
    <w:rsid w:val="003128CA"/>
    <w:rsid w:val="00313A1B"/>
    <w:rsid w:val="00313B61"/>
    <w:rsid w:val="0031577C"/>
    <w:rsid w:val="0032049D"/>
    <w:rsid w:val="00321B20"/>
    <w:rsid w:val="003236C2"/>
    <w:rsid w:val="00324CDB"/>
    <w:rsid w:val="0032601A"/>
    <w:rsid w:val="00331A5B"/>
    <w:rsid w:val="00331FD7"/>
    <w:rsid w:val="003321A5"/>
    <w:rsid w:val="00333DEB"/>
    <w:rsid w:val="00334437"/>
    <w:rsid w:val="00335C33"/>
    <w:rsid w:val="00335D9A"/>
    <w:rsid w:val="003438B8"/>
    <w:rsid w:val="003566EB"/>
    <w:rsid w:val="003571BC"/>
    <w:rsid w:val="0036152D"/>
    <w:rsid w:val="0036270A"/>
    <w:rsid w:val="00362F14"/>
    <w:rsid w:val="00364692"/>
    <w:rsid w:val="003650A6"/>
    <w:rsid w:val="003677D3"/>
    <w:rsid w:val="00373610"/>
    <w:rsid w:val="00374660"/>
    <w:rsid w:val="00377F44"/>
    <w:rsid w:val="0038009E"/>
    <w:rsid w:val="00384A9A"/>
    <w:rsid w:val="003852D6"/>
    <w:rsid w:val="00385675"/>
    <w:rsid w:val="00390BD3"/>
    <w:rsid w:val="00392A2F"/>
    <w:rsid w:val="00393042"/>
    <w:rsid w:val="00393BFF"/>
    <w:rsid w:val="0039417E"/>
    <w:rsid w:val="0039501D"/>
    <w:rsid w:val="00395943"/>
    <w:rsid w:val="003A566A"/>
    <w:rsid w:val="003A69BD"/>
    <w:rsid w:val="003A7F09"/>
    <w:rsid w:val="003B13AF"/>
    <w:rsid w:val="003B1FB3"/>
    <w:rsid w:val="003B38A2"/>
    <w:rsid w:val="003B55FB"/>
    <w:rsid w:val="003B6ABC"/>
    <w:rsid w:val="003C03DB"/>
    <w:rsid w:val="003C09EF"/>
    <w:rsid w:val="003C18D3"/>
    <w:rsid w:val="003C4423"/>
    <w:rsid w:val="003D1628"/>
    <w:rsid w:val="003D2159"/>
    <w:rsid w:val="003D4209"/>
    <w:rsid w:val="003D4973"/>
    <w:rsid w:val="003D6005"/>
    <w:rsid w:val="003D6428"/>
    <w:rsid w:val="003D675A"/>
    <w:rsid w:val="003E1361"/>
    <w:rsid w:val="003E16F9"/>
    <w:rsid w:val="003E1FCD"/>
    <w:rsid w:val="003E3747"/>
    <w:rsid w:val="003E46D3"/>
    <w:rsid w:val="003E5303"/>
    <w:rsid w:val="003E547D"/>
    <w:rsid w:val="003E599D"/>
    <w:rsid w:val="003E5E83"/>
    <w:rsid w:val="003F1CAF"/>
    <w:rsid w:val="003F2AFE"/>
    <w:rsid w:val="003F764E"/>
    <w:rsid w:val="0040063D"/>
    <w:rsid w:val="00400FEF"/>
    <w:rsid w:val="004011C6"/>
    <w:rsid w:val="00404395"/>
    <w:rsid w:val="00404F4D"/>
    <w:rsid w:val="0040639A"/>
    <w:rsid w:val="004115A4"/>
    <w:rsid w:val="00412C20"/>
    <w:rsid w:val="00413153"/>
    <w:rsid w:val="0041596F"/>
    <w:rsid w:val="004168B7"/>
    <w:rsid w:val="00416A53"/>
    <w:rsid w:val="00417155"/>
    <w:rsid w:val="00420591"/>
    <w:rsid w:val="00424A4C"/>
    <w:rsid w:val="00425155"/>
    <w:rsid w:val="0042607A"/>
    <w:rsid w:val="00426488"/>
    <w:rsid w:val="00427885"/>
    <w:rsid w:val="0042789F"/>
    <w:rsid w:val="00427D1B"/>
    <w:rsid w:val="00431515"/>
    <w:rsid w:val="0043224F"/>
    <w:rsid w:val="004350FE"/>
    <w:rsid w:val="004372DE"/>
    <w:rsid w:val="00440F1E"/>
    <w:rsid w:val="004416CF"/>
    <w:rsid w:val="0044326C"/>
    <w:rsid w:val="00443C05"/>
    <w:rsid w:val="004453A6"/>
    <w:rsid w:val="00446625"/>
    <w:rsid w:val="00447868"/>
    <w:rsid w:val="00450484"/>
    <w:rsid w:val="00451872"/>
    <w:rsid w:val="00455C9F"/>
    <w:rsid w:val="004601E7"/>
    <w:rsid w:val="004625DD"/>
    <w:rsid w:val="00463099"/>
    <w:rsid w:val="00464984"/>
    <w:rsid w:val="00464F86"/>
    <w:rsid w:val="0046573D"/>
    <w:rsid w:val="00467D6B"/>
    <w:rsid w:val="00467DD3"/>
    <w:rsid w:val="00470117"/>
    <w:rsid w:val="00470BEA"/>
    <w:rsid w:val="00470DD5"/>
    <w:rsid w:val="00470EFA"/>
    <w:rsid w:val="00471B07"/>
    <w:rsid w:val="0047344B"/>
    <w:rsid w:val="004743E5"/>
    <w:rsid w:val="0047715C"/>
    <w:rsid w:val="004808D2"/>
    <w:rsid w:val="00481A7F"/>
    <w:rsid w:val="0048276B"/>
    <w:rsid w:val="00484970"/>
    <w:rsid w:val="00484B94"/>
    <w:rsid w:val="004855AA"/>
    <w:rsid w:val="00487294"/>
    <w:rsid w:val="00487A32"/>
    <w:rsid w:val="0049065B"/>
    <w:rsid w:val="0049273A"/>
    <w:rsid w:val="004963E0"/>
    <w:rsid w:val="0049708B"/>
    <w:rsid w:val="004A07F7"/>
    <w:rsid w:val="004A0AF8"/>
    <w:rsid w:val="004A2161"/>
    <w:rsid w:val="004A6354"/>
    <w:rsid w:val="004A70DB"/>
    <w:rsid w:val="004A7276"/>
    <w:rsid w:val="004B0AF4"/>
    <w:rsid w:val="004B35BE"/>
    <w:rsid w:val="004B4295"/>
    <w:rsid w:val="004B4714"/>
    <w:rsid w:val="004C0A88"/>
    <w:rsid w:val="004C102B"/>
    <w:rsid w:val="004C3059"/>
    <w:rsid w:val="004C38DE"/>
    <w:rsid w:val="004C53B6"/>
    <w:rsid w:val="004C545C"/>
    <w:rsid w:val="004C5679"/>
    <w:rsid w:val="004C6F46"/>
    <w:rsid w:val="004D09DE"/>
    <w:rsid w:val="004D186B"/>
    <w:rsid w:val="004D38A4"/>
    <w:rsid w:val="004D4A8A"/>
    <w:rsid w:val="004D5C4E"/>
    <w:rsid w:val="004D6A0D"/>
    <w:rsid w:val="004D735E"/>
    <w:rsid w:val="004D7F21"/>
    <w:rsid w:val="004E0E2D"/>
    <w:rsid w:val="004E12A2"/>
    <w:rsid w:val="004E1B9D"/>
    <w:rsid w:val="004E5004"/>
    <w:rsid w:val="004E634F"/>
    <w:rsid w:val="004E6398"/>
    <w:rsid w:val="004E6B09"/>
    <w:rsid w:val="004F03FE"/>
    <w:rsid w:val="004F0441"/>
    <w:rsid w:val="004F077E"/>
    <w:rsid w:val="004F320C"/>
    <w:rsid w:val="004F4548"/>
    <w:rsid w:val="004F48A1"/>
    <w:rsid w:val="004F5A92"/>
    <w:rsid w:val="004F5D62"/>
    <w:rsid w:val="004F5EC6"/>
    <w:rsid w:val="004F66D4"/>
    <w:rsid w:val="004F6B41"/>
    <w:rsid w:val="004F7927"/>
    <w:rsid w:val="00500256"/>
    <w:rsid w:val="00500DCA"/>
    <w:rsid w:val="0050147B"/>
    <w:rsid w:val="00502DF1"/>
    <w:rsid w:val="00502E2F"/>
    <w:rsid w:val="00502FED"/>
    <w:rsid w:val="005037CC"/>
    <w:rsid w:val="00503FCF"/>
    <w:rsid w:val="00504F8B"/>
    <w:rsid w:val="00505D63"/>
    <w:rsid w:val="00506FEE"/>
    <w:rsid w:val="0050799A"/>
    <w:rsid w:val="005119D5"/>
    <w:rsid w:val="00512F91"/>
    <w:rsid w:val="005135AB"/>
    <w:rsid w:val="005200CC"/>
    <w:rsid w:val="00522E8D"/>
    <w:rsid w:val="0052420B"/>
    <w:rsid w:val="00531C3C"/>
    <w:rsid w:val="0053258E"/>
    <w:rsid w:val="00533166"/>
    <w:rsid w:val="00533E1A"/>
    <w:rsid w:val="00534A17"/>
    <w:rsid w:val="00535B34"/>
    <w:rsid w:val="00536951"/>
    <w:rsid w:val="00540D23"/>
    <w:rsid w:val="00540D40"/>
    <w:rsid w:val="00543079"/>
    <w:rsid w:val="00545657"/>
    <w:rsid w:val="00551BE1"/>
    <w:rsid w:val="00554CAE"/>
    <w:rsid w:val="00555A6C"/>
    <w:rsid w:val="00556F97"/>
    <w:rsid w:val="00557930"/>
    <w:rsid w:val="0056039A"/>
    <w:rsid w:val="00562835"/>
    <w:rsid w:val="00562DB9"/>
    <w:rsid w:val="00563C6D"/>
    <w:rsid w:val="00564597"/>
    <w:rsid w:val="00564D61"/>
    <w:rsid w:val="0056647C"/>
    <w:rsid w:val="00570AAF"/>
    <w:rsid w:val="00570E5B"/>
    <w:rsid w:val="00571F99"/>
    <w:rsid w:val="0057574B"/>
    <w:rsid w:val="00580035"/>
    <w:rsid w:val="005826CD"/>
    <w:rsid w:val="00583FB0"/>
    <w:rsid w:val="00584F86"/>
    <w:rsid w:val="005859D1"/>
    <w:rsid w:val="005875DD"/>
    <w:rsid w:val="0058782A"/>
    <w:rsid w:val="0059020C"/>
    <w:rsid w:val="005922A9"/>
    <w:rsid w:val="00592B03"/>
    <w:rsid w:val="00594797"/>
    <w:rsid w:val="005967DE"/>
    <w:rsid w:val="00596F42"/>
    <w:rsid w:val="00597CF1"/>
    <w:rsid w:val="005A0B15"/>
    <w:rsid w:val="005A1E87"/>
    <w:rsid w:val="005A22E0"/>
    <w:rsid w:val="005A2E84"/>
    <w:rsid w:val="005A339B"/>
    <w:rsid w:val="005A6334"/>
    <w:rsid w:val="005B0484"/>
    <w:rsid w:val="005B0AF7"/>
    <w:rsid w:val="005B1B03"/>
    <w:rsid w:val="005B432B"/>
    <w:rsid w:val="005B7236"/>
    <w:rsid w:val="005C0B91"/>
    <w:rsid w:val="005C0CA3"/>
    <w:rsid w:val="005C0CC9"/>
    <w:rsid w:val="005C2429"/>
    <w:rsid w:val="005C3359"/>
    <w:rsid w:val="005C5670"/>
    <w:rsid w:val="005C5B39"/>
    <w:rsid w:val="005C5E9E"/>
    <w:rsid w:val="005C7973"/>
    <w:rsid w:val="005D46A8"/>
    <w:rsid w:val="005D566D"/>
    <w:rsid w:val="005D624D"/>
    <w:rsid w:val="005D66E8"/>
    <w:rsid w:val="005D7428"/>
    <w:rsid w:val="005E0D02"/>
    <w:rsid w:val="005E0DC1"/>
    <w:rsid w:val="005E3076"/>
    <w:rsid w:val="005E6F94"/>
    <w:rsid w:val="005E7728"/>
    <w:rsid w:val="005F3110"/>
    <w:rsid w:val="005F31C2"/>
    <w:rsid w:val="005F4D0C"/>
    <w:rsid w:val="00600453"/>
    <w:rsid w:val="006021A8"/>
    <w:rsid w:val="006023BC"/>
    <w:rsid w:val="00602E50"/>
    <w:rsid w:val="0060368E"/>
    <w:rsid w:val="006036D0"/>
    <w:rsid w:val="006050F8"/>
    <w:rsid w:val="0060619C"/>
    <w:rsid w:val="00606882"/>
    <w:rsid w:val="00607AB7"/>
    <w:rsid w:val="006127EB"/>
    <w:rsid w:val="0061411B"/>
    <w:rsid w:val="00615F69"/>
    <w:rsid w:val="00621EC3"/>
    <w:rsid w:val="00621FEF"/>
    <w:rsid w:val="006265C9"/>
    <w:rsid w:val="006302BA"/>
    <w:rsid w:val="00631CAD"/>
    <w:rsid w:val="006320A5"/>
    <w:rsid w:val="0063409C"/>
    <w:rsid w:val="00634C29"/>
    <w:rsid w:val="00635110"/>
    <w:rsid w:val="00641E5E"/>
    <w:rsid w:val="00642730"/>
    <w:rsid w:val="00642BEA"/>
    <w:rsid w:val="00646D06"/>
    <w:rsid w:val="00652D00"/>
    <w:rsid w:val="00653714"/>
    <w:rsid w:val="00654FA3"/>
    <w:rsid w:val="006552E4"/>
    <w:rsid w:val="00656B38"/>
    <w:rsid w:val="0066353D"/>
    <w:rsid w:val="00667533"/>
    <w:rsid w:val="00667B04"/>
    <w:rsid w:val="00667FA0"/>
    <w:rsid w:val="00672004"/>
    <w:rsid w:val="00673201"/>
    <w:rsid w:val="00674553"/>
    <w:rsid w:val="00674696"/>
    <w:rsid w:val="00674A6C"/>
    <w:rsid w:val="00675376"/>
    <w:rsid w:val="00676A97"/>
    <w:rsid w:val="00677DD1"/>
    <w:rsid w:val="00682F0A"/>
    <w:rsid w:val="006837CA"/>
    <w:rsid w:val="00684139"/>
    <w:rsid w:val="00684DBE"/>
    <w:rsid w:val="00685F9C"/>
    <w:rsid w:val="00692261"/>
    <w:rsid w:val="006923DA"/>
    <w:rsid w:val="006927E3"/>
    <w:rsid w:val="006929F2"/>
    <w:rsid w:val="00693C6F"/>
    <w:rsid w:val="00695576"/>
    <w:rsid w:val="006A08D1"/>
    <w:rsid w:val="006A0B52"/>
    <w:rsid w:val="006A29C0"/>
    <w:rsid w:val="006A32CD"/>
    <w:rsid w:val="006A35F9"/>
    <w:rsid w:val="006A4546"/>
    <w:rsid w:val="006A4619"/>
    <w:rsid w:val="006A46C9"/>
    <w:rsid w:val="006A616F"/>
    <w:rsid w:val="006A7042"/>
    <w:rsid w:val="006A7934"/>
    <w:rsid w:val="006B0185"/>
    <w:rsid w:val="006B0DEC"/>
    <w:rsid w:val="006B17CB"/>
    <w:rsid w:val="006B33F5"/>
    <w:rsid w:val="006B3EE1"/>
    <w:rsid w:val="006B4101"/>
    <w:rsid w:val="006B4B1A"/>
    <w:rsid w:val="006B59CE"/>
    <w:rsid w:val="006B733F"/>
    <w:rsid w:val="006C3494"/>
    <w:rsid w:val="006C4864"/>
    <w:rsid w:val="006C540F"/>
    <w:rsid w:val="006C5F9D"/>
    <w:rsid w:val="006C6F04"/>
    <w:rsid w:val="006C733A"/>
    <w:rsid w:val="006C7408"/>
    <w:rsid w:val="006C7F18"/>
    <w:rsid w:val="006D181A"/>
    <w:rsid w:val="006D2182"/>
    <w:rsid w:val="006D4580"/>
    <w:rsid w:val="006D4B21"/>
    <w:rsid w:val="006E12AD"/>
    <w:rsid w:val="006E29D5"/>
    <w:rsid w:val="006E2E09"/>
    <w:rsid w:val="006E2EA7"/>
    <w:rsid w:val="006E2F9E"/>
    <w:rsid w:val="006E599E"/>
    <w:rsid w:val="006E7B2B"/>
    <w:rsid w:val="006F10F8"/>
    <w:rsid w:val="006F173D"/>
    <w:rsid w:val="006F1F81"/>
    <w:rsid w:val="006F3049"/>
    <w:rsid w:val="006F63DA"/>
    <w:rsid w:val="006F6D10"/>
    <w:rsid w:val="00700C29"/>
    <w:rsid w:val="007030AC"/>
    <w:rsid w:val="00704CA7"/>
    <w:rsid w:val="00705EE6"/>
    <w:rsid w:val="007079D2"/>
    <w:rsid w:val="007100BD"/>
    <w:rsid w:val="00712805"/>
    <w:rsid w:val="007130A1"/>
    <w:rsid w:val="00714DA0"/>
    <w:rsid w:val="00714F00"/>
    <w:rsid w:val="007152B0"/>
    <w:rsid w:val="00715B9A"/>
    <w:rsid w:val="00715F0E"/>
    <w:rsid w:val="00716BBB"/>
    <w:rsid w:val="00720A8C"/>
    <w:rsid w:val="0072119E"/>
    <w:rsid w:val="007213D6"/>
    <w:rsid w:val="0072156D"/>
    <w:rsid w:val="00721965"/>
    <w:rsid w:val="007266CB"/>
    <w:rsid w:val="00726BFE"/>
    <w:rsid w:val="00726DED"/>
    <w:rsid w:val="00727105"/>
    <w:rsid w:val="00727BFA"/>
    <w:rsid w:val="007302FB"/>
    <w:rsid w:val="007304E7"/>
    <w:rsid w:val="007317F1"/>
    <w:rsid w:val="007403E0"/>
    <w:rsid w:val="0074109C"/>
    <w:rsid w:val="00741FEC"/>
    <w:rsid w:val="00744688"/>
    <w:rsid w:val="00744943"/>
    <w:rsid w:val="00745091"/>
    <w:rsid w:val="00745B69"/>
    <w:rsid w:val="0074609C"/>
    <w:rsid w:val="0075019A"/>
    <w:rsid w:val="007503CC"/>
    <w:rsid w:val="00750D13"/>
    <w:rsid w:val="00750DA3"/>
    <w:rsid w:val="007522B0"/>
    <w:rsid w:val="00755870"/>
    <w:rsid w:val="0075668F"/>
    <w:rsid w:val="007602B8"/>
    <w:rsid w:val="007604A2"/>
    <w:rsid w:val="0076350F"/>
    <w:rsid w:val="0076433E"/>
    <w:rsid w:val="0076489E"/>
    <w:rsid w:val="00765E6D"/>
    <w:rsid w:val="007664DA"/>
    <w:rsid w:val="00766D15"/>
    <w:rsid w:val="007708CC"/>
    <w:rsid w:val="00770FD4"/>
    <w:rsid w:val="00772FAA"/>
    <w:rsid w:val="007735C1"/>
    <w:rsid w:val="00773FEE"/>
    <w:rsid w:val="00775F0A"/>
    <w:rsid w:val="007769C4"/>
    <w:rsid w:val="0078018C"/>
    <w:rsid w:val="0078063C"/>
    <w:rsid w:val="00783FCC"/>
    <w:rsid w:val="00786BAB"/>
    <w:rsid w:val="00791056"/>
    <w:rsid w:val="00791594"/>
    <w:rsid w:val="007916D0"/>
    <w:rsid w:val="00793469"/>
    <w:rsid w:val="007940E9"/>
    <w:rsid w:val="0079457F"/>
    <w:rsid w:val="00795DDE"/>
    <w:rsid w:val="00795F9A"/>
    <w:rsid w:val="00797971"/>
    <w:rsid w:val="007A0D56"/>
    <w:rsid w:val="007A331B"/>
    <w:rsid w:val="007A3827"/>
    <w:rsid w:val="007A3F10"/>
    <w:rsid w:val="007A4ED3"/>
    <w:rsid w:val="007A5D65"/>
    <w:rsid w:val="007A703A"/>
    <w:rsid w:val="007A745C"/>
    <w:rsid w:val="007B1EB6"/>
    <w:rsid w:val="007B21B3"/>
    <w:rsid w:val="007B2EB5"/>
    <w:rsid w:val="007B3BB0"/>
    <w:rsid w:val="007B4189"/>
    <w:rsid w:val="007B607B"/>
    <w:rsid w:val="007B70D1"/>
    <w:rsid w:val="007B70F8"/>
    <w:rsid w:val="007C2E8C"/>
    <w:rsid w:val="007C4D50"/>
    <w:rsid w:val="007C6A2A"/>
    <w:rsid w:val="007C74BB"/>
    <w:rsid w:val="007C7F15"/>
    <w:rsid w:val="007D0907"/>
    <w:rsid w:val="007D2971"/>
    <w:rsid w:val="007D2B7A"/>
    <w:rsid w:val="007D4BC4"/>
    <w:rsid w:val="007D7408"/>
    <w:rsid w:val="007E001B"/>
    <w:rsid w:val="007E0193"/>
    <w:rsid w:val="007E0CD4"/>
    <w:rsid w:val="007E0D6D"/>
    <w:rsid w:val="007E312C"/>
    <w:rsid w:val="007E3145"/>
    <w:rsid w:val="007E5E76"/>
    <w:rsid w:val="007E68BE"/>
    <w:rsid w:val="007F0493"/>
    <w:rsid w:val="007F0B0E"/>
    <w:rsid w:val="007F26BE"/>
    <w:rsid w:val="007F2E1E"/>
    <w:rsid w:val="007F4AA7"/>
    <w:rsid w:val="007F54B5"/>
    <w:rsid w:val="00800371"/>
    <w:rsid w:val="008039EF"/>
    <w:rsid w:val="00803BF8"/>
    <w:rsid w:val="00803EE6"/>
    <w:rsid w:val="00805D6E"/>
    <w:rsid w:val="00806442"/>
    <w:rsid w:val="008123DB"/>
    <w:rsid w:val="008131D2"/>
    <w:rsid w:val="00815094"/>
    <w:rsid w:val="0081580F"/>
    <w:rsid w:val="00815973"/>
    <w:rsid w:val="00820C16"/>
    <w:rsid w:val="00821B5C"/>
    <w:rsid w:val="008224B3"/>
    <w:rsid w:val="008245F0"/>
    <w:rsid w:val="00826361"/>
    <w:rsid w:val="008318C1"/>
    <w:rsid w:val="00833594"/>
    <w:rsid w:val="00834753"/>
    <w:rsid w:val="00835347"/>
    <w:rsid w:val="00835E8A"/>
    <w:rsid w:val="008369F0"/>
    <w:rsid w:val="00837103"/>
    <w:rsid w:val="008371C4"/>
    <w:rsid w:val="0083775E"/>
    <w:rsid w:val="0084030D"/>
    <w:rsid w:val="00840FB9"/>
    <w:rsid w:val="00841569"/>
    <w:rsid w:val="00841984"/>
    <w:rsid w:val="00842362"/>
    <w:rsid w:val="0085135D"/>
    <w:rsid w:val="0085220D"/>
    <w:rsid w:val="00852D04"/>
    <w:rsid w:val="00852EBF"/>
    <w:rsid w:val="00854022"/>
    <w:rsid w:val="00856118"/>
    <w:rsid w:val="008577F3"/>
    <w:rsid w:val="0086158D"/>
    <w:rsid w:val="00861846"/>
    <w:rsid w:val="008629E8"/>
    <w:rsid w:val="00862D1D"/>
    <w:rsid w:val="008639A1"/>
    <w:rsid w:val="00864067"/>
    <w:rsid w:val="00865351"/>
    <w:rsid w:val="008656E8"/>
    <w:rsid w:val="00865C5E"/>
    <w:rsid w:val="00866B63"/>
    <w:rsid w:val="008700C4"/>
    <w:rsid w:val="00871044"/>
    <w:rsid w:val="008710BE"/>
    <w:rsid w:val="0087111E"/>
    <w:rsid w:val="008711C9"/>
    <w:rsid w:val="008716E6"/>
    <w:rsid w:val="00871766"/>
    <w:rsid w:val="00871BE0"/>
    <w:rsid w:val="00872E87"/>
    <w:rsid w:val="00873A7C"/>
    <w:rsid w:val="00873B35"/>
    <w:rsid w:val="0087408D"/>
    <w:rsid w:val="00874DA7"/>
    <w:rsid w:val="00874F0D"/>
    <w:rsid w:val="00875673"/>
    <w:rsid w:val="00880339"/>
    <w:rsid w:val="00880C9C"/>
    <w:rsid w:val="00880E20"/>
    <w:rsid w:val="00884E47"/>
    <w:rsid w:val="00885086"/>
    <w:rsid w:val="0088550D"/>
    <w:rsid w:val="00885CE8"/>
    <w:rsid w:val="00887035"/>
    <w:rsid w:val="008876CA"/>
    <w:rsid w:val="00890BD0"/>
    <w:rsid w:val="008923C2"/>
    <w:rsid w:val="00893EAD"/>
    <w:rsid w:val="00896A6D"/>
    <w:rsid w:val="00896AB7"/>
    <w:rsid w:val="00896D11"/>
    <w:rsid w:val="008A101A"/>
    <w:rsid w:val="008A1EA0"/>
    <w:rsid w:val="008A20ED"/>
    <w:rsid w:val="008A3BF7"/>
    <w:rsid w:val="008A458E"/>
    <w:rsid w:val="008A5DBD"/>
    <w:rsid w:val="008A6A00"/>
    <w:rsid w:val="008B0BFB"/>
    <w:rsid w:val="008B0F52"/>
    <w:rsid w:val="008B1007"/>
    <w:rsid w:val="008B15C5"/>
    <w:rsid w:val="008B2A68"/>
    <w:rsid w:val="008B41D9"/>
    <w:rsid w:val="008B50EC"/>
    <w:rsid w:val="008B5836"/>
    <w:rsid w:val="008B6002"/>
    <w:rsid w:val="008B6D7E"/>
    <w:rsid w:val="008B72AD"/>
    <w:rsid w:val="008B7FC9"/>
    <w:rsid w:val="008C145A"/>
    <w:rsid w:val="008C1649"/>
    <w:rsid w:val="008C3C5A"/>
    <w:rsid w:val="008C4A8A"/>
    <w:rsid w:val="008C572C"/>
    <w:rsid w:val="008D062C"/>
    <w:rsid w:val="008D0BEB"/>
    <w:rsid w:val="008D0D3A"/>
    <w:rsid w:val="008D1263"/>
    <w:rsid w:val="008D16AA"/>
    <w:rsid w:val="008D57C9"/>
    <w:rsid w:val="008D5A0F"/>
    <w:rsid w:val="008D7DFB"/>
    <w:rsid w:val="008E249C"/>
    <w:rsid w:val="008E2B63"/>
    <w:rsid w:val="008E4B7C"/>
    <w:rsid w:val="008E6286"/>
    <w:rsid w:val="008E6B82"/>
    <w:rsid w:val="008E7DD9"/>
    <w:rsid w:val="008F1731"/>
    <w:rsid w:val="008F194D"/>
    <w:rsid w:val="008F547F"/>
    <w:rsid w:val="00901A88"/>
    <w:rsid w:val="00901EDF"/>
    <w:rsid w:val="00903A4E"/>
    <w:rsid w:val="0090654E"/>
    <w:rsid w:val="0091021A"/>
    <w:rsid w:val="009111BD"/>
    <w:rsid w:val="0091458A"/>
    <w:rsid w:val="00915B04"/>
    <w:rsid w:val="00915F63"/>
    <w:rsid w:val="00917FD7"/>
    <w:rsid w:val="00920483"/>
    <w:rsid w:val="00921037"/>
    <w:rsid w:val="0092328F"/>
    <w:rsid w:val="009232F7"/>
    <w:rsid w:val="0093112A"/>
    <w:rsid w:val="0093193A"/>
    <w:rsid w:val="0093294F"/>
    <w:rsid w:val="00933576"/>
    <w:rsid w:val="009336ED"/>
    <w:rsid w:val="00935ABA"/>
    <w:rsid w:val="00936AF8"/>
    <w:rsid w:val="009374A4"/>
    <w:rsid w:val="00937917"/>
    <w:rsid w:val="009403B8"/>
    <w:rsid w:val="00941B03"/>
    <w:rsid w:val="00952557"/>
    <w:rsid w:val="00953A11"/>
    <w:rsid w:val="009554D0"/>
    <w:rsid w:val="00956F35"/>
    <w:rsid w:val="0096086B"/>
    <w:rsid w:val="0096242F"/>
    <w:rsid w:val="00962472"/>
    <w:rsid w:val="00965706"/>
    <w:rsid w:val="009667E5"/>
    <w:rsid w:val="00967172"/>
    <w:rsid w:val="00967831"/>
    <w:rsid w:val="00971076"/>
    <w:rsid w:val="0097206D"/>
    <w:rsid w:val="0097240F"/>
    <w:rsid w:val="009731DD"/>
    <w:rsid w:val="00974EEE"/>
    <w:rsid w:val="009750C5"/>
    <w:rsid w:val="00975A02"/>
    <w:rsid w:val="00976C05"/>
    <w:rsid w:val="00977A8B"/>
    <w:rsid w:val="00977E4F"/>
    <w:rsid w:val="009803A9"/>
    <w:rsid w:val="009813A1"/>
    <w:rsid w:val="0098291F"/>
    <w:rsid w:val="00985B66"/>
    <w:rsid w:val="00990644"/>
    <w:rsid w:val="0099312C"/>
    <w:rsid w:val="00996D2C"/>
    <w:rsid w:val="00996F96"/>
    <w:rsid w:val="009A0054"/>
    <w:rsid w:val="009A07B4"/>
    <w:rsid w:val="009A38C1"/>
    <w:rsid w:val="009A3C80"/>
    <w:rsid w:val="009A5CAC"/>
    <w:rsid w:val="009A639C"/>
    <w:rsid w:val="009A7935"/>
    <w:rsid w:val="009B0175"/>
    <w:rsid w:val="009B18D5"/>
    <w:rsid w:val="009B1B5B"/>
    <w:rsid w:val="009B25C8"/>
    <w:rsid w:val="009B5D7F"/>
    <w:rsid w:val="009B6520"/>
    <w:rsid w:val="009B76A4"/>
    <w:rsid w:val="009C0374"/>
    <w:rsid w:val="009C430E"/>
    <w:rsid w:val="009C45F5"/>
    <w:rsid w:val="009C6DCF"/>
    <w:rsid w:val="009D0C5C"/>
    <w:rsid w:val="009D1938"/>
    <w:rsid w:val="009D195F"/>
    <w:rsid w:val="009D4308"/>
    <w:rsid w:val="009D5930"/>
    <w:rsid w:val="009D7AF8"/>
    <w:rsid w:val="009E0FA3"/>
    <w:rsid w:val="009E4441"/>
    <w:rsid w:val="009E4939"/>
    <w:rsid w:val="009E5090"/>
    <w:rsid w:val="009E6166"/>
    <w:rsid w:val="009E667A"/>
    <w:rsid w:val="009E6827"/>
    <w:rsid w:val="009E6E67"/>
    <w:rsid w:val="009E6F10"/>
    <w:rsid w:val="009F750F"/>
    <w:rsid w:val="00A0030B"/>
    <w:rsid w:val="00A01FAF"/>
    <w:rsid w:val="00A04001"/>
    <w:rsid w:val="00A0654D"/>
    <w:rsid w:val="00A11643"/>
    <w:rsid w:val="00A12463"/>
    <w:rsid w:val="00A13750"/>
    <w:rsid w:val="00A1375E"/>
    <w:rsid w:val="00A13EAD"/>
    <w:rsid w:val="00A1527F"/>
    <w:rsid w:val="00A15367"/>
    <w:rsid w:val="00A21123"/>
    <w:rsid w:val="00A215F1"/>
    <w:rsid w:val="00A22253"/>
    <w:rsid w:val="00A243DC"/>
    <w:rsid w:val="00A317FF"/>
    <w:rsid w:val="00A31863"/>
    <w:rsid w:val="00A32BF2"/>
    <w:rsid w:val="00A32EC6"/>
    <w:rsid w:val="00A34220"/>
    <w:rsid w:val="00A34C06"/>
    <w:rsid w:val="00A4136D"/>
    <w:rsid w:val="00A42AC4"/>
    <w:rsid w:val="00A43B0F"/>
    <w:rsid w:val="00A45168"/>
    <w:rsid w:val="00A45864"/>
    <w:rsid w:val="00A45A2B"/>
    <w:rsid w:val="00A45EFE"/>
    <w:rsid w:val="00A4675D"/>
    <w:rsid w:val="00A46B63"/>
    <w:rsid w:val="00A46E40"/>
    <w:rsid w:val="00A477C7"/>
    <w:rsid w:val="00A50F32"/>
    <w:rsid w:val="00A51353"/>
    <w:rsid w:val="00A51416"/>
    <w:rsid w:val="00A52734"/>
    <w:rsid w:val="00A52B3F"/>
    <w:rsid w:val="00A537F6"/>
    <w:rsid w:val="00A53E16"/>
    <w:rsid w:val="00A547FA"/>
    <w:rsid w:val="00A55161"/>
    <w:rsid w:val="00A57196"/>
    <w:rsid w:val="00A60FE7"/>
    <w:rsid w:val="00A61367"/>
    <w:rsid w:val="00A6305B"/>
    <w:rsid w:val="00A64B34"/>
    <w:rsid w:val="00A665AC"/>
    <w:rsid w:val="00A6788C"/>
    <w:rsid w:val="00A72632"/>
    <w:rsid w:val="00A876EE"/>
    <w:rsid w:val="00A87797"/>
    <w:rsid w:val="00A90B60"/>
    <w:rsid w:val="00A93B47"/>
    <w:rsid w:val="00A93DF4"/>
    <w:rsid w:val="00A95E58"/>
    <w:rsid w:val="00AA0A93"/>
    <w:rsid w:val="00AA1417"/>
    <w:rsid w:val="00AA1B24"/>
    <w:rsid w:val="00AA2F48"/>
    <w:rsid w:val="00AA5D2C"/>
    <w:rsid w:val="00AB2724"/>
    <w:rsid w:val="00AB47C8"/>
    <w:rsid w:val="00AB5669"/>
    <w:rsid w:val="00AB60D4"/>
    <w:rsid w:val="00AB74A4"/>
    <w:rsid w:val="00AB74B0"/>
    <w:rsid w:val="00AC15C5"/>
    <w:rsid w:val="00AC1BAB"/>
    <w:rsid w:val="00AC2B90"/>
    <w:rsid w:val="00AC2C9C"/>
    <w:rsid w:val="00AC43F1"/>
    <w:rsid w:val="00AC59A3"/>
    <w:rsid w:val="00AC5CE5"/>
    <w:rsid w:val="00AC6ADA"/>
    <w:rsid w:val="00AC6F1D"/>
    <w:rsid w:val="00AC7FC0"/>
    <w:rsid w:val="00AD11F2"/>
    <w:rsid w:val="00AD1B6F"/>
    <w:rsid w:val="00AD4BFB"/>
    <w:rsid w:val="00AD4CF7"/>
    <w:rsid w:val="00AD6605"/>
    <w:rsid w:val="00AD6D8C"/>
    <w:rsid w:val="00AE3DD0"/>
    <w:rsid w:val="00AE58D0"/>
    <w:rsid w:val="00AE7682"/>
    <w:rsid w:val="00AE781D"/>
    <w:rsid w:val="00AF1691"/>
    <w:rsid w:val="00AF240E"/>
    <w:rsid w:val="00AF313C"/>
    <w:rsid w:val="00AF353E"/>
    <w:rsid w:val="00AF628F"/>
    <w:rsid w:val="00AF6421"/>
    <w:rsid w:val="00AF6541"/>
    <w:rsid w:val="00AF7A49"/>
    <w:rsid w:val="00B01D8A"/>
    <w:rsid w:val="00B037C2"/>
    <w:rsid w:val="00B11BAA"/>
    <w:rsid w:val="00B127C8"/>
    <w:rsid w:val="00B143E2"/>
    <w:rsid w:val="00B143E4"/>
    <w:rsid w:val="00B201F8"/>
    <w:rsid w:val="00B21397"/>
    <w:rsid w:val="00B23081"/>
    <w:rsid w:val="00B244EC"/>
    <w:rsid w:val="00B25B0C"/>
    <w:rsid w:val="00B31654"/>
    <w:rsid w:val="00B346ED"/>
    <w:rsid w:val="00B34B4A"/>
    <w:rsid w:val="00B36044"/>
    <w:rsid w:val="00B3675F"/>
    <w:rsid w:val="00B36CE9"/>
    <w:rsid w:val="00B36E92"/>
    <w:rsid w:val="00B37204"/>
    <w:rsid w:val="00B37A1B"/>
    <w:rsid w:val="00B4016B"/>
    <w:rsid w:val="00B41BFB"/>
    <w:rsid w:val="00B42259"/>
    <w:rsid w:val="00B42B79"/>
    <w:rsid w:val="00B435C2"/>
    <w:rsid w:val="00B45127"/>
    <w:rsid w:val="00B45852"/>
    <w:rsid w:val="00B47451"/>
    <w:rsid w:val="00B47B9D"/>
    <w:rsid w:val="00B47B9E"/>
    <w:rsid w:val="00B51707"/>
    <w:rsid w:val="00B52AA9"/>
    <w:rsid w:val="00B54B3F"/>
    <w:rsid w:val="00B57C47"/>
    <w:rsid w:val="00B57C5C"/>
    <w:rsid w:val="00B606E1"/>
    <w:rsid w:val="00B6143E"/>
    <w:rsid w:val="00B61B91"/>
    <w:rsid w:val="00B62061"/>
    <w:rsid w:val="00B641C5"/>
    <w:rsid w:val="00B6444E"/>
    <w:rsid w:val="00B650DD"/>
    <w:rsid w:val="00B70664"/>
    <w:rsid w:val="00B71464"/>
    <w:rsid w:val="00B71C2A"/>
    <w:rsid w:val="00B750E3"/>
    <w:rsid w:val="00B753EC"/>
    <w:rsid w:val="00B76E9D"/>
    <w:rsid w:val="00B77915"/>
    <w:rsid w:val="00B77972"/>
    <w:rsid w:val="00B87843"/>
    <w:rsid w:val="00B90680"/>
    <w:rsid w:val="00B91C78"/>
    <w:rsid w:val="00B93185"/>
    <w:rsid w:val="00B94943"/>
    <w:rsid w:val="00B94D4E"/>
    <w:rsid w:val="00B974FB"/>
    <w:rsid w:val="00BA0EAF"/>
    <w:rsid w:val="00BA20D8"/>
    <w:rsid w:val="00BA2EE3"/>
    <w:rsid w:val="00BA3F4B"/>
    <w:rsid w:val="00BB1634"/>
    <w:rsid w:val="00BB3489"/>
    <w:rsid w:val="00BB442E"/>
    <w:rsid w:val="00BB457D"/>
    <w:rsid w:val="00BB4EAB"/>
    <w:rsid w:val="00BB504F"/>
    <w:rsid w:val="00BB6F90"/>
    <w:rsid w:val="00BB7002"/>
    <w:rsid w:val="00BB71F1"/>
    <w:rsid w:val="00BB7CEB"/>
    <w:rsid w:val="00BC2598"/>
    <w:rsid w:val="00BC2881"/>
    <w:rsid w:val="00BC2916"/>
    <w:rsid w:val="00BC2E22"/>
    <w:rsid w:val="00BC458B"/>
    <w:rsid w:val="00BC5524"/>
    <w:rsid w:val="00BC6C81"/>
    <w:rsid w:val="00BC79A4"/>
    <w:rsid w:val="00BD1B0D"/>
    <w:rsid w:val="00BD2BF6"/>
    <w:rsid w:val="00BD2E86"/>
    <w:rsid w:val="00BD3C6F"/>
    <w:rsid w:val="00BD408A"/>
    <w:rsid w:val="00BD617C"/>
    <w:rsid w:val="00BE0008"/>
    <w:rsid w:val="00BE0820"/>
    <w:rsid w:val="00BE2054"/>
    <w:rsid w:val="00BE3DE2"/>
    <w:rsid w:val="00BE5A3A"/>
    <w:rsid w:val="00BF08EE"/>
    <w:rsid w:val="00BF0C1E"/>
    <w:rsid w:val="00BF0C3E"/>
    <w:rsid w:val="00BF17AE"/>
    <w:rsid w:val="00BF50AF"/>
    <w:rsid w:val="00BF6002"/>
    <w:rsid w:val="00BF624D"/>
    <w:rsid w:val="00BF7257"/>
    <w:rsid w:val="00BF7748"/>
    <w:rsid w:val="00C01937"/>
    <w:rsid w:val="00C02871"/>
    <w:rsid w:val="00C056FD"/>
    <w:rsid w:val="00C06569"/>
    <w:rsid w:val="00C06CD9"/>
    <w:rsid w:val="00C072E4"/>
    <w:rsid w:val="00C07D0A"/>
    <w:rsid w:val="00C15D59"/>
    <w:rsid w:val="00C2002A"/>
    <w:rsid w:val="00C2015D"/>
    <w:rsid w:val="00C2056F"/>
    <w:rsid w:val="00C2262C"/>
    <w:rsid w:val="00C2289E"/>
    <w:rsid w:val="00C236A3"/>
    <w:rsid w:val="00C2491C"/>
    <w:rsid w:val="00C264AF"/>
    <w:rsid w:val="00C34471"/>
    <w:rsid w:val="00C368FA"/>
    <w:rsid w:val="00C37B7D"/>
    <w:rsid w:val="00C42D11"/>
    <w:rsid w:val="00C43979"/>
    <w:rsid w:val="00C4439A"/>
    <w:rsid w:val="00C46249"/>
    <w:rsid w:val="00C46ECA"/>
    <w:rsid w:val="00C47F78"/>
    <w:rsid w:val="00C52046"/>
    <w:rsid w:val="00C547B1"/>
    <w:rsid w:val="00C54C96"/>
    <w:rsid w:val="00C554F5"/>
    <w:rsid w:val="00C568A8"/>
    <w:rsid w:val="00C61E8B"/>
    <w:rsid w:val="00C648C6"/>
    <w:rsid w:val="00C661CD"/>
    <w:rsid w:val="00C66390"/>
    <w:rsid w:val="00C66FB9"/>
    <w:rsid w:val="00C67B8C"/>
    <w:rsid w:val="00C71E66"/>
    <w:rsid w:val="00C72F64"/>
    <w:rsid w:val="00C73664"/>
    <w:rsid w:val="00C73F1F"/>
    <w:rsid w:val="00C75918"/>
    <w:rsid w:val="00C76037"/>
    <w:rsid w:val="00C76280"/>
    <w:rsid w:val="00C763A6"/>
    <w:rsid w:val="00C82E98"/>
    <w:rsid w:val="00C85111"/>
    <w:rsid w:val="00C86803"/>
    <w:rsid w:val="00C86912"/>
    <w:rsid w:val="00C879AC"/>
    <w:rsid w:val="00C87C63"/>
    <w:rsid w:val="00C90AF2"/>
    <w:rsid w:val="00C950AC"/>
    <w:rsid w:val="00C95FEC"/>
    <w:rsid w:val="00C9761A"/>
    <w:rsid w:val="00CA1354"/>
    <w:rsid w:val="00CA2E9E"/>
    <w:rsid w:val="00CA444F"/>
    <w:rsid w:val="00CA5BE8"/>
    <w:rsid w:val="00CA7575"/>
    <w:rsid w:val="00CB0520"/>
    <w:rsid w:val="00CB17BE"/>
    <w:rsid w:val="00CB2C08"/>
    <w:rsid w:val="00CB35F2"/>
    <w:rsid w:val="00CB3A44"/>
    <w:rsid w:val="00CB3ADB"/>
    <w:rsid w:val="00CB3C75"/>
    <w:rsid w:val="00CB5407"/>
    <w:rsid w:val="00CB7E72"/>
    <w:rsid w:val="00CC0F26"/>
    <w:rsid w:val="00CC13EB"/>
    <w:rsid w:val="00CC2198"/>
    <w:rsid w:val="00CC4A97"/>
    <w:rsid w:val="00CC51DD"/>
    <w:rsid w:val="00CC5CD2"/>
    <w:rsid w:val="00CC7F6B"/>
    <w:rsid w:val="00CD0C11"/>
    <w:rsid w:val="00CD3A0A"/>
    <w:rsid w:val="00CD3ED7"/>
    <w:rsid w:val="00CD6055"/>
    <w:rsid w:val="00CD7647"/>
    <w:rsid w:val="00CE13D9"/>
    <w:rsid w:val="00CE4C91"/>
    <w:rsid w:val="00CE4FDD"/>
    <w:rsid w:val="00CE6643"/>
    <w:rsid w:val="00CE6CAC"/>
    <w:rsid w:val="00CE7125"/>
    <w:rsid w:val="00CF0085"/>
    <w:rsid w:val="00CF00B5"/>
    <w:rsid w:val="00CF149A"/>
    <w:rsid w:val="00CF4634"/>
    <w:rsid w:val="00D018C4"/>
    <w:rsid w:val="00D0196A"/>
    <w:rsid w:val="00D01FA6"/>
    <w:rsid w:val="00D054E3"/>
    <w:rsid w:val="00D056ED"/>
    <w:rsid w:val="00D10C6E"/>
    <w:rsid w:val="00D11563"/>
    <w:rsid w:val="00D11F92"/>
    <w:rsid w:val="00D143D5"/>
    <w:rsid w:val="00D14439"/>
    <w:rsid w:val="00D15F7F"/>
    <w:rsid w:val="00D21845"/>
    <w:rsid w:val="00D27CF3"/>
    <w:rsid w:val="00D3001C"/>
    <w:rsid w:val="00D30485"/>
    <w:rsid w:val="00D314CE"/>
    <w:rsid w:val="00D32724"/>
    <w:rsid w:val="00D32C84"/>
    <w:rsid w:val="00D34EF5"/>
    <w:rsid w:val="00D364AB"/>
    <w:rsid w:val="00D36C8B"/>
    <w:rsid w:val="00D37DEE"/>
    <w:rsid w:val="00D43C9A"/>
    <w:rsid w:val="00D44791"/>
    <w:rsid w:val="00D456C3"/>
    <w:rsid w:val="00D4654A"/>
    <w:rsid w:val="00D47C51"/>
    <w:rsid w:val="00D5027E"/>
    <w:rsid w:val="00D539CD"/>
    <w:rsid w:val="00D53BB2"/>
    <w:rsid w:val="00D559E9"/>
    <w:rsid w:val="00D56384"/>
    <w:rsid w:val="00D569B0"/>
    <w:rsid w:val="00D56FB4"/>
    <w:rsid w:val="00D64DC9"/>
    <w:rsid w:val="00D662DB"/>
    <w:rsid w:val="00D71F9F"/>
    <w:rsid w:val="00D7517B"/>
    <w:rsid w:val="00D7584A"/>
    <w:rsid w:val="00D75CF7"/>
    <w:rsid w:val="00D76B71"/>
    <w:rsid w:val="00D82CEF"/>
    <w:rsid w:val="00D83A18"/>
    <w:rsid w:val="00D84891"/>
    <w:rsid w:val="00D87DD2"/>
    <w:rsid w:val="00D902B2"/>
    <w:rsid w:val="00D910A2"/>
    <w:rsid w:val="00D9138F"/>
    <w:rsid w:val="00D9616E"/>
    <w:rsid w:val="00D96DCB"/>
    <w:rsid w:val="00DA286B"/>
    <w:rsid w:val="00DA44CA"/>
    <w:rsid w:val="00DA6228"/>
    <w:rsid w:val="00DA65DD"/>
    <w:rsid w:val="00DB1BA0"/>
    <w:rsid w:val="00DB1CEB"/>
    <w:rsid w:val="00DB1FBE"/>
    <w:rsid w:val="00DB31BE"/>
    <w:rsid w:val="00DB36A7"/>
    <w:rsid w:val="00DB4A34"/>
    <w:rsid w:val="00DB70A5"/>
    <w:rsid w:val="00DC04F5"/>
    <w:rsid w:val="00DC13B5"/>
    <w:rsid w:val="00DC16AB"/>
    <w:rsid w:val="00DC2663"/>
    <w:rsid w:val="00DC3565"/>
    <w:rsid w:val="00DC391F"/>
    <w:rsid w:val="00DC5B8E"/>
    <w:rsid w:val="00DC6314"/>
    <w:rsid w:val="00DC68E6"/>
    <w:rsid w:val="00DD07CB"/>
    <w:rsid w:val="00DD183A"/>
    <w:rsid w:val="00DD25DF"/>
    <w:rsid w:val="00DD2B80"/>
    <w:rsid w:val="00DD2EDF"/>
    <w:rsid w:val="00DD2FDB"/>
    <w:rsid w:val="00DD6332"/>
    <w:rsid w:val="00DD6927"/>
    <w:rsid w:val="00DE0146"/>
    <w:rsid w:val="00DE0F7C"/>
    <w:rsid w:val="00DE1838"/>
    <w:rsid w:val="00DE23B4"/>
    <w:rsid w:val="00DE2527"/>
    <w:rsid w:val="00DE4FDF"/>
    <w:rsid w:val="00DE5BEE"/>
    <w:rsid w:val="00DF09FA"/>
    <w:rsid w:val="00DF2B75"/>
    <w:rsid w:val="00DF6A4E"/>
    <w:rsid w:val="00E0081F"/>
    <w:rsid w:val="00E01BCB"/>
    <w:rsid w:val="00E01E02"/>
    <w:rsid w:val="00E03089"/>
    <w:rsid w:val="00E03A44"/>
    <w:rsid w:val="00E065EF"/>
    <w:rsid w:val="00E11554"/>
    <w:rsid w:val="00E11C1E"/>
    <w:rsid w:val="00E13A99"/>
    <w:rsid w:val="00E14811"/>
    <w:rsid w:val="00E15644"/>
    <w:rsid w:val="00E20A49"/>
    <w:rsid w:val="00E20A5C"/>
    <w:rsid w:val="00E23984"/>
    <w:rsid w:val="00E240A4"/>
    <w:rsid w:val="00E24937"/>
    <w:rsid w:val="00E251CE"/>
    <w:rsid w:val="00E25F45"/>
    <w:rsid w:val="00E2666C"/>
    <w:rsid w:val="00E31464"/>
    <w:rsid w:val="00E3356B"/>
    <w:rsid w:val="00E35CB8"/>
    <w:rsid w:val="00E3770A"/>
    <w:rsid w:val="00E423EE"/>
    <w:rsid w:val="00E444AF"/>
    <w:rsid w:val="00E44CE5"/>
    <w:rsid w:val="00E4505D"/>
    <w:rsid w:val="00E45B34"/>
    <w:rsid w:val="00E45C2C"/>
    <w:rsid w:val="00E45CFE"/>
    <w:rsid w:val="00E501B9"/>
    <w:rsid w:val="00E510BA"/>
    <w:rsid w:val="00E52693"/>
    <w:rsid w:val="00E57863"/>
    <w:rsid w:val="00E61258"/>
    <w:rsid w:val="00E629A3"/>
    <w:rsid w:val="00E64BBF"/>
    <w:rsid w:val="00E65214"/>
    <w:rsid w:val="00E660F5"/>
    <w:rsid w:val="00E70130"/>
    <w:rsid w:val="00E719C6"/>
    <w:rsid w:val="00E7242A"/>
    <w:rsid w:val="00E73CB8"/>
    <w:rsid w:val="00E74F9E"/>
    <w:rsid w:val="00E76CFC"/>
    <w:rsid w:val="00E808D5"/>
    <w:rsid w:val="00E8285B"/>
    <w:rsid w:val="00E832C6"/>
    <w:rsid w:val="00E855DB"/>
    <w:rsid w:val="00E870B8"/>
    <w:rsid w:val="00E9030A"/>
    <w:rsid w:val="00E9036A"/>
    <w:rsid w:val="00E923D8"/>
    <w:rsid w:val="00E937B3"/>
    <w:rsid w:val="00E93977"/>
    <w:rsid w:val="00E9488E"/>
    <w:rsid w:val="00E958D2"/>
    <w:rsid w:val="00E95B83"/>
    <w:rsid w:val="00E97ACD"/>
    <w:rsid w:val="00EA1C9F"/>
    <w:rsid w:val="00EA2515"/>
    <w:rsid w:val="00EA2685"/>
    <w:rsid w:val="00EA3C93"/>
    <w:rsid w:val="00EA749C"/>
    <w:rsid w:val="00EA7952"/>
    <w:rsid w:val="00EB17DD"/>
    <w:rsid w:val="00EB23C9"/>
    <w:rsid w:val="00EB35E7"/>
    <w:rsid w:val="00EB4C45"/>
    <w:rsid w:val="00EB5D94"/>
    <w:rsid w:val="00EB61ED"/>
    <w:rsid w:val="00EB6DD0"/>
    <w:rsid w:val="00EC0EFB"/>
    <w:rsid w:val="00EC12E1"/>
    <w:rsid w:val="00EC1ACB"/>
    <w:rsid w:val="00EC1F58"/>
    <w:rsid w:val="00EC24EC"/>
    <w:rsid w:val="00EC2D03"/>
    <w:rsid w:val="00ED014C"/>
    <w:rsid w:val="00ED144F"/>
    <w:rsid w:val="00ED17B4"/>
    <w:rsid w:val="00ED2C89"/>
    <w:rsid w:val="00ED3028"/>
    <w:rsid w:val="00ED38C9"/>
    <w:rsid w:val="00ED3B11"/>
    <w:rsid w:val="00ED43CF"/>
    <w:rsid w:val="00ED6FC4"/>
    <w:rsid w:val="00ED7697"/>
    <w:rsid w:val="00ED7CAE"/>
    <w:rsid w:val="00EE2427"/>
    <w:rsid w:val="00EE2924"/>
    <w:rsid w:val="00EE2EC5"/>
    <w:rsid w:val="00EE46F9"/>
    <w:rsid w:val="00EE7343"/>
    <w:rsid w:val="00EF23BF"/>
    <w:rsid w:val="00EF2642"/>
    <w:rsid w:val="00EF2837"/>
    <w:rsid w:val="00EF5A58"/>
    <w:rsid w:val="00EF5A91"/>
    <w:rsid w:val="00EF608D"/>
    <w:rsid w:val="00EF65BD"/>
    <w:rsid w:val="00EF72B7"/>
    <w:rsid w:val="00EF7AD9"/>
    <w:rsid w:val="00F033D2"/>
    <w:rsid w:val="00F073B6"/>
    <w:rsid w:val="00F14134"/>
    <w:rsid w:val="00F141B2"/>
    <w:rsid w:val="00F14624"/>
    <w:rsid w:val="00F15764"/>
    <w:rsid w:val="00F165D4"/>
    <w:rsid w:val="00F17E0A"/>
    <w:rsid w:val="00F21C3B"/>
    <w:rsid w:val="00F22169"/>
    <w:rsid w:val="00F23D98"/>
    <w:rsid w:val="00F24F74"/>
    <w:rsid w:val="00F26EC7"/>
    <w:rsid w:val="00F3023B"/>
    <w:rsid w:val="00F31735"/>
    <w:rsid w:val="00F3412C"/>
    <w:rsid w:val="00F35146"/>
    <w:rsid w:val="00F35B18"/>
    <w:rsid w:val="00F377C4"/>
    <w:rsid w:val="00F4320D"/>
    <w:rsid w:val="00F4542B"/>
    <w:rsid w:val="00F454C8"/>
    <w:rsid w:val="00F45B5D"/>
    <w:rsid w:val="00F45E48"/>
    <w:rsid w:val="00F50907"/>
    <w:rsid w:val="00F55406"/>
    <w:rsid w:val="00F55FAB"/>
    <w:rsid w:val="00F5745C"/>
    <w:rsid w:val="00F602B8"/>
    <w:rsid w:val="00F6161F"/>
    <w:rsid w:val="00F6286D"/>
    <w:rsid w:val="00F629B5"/>
    <w:rsid w:val="00F62ABA"/>
    <w:rsid w:val="00F64855"/>
    <w:rsid w:val="00F67D74"/>
    <w:rsid w:val="00F715E9"/>
    <w:rsid w:val="00F73F1B"/>
    <w:rsid w:val="00F76420"/>
    <w:rsid w:val="00F77EB9"/>
    <w:rsid w:val="00F80293"/>
    <w:rsid w:val="00F81641"/>
    <w:rsid w:val="00F81BFF"/>
    <w:rsid w:val="00F82B5B"/>
    <w:rsid w:val="00F83200"/>
    <w:rsid w:val="00F845B0"/>
    <w:rsid w:val="00F84C0F"/>
    <w:rsid w:val="00F85875"/>
    <w:rsid w:val="00F861A4"/>
    <w:rsid w:val="00F879E2"/>
    <w:rsid w:val="00F905AB"/>
    <w:rsid w:val="00F918DC"/>
    <w:rsid w:val="00F91E28"/>
    <w:rsid w:val="00F92BEF"/>
    <w:rsid w:val="00F935CA"/>
    <w:rsid w:val="00F9369B"/>
    <w:rsid w:val="00F9490B"/>
    <w:rsid w:val="00F9580F"/>
    <w:rsid w:val="00F97AE7"/>
    <w:rsid w:val="00F97B46"/>
    <w:rsid w:val="00FA0948"/>
    <w:rsid w:val="00FA2142"/>
    <w:rsid w:val="00FA2762"/>
    <w:rsid w:val="00FA3203"/>
    <w:rsid w:val="00FA3E5C"/>
    <w:rsid w:val="00FA4780"/>
    <w:rsid w:val="00FA6311"/>
    <w:rsid w:val="00FA6F1F"/>
    <w:rsid w:val="00FA7FDD"/>
    <w:rsid w:val="00FB121D"/>
    <w:rsid w:val="00FB1F8C"/>
    <w:rsid w:val="00FB3D43"/>
    <w:rsid w:val="00FB3E9D"/>
    <w:rsid w:val="00FC15F3"/>
    <w:rsid w:val="00FC2291"/>
    <w:rsid w:val="00FC2F88"/>
    <w:rsid w:val="00FC5450"/>
    <w:rsid w:val="00FC7D5B"/>
    <w:rsid w:val="00FC7F20"/>
    <w:rsid w:val="00FD1E89"/>
    <w:rsid w:val="00FD31A4"/>
    <w:rsid w:val="00FD3216"/>
    <w:rsid w:val="00FD7054"/>
    <w:rsid w:val="00FD7E46"/>
    <w:rsid w:val="00FD7EBD"/>
    <w:rsid w:val="00FE1E83"/>
    <w:rsid w:val="00FE34A8"/>
    <w:rsid w:val="00FE37B0"/>
    <w:rsid w:val="00FE4E2D"/>
    <w:rsid w:val="00FE628B"/>
    <w:rsid w:val="00FF014D"/>
    <w:rsid w:val="00FF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270F"/>
  <w14:defaultImageDpi w14:val="96"/>
  <w15:docId w15:val="{6BBAD4FD-D830-4ECA-94A8-451C42E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831"/>
    <w:pPr>
      <w:spacing w:after="200" w:line="276" w:lineRule="auto"/>
    </w:pPr>
    <w:rPr>
      <w:sz w:val="22"/>
      <w:szCs w:val="22"/>
      <w:lang w:val="ro-RO" w:eastAsia="en-US"/>
    </w:rPr>
  </w:style>
  <w:style w:type="paragraph" w:styleId="Titlu1">
    <w:name w:val="heading 1"/>
    <w:basedOn w:val="Normal"/>
    <w:next w:val="Normal"/>
    <w:link w:val="Titlu1Caracter"/>
    <w:qFormat/>
    <w:rsid w:val="00141668"/>
    <w:pPr>
      <w:keepNext/>
      <w:spacing w:before="240" w:after="60"/>
      <w:jc w:val="center"/>
      <w:outlineLvl w:val="0"/>
    </w:pPr>
    <w:rPr>
      <w:rFonts w:ascii="Times New Roman" w:eastAsia="Times New Roman" w:hAnsi="Times New Roman"/>
      <w:b/>
      <w:bCs/>
      <w:kern w:val="32"/>
      <w:sz w:val="28"/>
      <w:szCs w:val="32"/>
    </w:rPr>
  </w:style>
  <w:style w:type="paragraph" w:styleId="Titlu2">
    <w:name w:val="heading 2"/>
    <w:basedOn w:val="Normal"/>
    <w:next w:val="Normal"/>
    <w:link w:val="Titlu2Caracter"/>
    <w:unhideWhenUsed/>
    <w:qFormat/>
    <w:rsid w:val="00141668"/>
    <w:pPr>
      <w:keepNext/>
      <w:spacing w:before="240" w:after="60"/>
      <w:jc w:val="center"/>
      <w:outlineLvl w:val="1"/>
    </w:pPr>
    <w:rPr>
      <w:rFonts w:ascii="Times New Roman" w:eastAsia="Times New Roman" w:hAnsi="Times New Roman"/>
      <w:b/>
      <w:bCs/>
      <w:i/>
      <w:iCs/>
      <w:sz w:val="26"/>
      <w:szCs w:val="28"/>
    </w:rPr>
  </w:style>
  <w:style w:type="paragraph" w:styleId="Titlu3">
    <w:name w:val="heading 3"/>
    <w:basedOn w:val="Normal"/>
    <w:next w:val="Normal"/>
    <w:link w:val="Titlu3Caracter"/>
    <w:unhideWhenUsed/>
    <w:qFormat/>
    <w:rsid w:val="00141668"/>
    <w:pPr>
      <w:keepNext/>
      <w:keepLines/>
      <w:spacing w:before="200" w:after="0"/>
      <w:jc w:val="center"/>
      <w:outlineLvl w:val="2"/>
    </w:pPr>
    <w:rPr>
      <w:rFonts w:ascii="Times New Roman" w:eastAsiaTheme="majorEastAsia" w:hAnsi="Times New Roman" w:cstheme="majorBidi"/>
      <w:b/>
      <w:bCs/>
      <w:i/>
      <w:sz w:val="24"/>
    </w:rPr>
  </w:style>
  <w:style w:type="paragraph" w:styleId="Titlu4">
    <w:name w:val="heading 4"/>
    <w:basedOn w:val="Normal"/>
    <w:next w:val="Normal"/>
    <w:link w:val="Titlu4Caracter"/>
    <w:unhideWhenUsed/>
    <w:qFormat/>
    <w:rsid w:val="00BB1634"/>
    <w:pPr>
      <w:keepNext/>
      <w:keepLines/>
      <w:spacing w:before="200" w:after="0"/>
      <w:outlineLvl w:val="3"/>
    </w:pPr>
    <w:rPr>
      <w:rFonts w:asciiTheme="majorHAnsi" w:eastAsiaTheme="majorEastAsia" w:hAnsiTheme="majorHAnsi" w:cstheme="majorBidi"/>
      <w:b/>
      <w:bCs/>
      <w:i/>
      <w:iCs/>
      <w:color w:val="4472C4" w:themeColor="accent1"/>
    </w:rPr>
  </w:style>
  <w:style w:type="paragraph" w:styleId="Titlu6">
    <w:name w:val="heading 6"/>
    <w:basedOn w:val="Normal"/>
    <w:next w:val="Normal"/>
    <w:link w:val="Titlu6Caracter"/>
    <w:unhideWhenUsed/>
    <w:qFormat/>
    <w:rsid w:val="00B31654"/>
    <w:pPr>
      <w:keepNext/>
      <w:keepLines/>
      <w:spacing w:before="40" w:after="0"/>
      <w:outlineLvl w:val="5"/>
    </w:pPr>
    <w:rPr>
      <w:rFonts w:asciiTheme="majorHAnsi" w:eastAsiaTheme="majorEastAsia" w:hAnsiTheme="majorHAnsi" w:cstheme="majorBidi"/>
      <w:color w:val="1F3763" w:themeColor="accent1" w:themeShade="7F"/>
    </w:rPr>
  </w:style>
  <w:style w:type="paragraph" w:styleId="Titlu7">
    <w:name w:val="heading 7"/>
    <w:basedOn w:val="Normal"/>
    <w:next w:val="Normal"/>
    <w:link w:val="Titlu7Caracter"/>
    <w:unhideWhenUsed/>
    <w:qFormat/>
    <w:rsid w:val="00B3165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qFormat/>
    <w:rsid w:val="00967172"/>
    <w:pPr>
      <w:keepNext/>
      <w:tabs>
        <w:tab w:val="num" w:pos="1440"/>
      </w:tabs>
      <w:suppressAutoHyphens/>
      <w:spacing w:after="0" w:line="240" w:lineRule="auto"/>
      <w:ind w:left="1440" w:hanging="1440"/>
      <w:jc w:val="center"/>
      <w:outlineLvl w:val="7"/>
    </w:pPr>
    <w:rPr>
      <w:rFonts w:ascii="Times New Roman" w:eastAsia="Times New Roman" w:hAnsi="Times New Roman"/>
      <w:b/>
      <w:sz w:val="28"/>
      <w:szCs w:val="20"/>
      <w:u w:val="single"/>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extnBalonCaracter">
    <w:name w:val="Text în Balon Caracter"/>
    <w:link w:val="TextnBalon"/>
    <w:uiPriority w:val="99"/>
    <w:semiHidden/>
    <w:rsid w:val="007C4D50"/>
    <w:rPr>
      <w:rFonts w:ascii="Tahoma" w:eastAsia="Calibri" w:hAnsi="Tahoma" w:cs="Tahoma"/>
      <w:sz w:val="16"/>
      <w:szCs w:val="16"/>
    </w:rPr>
  </w:style>
  <w:style w:type="paragraph" w:styleId="TextnBalon">
    <w:name w:val="Balloon Text"/>
    <w:basedOn w:val="Normal"/>
    <w:link w:val="TextnBalonCaracter"/>
    <w:semiHidden/>
    <w:unhideWhenUsed/>
    <w:rsid w:val="007C4D50"/>
    <w:pPr>
      <w:spacing w:after="0" w:line="240" w:lineRule="auto"/>
    </w:pPr>
    <w:rPr>
      <w:rFonts w:ascii="Tahoma" w:hAnsi="Tahoma"/>
      <w:sz w:val="16"/>
      <w:szCs w:val="16"/>
    </w:rPr>
  </w:style>
  <w:style w:type="character" w:styleId="Hyperlink">
    <w:name w:val="Hyperlink"/>
    <w:uiPriority w:val="99"/>
    <w:unhideWhenUsed/>
    <w:rsid w:val="007C4D50"/>
    <w:rPr>
      <w:color w:val="0000FF"/>
      <w:u w:val="single"/>
    </w:rPr>
  </w:style>
  <w:style w:type="character" w:customStyle="1" w:styleId="BodyText1">
    <w:name w:val="Body Text1"/>
    <w:link w:val="Bodytext10"/>
    <w:locked/>
    <w:rsid w:val="007C4D50"/>
    <w:rPr>
      <w:shd w:val="clear" w:color="auto" w:fill="FFFFFF"/>
    </w:rPr>
  </w:style>
  <w:style w:type="paragraph" w:customStyle="1" w:styleId="Bodytext10">
    <w:name w:val="Body text1"/>
    <w:basedOn w:val="Normal"/>
    <w:link w:val="BodyText1"/>
    <w:rsid w:val="007C4D50"/>
    <w:pPr>
      <w:shd w:val="clear" w:color="auto" w:fill="FFFFFF"/>
      <w:spacing w:before="1560" w:after="0" w:line="274" w:lineRule="exact"/>
      <w:ind w:firstLine="780"/>
    </w:pPr>
    <w:rPr>
      <w:sz w:val="20"/>
      <w:szCs w:val="20"/>
      <w:shd w:val="clear" w:color="auto" w:fill="FFFFFF"/>
    </w:rPr>
  </w:style>
  <w:style w:type="character" w:customStyle="1" w:styleId="Bodytext3">
    <w:name w:val="Body text (3)"/>
    <w:link w:val="Bodytext31"/>
    <w:locked/>
    <w:rsid w:val="007C4D50"/>
    <w:rPr>
      <w:shd w:val="clear" w:color="auto" w:fill="FFFFFF"/>
    </w:rPr>
  </w:style>
  <w:style w:type="paragraph" w:customStyle="1" w:styleId="Bodytext31">
    <w:name w:val="Body text (3)1"/>
    <w:basedOn w:val="Normal"/>
    <w:link w:val="Bodytext3"/>
    <w:rsid w:val="007C4D50"/>
    <w:pPr>
      <w:shd w:val="clear" w:color="auto" w:fill="FFFFFF"/>
      <w:spacing w:after="0" w:line="240" w:lineRule="atLeast"/>
    </w:pPr>
    <w:rPr>
      <w:sz w:val="20"/>
      <w:szCs w:val="20"/>
      <w:shd w:val="clear" w:color="auto" w:fill="FFFFFF"/>
    </w:rPr>
  </w:style>
  <w:style w:type="character" w:customStyle="1" w:styleId="Heading12">
    <w:name w:val="Heading #1 (2)"/>
    <w:link w:val="Heading121"/>
    <w:locked/>
    <w:rsid w:val="007C4D50"/>
    <w:rPr>
      <w:b/>
      <w:bCs/>
      <w:sz w:val="28"/>
      <w:szCs w:val="28"/>
      <w:shd w:val="clear" w:color="auto" w:fill="FFFFFF"/>
    </w:rPr>
  </w:style>
  <w:style w:type="paragraph" w:customStyle="1" w:styleId="Heading121">
    <w:name w:val="Heading #1 (2)1"/>
    <w:basedOn w:val="Normal"/>
    <w:link w:val="Heading12"/>
    <w:rsid w:val="007C4D50"/>
    <w:pPr>
      <w:shd w:val="clear" w:color="auto" w:fill="FFFFFF"/>
      <w:spacing w:after="0" w:line="312" w:lineRule="exact"/>
      <w:outlineLvl w:val="0"/>
    </w:pPr>
    <w:rPr>
      <w:b/>
      <w:bCs/>
      <w:sz w:val="28"/>
      <w:szCs w:val="28"/>
      <w:shd w:val="clear" w:color="auto" w:fill="FFFFFF"/>
    </w:rPr>
  </w:style>
  <w:style w:type="character" w:customStyle="1" w:styleId="Heading2">
    <w:name w:val="Heading #2"/>
    <w:link w:val="Heading21"/>
    <w:locked/>
    <w:rsid w:val="007C4D50"/>
    <w:rPr>
      <w:shd w:val="clear" w:color="auto" w:fill="FFFFFF"/>
    </w:rPr>
  </w:style>
  <w:style w:type="paragraph" w:customStyle="1" w:styleId="Heading21">
    <w:name w:val="Heading #21"/>
    <w:basedOn w:val="Normal"/>
    <w:link w:val="Heading2"/>
    <w:rsid w:val="007C4D50"/>
    <w:pPr>
      <w:shd w:val="clear" w:color="auto" w:fill="FFFFFF"/>
      <w:spacing w:after="240" w:line="240" w:lineRule="atLeast"/>
      <w:outlineLvl w:val="1"/>
    </w:pPr>
    <w:rPr>
      <w:sz w:val="20"/>
      <w:szCs w:val="20"/>
      <w:shd w:val="clear" w:color="auto" w:fill="FFFFFF"/>
    </w:rPr>
  </w:style>
  <w:style w:type="character" w:customStyle="1" w:styleId="Bodytext4">
    <w:name w:val="Body text (4)"/>
    <w:link w:val="Bodytext41"/>
    <w:locked/>
    <w:rsid w:val="007C4D50"/>
    <w:rPr>
      <w:sz w:val="24"/>
      <w:szCs w:val="24"/>
      <w:shd w:val="clear" w:color="auto" w:fill="FFFFFF"/>
    </w:rPr>
  </w:style>
  <w:style w:type="paragraph" w:customStyle="1" w:styleId="Bodytext41">
    <w:name w:val="Body text (4)1"/>
    <w:basedOn w:val="Normal"/>
    <w:link w:val="Bodytext4"/>
    <w:rsid w:val="007C4D50"/>
    <w:pPr>
      <w:shd w:val="clear" w:color="auto" w:fill="FFFFFF"/>
      <w:spacing w:after="0" w:line="288" w:lineRule="exact"/>
    </w:pPr>
    <w:rPr>
      <w:sz w:val="24"/>
      <w:szCs w:val="24"/>
      <w:shd w:val="clear" w:color="auto" w:fill="FFFFFF"/>
    </w:rPr>
  </w:style>
  <w:style w:type="character" w:customStyle="1" w:styleId="Bodytext5">
    <w:name w:val="Body text (5)"/>
    <w:link w:val="Bodytext51"/>
    <w:locked/>
    <w:rsid w:val="007C4D50"/>
    <w:rPr>
      <w:sz w:val="24"/>
      <w:szCs w:val="24"/>
      <w:shd w:val="clear" w:color="auto" w:fill="FFFFFF"/>
    </w:rPr>
  </w:style>
  <w:style w:type="paragraph" w:customStyle="1" w:styleId="Bodytext51">
    <w:name w:val="Body text (5)1"/>
    <w:basedOn w:val="Normal"/>
    <w:link w:val="Bodytext5"/>
    <w:rsid w:val="007C4D50"/>
    <w:pPr>
      <w:shd w:val="clear" w:color="auto" w:fill="FFFFFF"/>
      <w:spacing w:after="180" w:line="288" w:lineRule="exact"/>
    </w:pPr>
    <w:rPr>
      <w:sz w:val="24"/>
      <w:szCs w:val="24"/>
      <w:shd w:val="clear" w:color="auto" w:fill="FFFFFF"/>
    </w:rPr>
  </w:style>
  <w:style w:type="character" w:customStyle="1" w:styleId="Bodytext510pt">
    <w:name w:val="Body text (5) + 10 pt"/>
    <w:rsid w:val="007C4D50"/>
    <w:rPr>
      <w:sz w:val="20"/>
      <w:szCs w:val="20"/>
      <w:shd w:val="clear" w:color="auto" w:fill="FFFFFF"/>
    </w:rPr>
  </w:style>
  <w:style w:type="character" w:customStyle="1" w:styleId="Bodytext5Bold">
    <w:name w:val="Body text (5) + Bold"/>
    <w:rsid w:val="007C4D50"/>
    <w:rPr>
      <w:b/>
      <w:bCs/>
      <w:sz w:val="24"/>
      <w:szCs w:val="24"/>
      <w:shd w:val="clear" w:color="auto" w:fill="FFFFFF"/>
    </w:rPr>
  </w:style>
  <w:style w:type="character" w:customStyle="1" w:styleId="Bodytext8">
    <w:name w:val="Body text (8)"/>
    <w:link w:val="Bodytext81"/>
    <w:locked/>
    <w:rsid w:val="007C4D50"/>
    <w:rPr>
      <w:sz w:val="24"/>
      <w:szCs w:val="24"/>
      <w:shd w:val="clear" w:color="auto" w:fill="FFFFFF"/>
    </w:rPr>
  </w:style>
  <w:style w:type="paragraph" w:customStyle="1" w:styleId="Bodytext81">
    <w:name w:val="Body text (8)1"/>
    <w:basedOn w:val="Normal"/>
    <w:link w:val="Bodytext8"/>
    <w:rsid w:val="007C4D50"/>
    <w:pPr>
      <w:shd w:val="clear" w:color="auto" w:fill="FFFFFF"/>
      <w:spacing w:after="0" w:line="274" w:lineRule="exact"/>
      <w:ind w:firstLine="820"/>
    </w:pPr>
    <w:rPr>
      <w:sz w:val="24"/>
      <w:szCs w:val="24"/>
      <w:shd w:val="clear" w:color="auto" w:fill="FFFFFF"/>
    </w:rPr>
  </w:style>
  <w:style w:type="character" w:customStyle="1" w:styleId="Bodytext12">
    <w:name w:val="Body text (12)"/>
    <w:link w:val="Bodytext121"/>
    <w:locked/>
    <w:rsid w:val="007C4D50"/>
    <w:rPr>
      <w:shd w:val="clear" w:color="auto" w:fill="FFFFFF"/>
    </w:rPr>
  </w:style>
  <w:style w:type="paragraph" w:customStyle="1" w:styleId="Bodytext121">
    <w:name w:val="Body text (12)1"/>
    <w:basedOn w:val="Normal"/>
    <w:link w:val="Bodytext12"/>
    <w:rsid w:val="007C4D50"/>
    <w:pPr>
      <w:shd w:val="clear" w:color="auto" w:fill="FFFFFF"/>
      <w:spacing w:after="0" w:line="274" w:lineRule="exact"/>
      <w:ind w:hanging="300"/>
    </w:pPr>
    <w:rPr>
      <w:sz w:val="20"/>
      <w:szCs w:val="20"/>
      <w:shd w:val="clear" w:color="auto" w:fill="FFFFFF"/>
    </w:rPr>
  </w:style>
  <w:style w:type="character" w:customStyle="1" w:styleId="Heading14">
    <w:name w:val="Heading #1 (4)"/>
    <w:link w:val="Heading141"/>
    <w:locked/>
    <w:rsid w:val="007C4D50"/>
    <w:rPr>
      <w:b/>
      <w:bCs/>
      <w:shd w:val="clear" w:color="auto" w:fill="FFFFFF"/>
    </w:rPr>
  </w:style>
  <w:style w:type="paragraph" w:customStyle="1" w:styleId="Heading141">
    <w:name w:val="Heading #1 (4)1"/>
    <w:basedOn w:val="Normal"/>
    <w:link w:val="Heading14"/>
    <w:rsid w:val="007C4D50"/>
    <w:pPr>
      <w:shd w:val="clear" w:color="auto" w:fill="FFFFFF"/>
      <w:spacing w:after="0" w:line="274" w:lineRule="exact"/>
      <w:outlineLvl w:val="0"/>
    </w:pPr>
    <w:rPr>
      <w:b/>
      <w:bCs/>
      <w:sz w:val="20"/>
      <w:szCs w:val="20"/>
      <w:shd w:val="clear" w:color="auto" w:fill="FFFFFF"/>
    </w:rPr>
  </w:style>
  <w:style w:type="character" w:customStyle="1" w:styleId="Bodytext13">
    <w:name w:val="Body text (13)"/>
    <w:link w:val="Bodytext131"/>
    <w:locked/>
    <w:rsid w:val="007C4D50"/>
    <w:rPr>
      <w:b/>
      <w:bCs/>
      <w:shd w:val="clear" w:color="auto" w:fill="FFFFFF"/>
    </w:rPr>
  </w:style>
  <w:style w:type="paragraph" w:customStyle="1" w:styleId="Bodytext131">
    <w:name w:val="Body text (13)1"/>
    <w:basedOn w:val="Normal"/>
    <w:link w:val="Bodytext13"/>
    <w:rsid w:val="007C4D50"/>
    <w:pPr>
      <w:shd w:val="clear" w:color="auto" w:fill="FFFFFF"/>
      <w:spacing w:after="0" w:line="274" w:lineRule="exact"/>
      <w:ind w:firstLine="680"/>
    </w:pPr>
    <w:rPr>
      <w:b/>
      <w:bCs/>
      <w:sz w:val="20"/>
      <w:szCs w:val="20"/>
      <w:shd w:val="clear" w:color="auto" w:fill="FFFFFF"/>
    </w:rPr>
  </w:style>
  <w:style w:type="character" w:customStyle="1" w:styleId="Bodytext2">
    <w:name w:val="Body text (2)"/>
    <w:link w:val="Bodytext21"/>
    <w:locked/>
    <w:rsid w:val="007C4D50"/>
    <w:rPr>
      <w:shd w:val="clear" w:color="auto" w:fill="FFFFFF"/>
    </w:rPr>
  </w:style>
  <w:style w:type="paragraph" w:customStyle="1" w:styleId="Bodytext21">
    <w:name w:val="Body text (2)1"/>
    <w:basedOn w:val="Normal"/>
    <w:link w:val="Bodytext2"/>
    <w:rsid w:val="007C4D50"/>
    <w:pPr>
      <w:shd w:val="clear" w:color="auto" w:fill="FFFFFF"/>
      <w:spacing w:after="0" w:line="274" w:lineRule="exact"/>
      <w:ind w:firstLine="780"/>
      <w:jc w:val="both"/>
    </w:pPr>
    <w:rPr>
      <w:sz w:val="20"/>
      <w:szCs w:val="20"/>
      <w:shd w:val="clear" w:color="auto" w:fill="FFFFFF"/>
    </w:rPr>
  </w:style>
  <w:style w:type="character" w:customStyle="1" w:styleId="Bodytext100">
    <w:name w:val="Body text (10)"/>
    <w:link w:val="Bodytext101"/>
    <w:locked/>
    <w:rsid w:val="007C4D50"/>
    <w:rPr>
      <w:shd w:val="clear" w:color="auto" w:fill="FFFFFF"/>
    </w:rPr>
  </w:style>
  <w:style w:type="paragraph" w:customStyle="1" w:styleId="Bodytext101">
    <w:name w:val="Body text (10)1"/>
    <w:basedOn w:val="Normal"/>
    <w:link w:val="Bodytext100"/>
    <w:rsid w:val="007C4D50"/>
    <w:pPr>
      <w:shd w:val="clear" w:color="auto" w:fill="FFFFFF"/>
      <w:spacing w:before="60" w:after="0" w:line="274" w:lineRule="exact"/>
      <w:jc w:val="both"/>
    </w:pPr>
    <w:rPr>
      <w:sz w:val="20"/>
      <w:szCs w:val="20"/>
      <w:shd w:val="clear" w:color="auto" w:fill="FFFFFF"/>
    </w:rPr>
  </w:style>
  <w:style w:type="character" w:customStyle="1" w:styleId="Bodytext14">
    <w:name w:val="Body text (14)"/>
    <w:link w:val="Bodytext141"/>
    <w:locked/>
    <w:rsid w:val="007C4D50"/>
    <w:rPr>
      <w:shd w:val="clear" w:color="auto" w:fill="FFFFFF"/>
    </w:rPr>
  </w:style>
  <w:style w:type="paragraph" w:customStyle="1" w:styleId="Bodytext141">
    <w:name w:val="Body text (14)1"/>
    <w:basedOn w:val="Normal"/>
    <w:link w:val="Bodytext14"/>
    <w:rsid w:val="007C4D50"/>
    <w:pPr>
      <w:shd w:val="clear" w:color="auto" w:fill="FFFFFF"/>
      <w:spacing w:after="0" w:line="274" w:lineRule="exact"/>
      <w:ind w:firstLine="480"/>
      <w:jc w:val="both"/>
    </w:pPr>
    <w:rPr>
      <w:sz w:val="20"/>
      <w:szCs w:val="20"/>
      <w:shd w:val="clear" w:color="auto" w:fill="FFFFFF"/>
    </w:rPr>
  </w:style>
  <w:style w:type="character" w:customStyle="1" w:styleId="Heading24">
    <w:name w:val="Heading #2 (4)"/>
    <w:link w:val="Heading241"/>
    <w:locked/>
    <w:rsid w:val="007C4D50"/>
    <w:rPr>
      <w:b/>
      <w:bCs/>
      <w:i/>
      <w:iCs/>
      <w:sz w:val="28"/>
      <w:szCs w:val="28"/>
      <w:shd w:val="clear" w:color="auto" w:fill="FFFFFF"/>
    </w:rPr>
  </w:style>
  <w:style w:type="paragraph" w:customStyle="1" w:styleId="Heading241">
    <w:name w:val="Heading #2 (4)1"/>
    <w:basedOn w:val="Normal"/>
    <w:link w:val="Heading24"/>
    <w:rsid w:val="007C4D50"/>
    <w:pPr>
      <w:shd w:val="clear" w:color="auto" w:fill="FFFFFF"/>
      <w:spacing w:after="0" w:line="288" w:lineRule="exact"/>
      <w:outlineLvl w:val="1"/>
    </w:pPr>
    <w:rPr>
      <w:b/>
      <w:bCs/>
      <w:i/>
      <w:iCs/>
      <w:sz w:val="28"/>
      <w:szCs w:val="28"/>
      <w:shd w:val="clear" w:color="auto" w:fill="FFFFFF"/>
    </w:rPr>
  </w:style>
  <w:style w:type="character" w:customStyle="1" w:styleId="Bodytext18">
    <w:name w:val="Body text (18)"/>
    <w:link w:val="Bodytext181"/>
    <w:locked/>
    <w:rsid w:val="007C4D50"/>
    <w:rPr>
      <w:sz w:val="24"/>
      <w:szCs w:val="24"/>
      <w:shd w:val="clear" w:color="auto" w:fill="FFFFFF"/>
    </w:rPr>
  </w:style>
  <w:style w:type="paragraph" w:customStyle="1" w:styleId="Bodytext181">
    <w:name w:val="Body text (18)1"/>
    <w:basedOn w:val="Normal"/>
    <w:link w:val="Bodytext18"/>
    <w:rsid w:val="007C4D50"/>
    <w:pPr>
      <w:shd w:val="clear" w:color="auto" w:fill="FFFFFF"/>
      <w:spacing w:after="0" w:line="278" w:lineRule="exact"/>
      <w:ind w:hanging="300"/>
    </w:pPr>
    <w:rPr>
      <w:sz w:val="24"/>
      <w:szCs w:val="24"/>
      <w:shd w:val="clear" w:color="auto" w:fill="FFFFFF"/>
    </w:rPr>
  </w:style>
  <w:style w:type="character" w:customStyle="1" w:styleId="Bodytext14Bold">
    <w:name w:val="Body text (14) + Bold"/>
    <w:rsid w:val="007C4D50"/>
    <w:rPr>
      <w:b/>
      <w:bCs/>
      <w:shd w:val="clear" w:color="auto" w:fill="FFFFFF"/>
    </w:rPr>
  </w:style>
  <w:style w:type="character" w:customStyle="1" w:styleId="Bodytext32">
    <w:name w:val="Body text (3)2"/>
    <w:rsid w:val="007C4D50"/>
    <w:rPr>
      <w:u w:val="single"/>
      <w:shd w:val="clear" w:color="auto" w:fill="FFFFFF"/>
      <w:lang w:bidi="ar-SA"/>
    </w:rPr>
  </w:style>
  <w:style w:type="character" w:customStyle="1" w:styleId="Bodytext142">
    <w:name w:val="Body text (14)2"/>
    <w:rsid w:val="007C4D50"/>
    <w:rPr>
      <w:u w:val="single"/>
      <w:shd w:val="clear" w:color="auto" w:fill="FFFFFF"/>
    </w:rPr>
  </w:style>
  <w:style w:type="character" w:customStyle="1" w:styleId="Tablecaption2">
    <w:name w:val="Table caption (2)"/>
    <w:link w:val="Tablecaption21"/>
    <w:locked/>
    <w:rsid w:val="007C4D50"/>
    <w:rPr>
      <w:sz w:val="28"/>
      <w:szCs w:val="28"/>
      <w:shd w:val="clear" w:color="auto" w:fill="FFFFFF"/>
    </w:rPr>
  </w:style>
  <w:style w:type="paragraph" w:customStyle="1" w:styleId="Tablecaption21">
    <w:name w:val="Table caption (2)1"/>
    <w:basedOn w:val="Normal"/>
    <w:link w:val="Tablecaption2"/>
    <w:rsid w:val="007C4D50"/>
    <w:pPr>
      <w:shd w:val="clear" w:color="auto" w:fill="FFFFFF"/>
      <w:spacing w:after="0" w:line="240" w:lineRule="atLeast"/>
    </w:pPr>
    <w:rPr>
      <w:sz w:val="28"/>
      <w:szCs w:val="28"/>
      <w:shd w:val="clear" w:color="auto" w:fill="FFFFFF"/>
    </w:rPr>
  </w:style>
  <w:style w:type="character" w:customStyle="1" w:styleId="Heading15">
    <w:name w:val="Heading #1 (5)"/>
    <w:link w:val="Heading151"/>
    <w:locked/>
    <w:rsid w:val="007C4D50"/>
    <w:rPr>
      <w:sz w:val="28"/>
      <w:szCs w:val="28"/>
      <w:shd w:val="clear" w:color="auto" w:fill="FFFFFF"/>
    </w:rPr>
  </w:style>
  <w:style w:type="paragraph" w:customStyle="1" w:styleId="Heading151">
    <w:name w:val="Heading #1 (5)1"/>
    <w:basedOn w:val="Normal"/>
    <w:link w:val="Heading15"/>
    <w:rsid w:val="007C4D50"/>
    <w:pPr>
      <w:shd w:val="clear" w:color="auto" w:fill="FFFFFF"/>
      <w:spacing w:before="300" w:after="60" w:line="240" w:lineRule="atLeast"/>
      <w:outlineLvl w:val="0"/>
    </w:pPr>
    <w:rPr>
      <w:sz w:val="28"/>
      <w:szCs w:val="28"/>
      <w:shd w:val="clear" w:color="auto" w:fill="FFFFFF"/>
    </w:rPr>
  </w:style>
  <w:style w:type="character" w:customStyle="1" w:styleId="Bodytext16">
    <w:name w:val="Body text (16)"/>
    <w:link w:val="Bodytext161"/>
    <w:locked/>
    <w:rsid w:val="007C4D50"/>
    <w:rPr>
      <w:sz w:val="24"/>
      <w:szCs w:val="24"/>
      <w:shd w:val="clear" w:color="auto" w:fill="FFFFFF"/>
    </w:rPr>
  </w:style>
  <w:style w:type="paragraph" w:customStyle="1" w:styleId="Bodytext161">
    <w:name w:val="Body text (16)1"/>
    <w:basedOn w:val="Normal"/>
    <w:link w:val="Bodytext16"/>
    <w:rsid w:val="007C4D50"/>
    <w:pPr>
      <w:shd w:val="clear" w:color="auto" w:fill="FFFFFF"/>
      <w:spacing w:after="0" w:line="278" w:lineRule="exact"/>
      <w:jc w:val="both"/>
    </w:pPr>
    <w:rPr>
      <w:sz w:val="24"/>
      <w:szCs w:val="24"/>
      <w:shd w:val="clear" w:color="auto" w:fill="FFFFFF"/>
    </w:rPr>
  </w:style>
  <w:style w:type="character" w:customStyle="1" w:styleId="Bodytext19">
    <w:name w:val="Body text (19)"/>
    <w:link w:val="Bodytext191"/>
    <w:locked/>
    <w:rsid w:val="007C4D50"/>
    <w:rPr>
      <w:sz w:val="24"/>
      <w:szCs w:val="24"/>
      <w:shd w:val="clear" w:color="auto" w:fill="FFFFFF"/>
    </w:rPr>
  </w:style>
  <w:style w:type="paragraph" w:customStyle="1" w:styleId="Bodytext191">
    <w:name w:val="Body text (19)1"/>
    <w:basedOn w:val="Normal"/>
    <w:link w:val="Bodytext19"/>
    <w:rsid w:val="007C4D50"/>
    <w:pPr>
      <w:shd w:val="clear" w:color="auto" w:fill="FFFFFF"/>
      <w:spacing w:after="0" w:line="278" w:lineRule="exact"/>
      <w:jc w:val="both"/>
    </w:pPr>
    <w:rPr>
      <w:sz w:val="24"/>
      <w:szCs w:val="24"/>
      <w:shd w:val="clear" w:color="auto" w:fill="FFFFFF"/>
    </w:rPr>
  </w:style>
  <w:style w:type="character" w:customStyle="1" w:styleId="Tablecaption22">
    <w:name w:val="Table caption (2)2"/>
    <w:rsid w:val="007C4D50"/>
    <w:rPr>
      <w:sz w:val="28"/>
      <w:szCs w:val="28"/>
      <w:u w:val="single"/>
      <w:shd w:val="clear" w:color="auto" w:fill="FFFFFF"/>
    </w:rPr>
  </w:style>
  <w:style w:type="character" w:customStyle="1" w:styleId="Heading152">
    <w:name w:val="Heading #1 (5)2"/>
    <w:rsid w:val="007C4D50"/>
    <w:rPr>
      <w:sz w:val="28"/>
      <w:szCs w:val="28"/>
      <w:u w:val="single"/>
      <w:shd w:val="clear" w:color="auto" w:fill="FFFFFF"/>
    </w:rPr>
  </w:style>
  <w:style w:type="table" w:customStyle="1" w:styleId="TableNormal1">
    <w:name w:val="Table Normal1"/>
    <w:semiHidden/>
    <w:rsid w:val="007C4D50"/>
    <w:pPr>
      <w:spacing w:after="200" w:line="276" w:lineRule="auto"/>
    </w:pPr>
    <w:rPr>
      <w:rFonts w:eastAsia="Times New Roman"/>
      <w:sz w:val="22"/>
      <w:szCs w:val="22"/>
      <w:lang w:val="en-US" w:eastAsia="en-US"/>
    </w:rPr>
    <w:tblPr>
      <w:tblCellMar>
        <w:top w:w="0" w:type="dxa"/>
        <w:left w:w="108" w:type="dxa"/>
        <w:bottom w:w="0" w:type="dxa"/>
        <w:right w:w="108" w:type="dxa"/>
      </w:tblCellMar>
    </w:tblPr>
  </w:style>
  <w:style w:type="character" w:customStyle="1" w:styleId="Heading19">
    <w:name w:val="Heading #1 (9)"/>
    <w:link w:val="Heading191"/>
    <w:rsid w:val="007C4D50"/>
    <w:rPr>
      <w:shd w:val="clear" w:color="auto" w:fill="FFFFFF"/>
    </w:rPr>
  </w:style>
  <w:style w:type="paragraph" w:customStyle="1" w:styleId="Heading191">
    <w:name w:val="Heading #1 (9)1"/>
    <w:basedOn w:val="Normal"/>
    <w:link w:val="Heading19"/>
    <w:rsid w:val="007C4D50"/>
    <w:pPr>
      <w:shd w:val="clear" w:color="auto" w:fill="FFFFFF"/>
      <w:spacing w:before="240" w:after="0" w:line="274" w:lineRule="exact"/>
      <w:outlineLvl w:val="0"/>
    </w:pPr>
    <w:rPr>
      <w:sz w:val="20"/>
      <w:szCs w:val="20"/>
    </w:rPr>
  </w:style>
  <w:style w:type="character" w:customStyle="1" w:styleId="Heading27">
    <w:name w:val="Heading #2 (7)"/>
    <w:link w:val="Heading271"/>
    <w:rsid w:val="007C4D50"/>
    <w:rPr>
      <w:b/>
      <w:bCs/>
      <w:sz w:val="28"/>
      <w:szCs w:val="28"/>
      <w:shd w:val="clear" w:color="auto" w:fill="FFFFFF"/>
    </w:rPr>
  </w:style>
  <w:style w:type="paragraph" w:customStyle="1" w:styleId="Heading271">
    <w:name w:val="Heading #2 (7)1"/>
    <w:basedOn w:val="Normal"/>
    <w:link w:val="Heading27"/>
    <w:rsid w:val="007C4D50"/>
    <w:pPr>
      <w:shd w:val="clear" w:color="auto" w:fill="FFFFFF"/>
      <w:spacing w:before="240" w:after="0" w:line="274" w:lineRule="exact"/>
      <w:outlineLvl w:val="1"/>
    </w:pPr>
    <w:rPr>
      <w:b/>
      <w:bCs/>
      <w:sz w:val="28"/>
      <w:szCs w:val="28"/>
    </w:rPr>
  </w:style>
  <w:style w:type="character" w:customStyle="1" w:styleId="Bodytext35">
    <w:name w:val="Body text (35)"/>
    <w:link w:val="Bodytext351"/>
    <w:rsid w:val="007C4D50"/>
    <w:rPr>
      <w:sz w:val="24"/>
      <w:szCs w:val="24"/>
      <w:shd w:val="clear" w:color="auto" w:fill="FFFFFF"/>
    </w:rPr>
  </w:style>
  <w:style w:type="paragraph" w:customStyle="1" w:styleId="Bodytext351">
    <w:name w:val="Body text (35)1"/>
    <w:basedOn w:val="Normal"/>
    <w:link w:val="Bodytext35"/>
    <w:rsid w:val="007C4D50"/>
    <w:pPr>
      <w:shd w:val="clear" w:color="auto" w:fill="FFFFFF"/>
      <w:spacing w:after="0" w:line="274" w:lineRule="exact"/>
    </w:pPr>
    <w:rPr>
      <w:sz w:val="24"/>
      <w:szCs w:val="24"/>
    </w:rPr>
  </w:style>
  <w:style w:type="character" w:customStyle="1" w:styleId="Bodytext36">
    <w:name w:val="Body text (36)"/>
    <w:link w:val="Bodytext361"/>
    <w:rsid w:val="007C4D50"/>
    <w:rPr>
      <w:sz w:val="24"/>
      <w:szCs w:val="24"/>
      <w:shd w:val="clear" w:color="auto" w:fill="FFFFFF"/>
    </w:rPr>
  </w:style>
  <w:style w:type="paragraph" w:customStyle="1" w:styleId="Bodytext361">
    <w:name w:val="Body text (36)1"/>
    <w:basedOn w:val="Normal"/>
    <w:link w:val="Bodytext36"/>
    <w:rsid w:val="007C4D50"/>
    <w:pPr>
      <w:shd w:val="clear" w:color="auto" w:fill="FFFFFF"/>
      <w:spacing w:after="0" w:line="274" w:lineRule="exact"/>
      <w:jc w:val="both"/>
    </w:pPr>
    <w:rPr>
      <w:sz w:val="24"/>
      <w:szCs w:val="24"/>
    </w:rPr>
  </w:style>
  <w:style w:type="character" w:customStyle="1" w:styleId="Bodytext37">
    <w:name w:val="Body text (37)"/>
    <w:link w:val="Bodytext371"/>
    <w:rsid w:val="007C4D50"/>
    <w:rPr>
      <w:b/>
      <w:bCs/>
      <w:shd w:val="clear" w:color="auto" w:fill="FFFFFF"/>
    </w:rPr>
  </w:style>
  <w:style w:type="paragraph" w:customStyle="1" w:styleId="Bodytext371">
    <w:name w:val="Body text (37)1"/>
    <w:basedOn w:val="Normal"/>
    <w:link w:val="Bodytext37"/>
    <w:rsid w:val="007C4D50"/>
    <w:pPr>
      <w:shd w:val="clear" w:color="auto" w:fill="FFFFFF"/>
      <w:spacing w:after="0" w:line="274" w:lineRule="exact"/>
      <w:ind w:hanging="320"/>
    </w:pPr>
    <w:rPr>
      <w:b/>
      <w:bCs/>
      <w:sz w:val="20"/>
      <w:szCs w:val="20"/>
    </w:rPr>
  </w:style>
  <w:style w:type="character" w:customStyle="1" w:styleId="Bodytext37NotBold">
    <w:name w:val="Body text (37) + Not Bold"/>
    <w:rsid w:val="007C4D50"/>
    <w:rPr>
      <w:b/>
      <w:bCs/>
      <w:sz w:val="24"/>
      <w:szCs w:val="24"/>
      <w:shd w:val="clear" w:color="auto" w:fill="FFFFFF"/>
    </w:rPr>
  </w:style>
  <w:style w:type="character" w:customStyle="1" w:styleId="Heading110">
    <w:name w:val="Heading #1 (10)"/>
    <w:link w:val="Heading1101"/>
    <w:rsid w:val="007C4D50"/>
    <w:rPr>
      <w:rFonts w:ascii="Sylfaen" w:hAnsi="Sylfaen"/>
      <w:b/>
      <w:bCs/>
      <w:sz w:val="28"/>
      <w:szCs w:val="28"/>
      <w:shd w:val="clear" w:color="auto" w:fill="FFFFFF"/>
    </w:rPr>
  </w:style>
  <w:style w:type="paragraph" w:customStyle="1" w:styleId="Heading1101">
    <w:name w:val="Heading #1 (10)1"/>
    <w:basedOn w:val="Normal"/>
    <w:link w:val="Heading110"/>
    <w:rsid w:val="007C4D50"/>
    <w:pPr>
      <w:shd w:val="clear" w:color="auto" w:fill="FFFFFF"/>
      <w:spacing w:after="420" w:line="240" w:lineRule="atLeast"/>
      <w:outlineLvl w:val="0"/>
    </w:pPr>
    <w:rPr>
      <w:rFonts w:ascii="Sylfaen" w:hAnsi="Sylfaen"/>
      <w:b/>
      <w:bCs/>
      <w:sz w:val="28"/>
      <w:szCs w:val="28"/>
    </w:rPr>
  </w:style>
  <w:style w:type="character" w:customStyle="1" w:styleId="Bodytext27">
    <w:name w:val="Body text (27)"/>
    <w:link w:val="Bodytext271"/>
    <w:rsid w:val="007C4D50"/>
    <w:rPr>
      <w:rFonts w:ascii="Sylfaen" w:hAnsi="Sylfaen"/>
      <w:b/>
      <w:bCs/>
      <w:sz w:val="28"/>
      <w:szCs w:val="28"/>
      <w:shd w:val="clear" w:color="auto" w:fill="FFFFFF"/>
    </w:rPr>
  </w:style>
  <w:style w:type="paragraph" w:customStyle="1" w:styleId="Bodytext271">
    <w:name w:val="Body text (27)1"/>
    <w:basedOn w:val="Normal"/>
    <w:link w:val="Bodytext27"/>
    <w:rsid w:val="007C4D50"/>
    <w:pPr>
      <w:shd w:val="clear" w:color="auto" w:fill="FFFFFF"/>
      <w:spacing w:after="0" w:line="240" w:lineRule="atLeast"/>
    </w:pPr>
    <w:rPr>
      <w:rFonts w:ascii="Sylfaen" w:hAnsi="Sylfaen"/>
      <w:b/>
      <w:bCs/>
      <w:sz w:val="28"/>
      <w:szCs w:val="28"/>
    </w:rPr>
  </w:style>
  <w:style w:type="character" w:customStyle="1" w:styleId="Bodytext38">
    <w:name w:val="Body text (38)"/>
    <w:link w:val="Bodytext381"/>
    <w:rsid w:val="007C4D50"/>
    <w:rPr>
      <w:rFonts w:ascii="Arial Narrow" w:hAnsi="Arial Narrow"/>
      <w:shd w:val="clear" w:color="auto" w:fill="FFFFFF"/>
    </w:rPr>
  </w:style>
  <w:style w:type="paragraph" w:customStyle="1" w:styleId="Bodytext381">
    <w:name w:val="Body text (38)1"/>
    <w:basedOn w:val="Normal"/>
    <w:link w:val="Bodytext38"/>
    <w:rsid w:val="007C4D50"/>
    <w:pPr>
      <w:shd w:val="clear" w:color="auto" w:fill="FFFFFF"/>
      <w:spacing w:after="0" w:line="274" w:lineRule="exact"/>
      <w:ind w:hanging="360"/>
    </w:pPr>
    <w:rPr>
      <w:rFonts w:ascii="Arial Narrow" w:hAnsi="Arial Narrow"/>
      <w:sz w:val="20"/>
      <w:szCs w:val="20"/>
    </w:rPr>
  </w:style>
  <w:style w:type="character" w:customStyle="1" w:styleId="Bodytext39">
    <w:name w:val="Body text (39)"/>
    <w:link w:val="Bodytext391"/>
    <w:rsid w:val="007C4D50"/>
    <w:rPr>
      <w:rFonts w:ascii="Arial Narrow" w:hAnsi="Arial Narrow"/>
      <w:shd w:val="clear" w:color="auto" w:fill="FFFFFF"/>
    </w:rPr>
  </w:style>
  <w:style w:type="paragraph" w:customStyle="1" w:styleId="Bodytext391">
    <w:name w:val="Body text (39)1"/>
    <w:basedOn w:val="Normal"/>
    <w:link w:val="Bodytext39"/>
    <w:rsid w:val="007C4D50"/>
    <w:pPr>
      <w:shd w:val="clear" w:color="auto" w:fill="FFFFFF"/>
      <w:spacing w:after="0" w:line="274" w:lineRule="exact"/>
    </w:pPr>
    <w:rPr>
      <w:rFonts w:ascii="Arial Narrow" w:hAnsi="Arial Narrow"/>
      <w:sz w:val="20"/>
      <w:szCs w:val="20"/>
    </w:rPr>
  </w:style>
  <w:style w:type="character" w:customStyle="1" w:styleId="Bodytext40">
    <w:name w:val="Body text (40)"/>
    <w:link w:val="Bodytext401"/>
    <w:rsid w:val="007C4D50"/>
    <w:rPr>
      <w:rFonts w:ascii="Arial Narrow" w:hAnsi="Arial Narrow"/>
      <w:shd w:val="clear" w:color="auto" w:fill="FFFFFF"/>
    </w:rPr>
  </w:style>
  <w:style w:type="paragraph" w:customStyle="1" w:styleId="Bodytext401">
    <w:name w:val="Body text (40)1"/>
    <w:basedOn w:val="Normal"/>
    <w:link w:val="Bodytext40"/>
    <w:rsid w:val="007C4D50"/>
    <w:pPr>
      <w:shd w:val="clear" w:color="auto" w:fill="FFFFFF"/>
      <w:spacing w:after="0" w:line="274" w:lineRule="exact"/>
      <w:ind w:hanging="360"/>
      <w:jc w:val="both"/>
    </w:pPr>
    <w:rPr>
      <w:rFonts w:ascii="Arial Narrow" w:hAnsi="Arial Narrow"/>
      <w:sz w:val="20"/>
      <w:szCs w:val="20"/>
    </w:rPr>
  </w:style>
  <w:style w:type="character" w:customStyle="1" w:styleId="Bodytext392">
    <w:name w:val="Body text (39)2"/>
    <w:rsid w:val="007C4D50"/>
    <w:rPr>
      <w:rFonts w:ascii="Arial Narrow" w:hAnsi="Arial Narrow" w:cs="Arial Narrow"/>
      <w:u w:val="single"/>
      <w:shd w:val="clear" w:color="auto" w:fill="FFFFFF"/>
    </w:rPr>
  </w:style>
  <w:style w:type="character" w:customStyle="1" w:styleId="Bodytext52">
    <w:name w:val="Body text (5)2"/>
    <w:rsid w:val="007C4D50"/>
    <w:rPr>
      <w:rFonts w:ascii="Franklin Gothic Medium" w:hAnsi="Franklin Gothic Medium" w:cs="Franklin Gothic Medium"/>
      <w:sz w:val="26"/>
      <w:szCs w:val="26"/>
      <w:u w:val="single"/>
      <w:shd w:val="clear" w:color="auto" w:fill="FFFFFF"/>
      <w:lang w:bidi="ar-SA"/>
    </w:rPr>
  </w:style>
  <w:style w:type="character" w:customStyle="1" w:styleId="Bodytext6">
    <w:name w:val="Body text (6)"/>
    <w:link w:val="Bodytext61"/>
    <w:rsid w:val="007C4D50"/>
    <w:rPr>
      <w:rFonts w:ascii="Franklin Gothic Medium" w:hAnsi="Franklin Gothic Medium"/>
      <w:sz w:val="26"/>
      <w:szCs w:val="26"/>
      <w:shd w:val="clear" w:color="auto" w:fill="FFFFFF"/>
    </w:rPr>
  </w:style>
  <w:style w:type="paragraph" w:customStyle="1" w:styleId="Bodytext61">
    <w:name w:val="Body text (6)1"/>
    <w:basedOn w:val="Normal"/>
    <w:link w:val="Bodytext6"/>
    <w:rsid w:val="007C4D50"/>
    <w:pPr>
      <w:shd w:val="clear" w:color="auto" w:fill="FFFFFF"/>
      <w:spacing w:after="0" w:line="274" w:lineRule="exact"/>
      <w:ind w:hanging="340"/>
      <w:jc w:val="both"/>
    </w:pPr>
    <w:rPr>
      <w:rFonts w:ascii="Franklin Gothic Medium" w:hAnsi="Franklin Gothic Medium"/>
      <w:sz w:val="26"/>
      <w:szCs w:val="26"/>
    </w:rPr>
  </w:style>
  <w:style w:type="character" w:customStyle="1" w:styleId="Heading13">
    <w:name w:val="Heading #1 (3)"/>
    <w:link w:val="Heading131"/>
    <w:rsid w:val="007C4D50"/>
    <w:rPr>
      <w:rFonts w:ascii="Century Schoolbook" w:hAnsi="Century Schoolbook"/>
      <w:b/>
      <w:bCs/>
      <w:sz w:val="26"/>
      <w:szCs w:val="26"/>
      <w:shd w:val="clear" w:color="auto" w:fill="FFFFFF"/>
    </w:rPr>
  </w:style>
  <w:style w:type="paragraph" w:customStyle="1" w:styleId="Heading131">
    <w:name w:val="Heading #1 (3)1"/>
    <w:basedOn w:val="Normal"/>
    <w:link w:val="Heading13"/>
    <w:rsid w:val="007C4D50"/>
    <w:pPr>
      <w:shd w:val="clear" w:color="auto" w:fill="FFFFFF"/>
      <w:spacing w:before="360" w:after="660" w:line="240" w:lineRule="atLeast"/>
      <w:outlineLvl w:val="0"/>
    </w:pPr>
    <w:rPr>
      <w:rFonts w:ascii="Century Schoolbook" w:hAnsi="Century Schoolbook"/>
      <w:b/>
      <w:bCs/>
      <w:sz w:val="26"/>
      <w:szCs w:val="26"/>
    </w:rPr>
  </w:style>
  <w:style w:type="character" w:customStyle="1" w:styleId="AntetCaracter">
    <w:name w:val="Antet Caracter"/>
    <w:link w:val="Antet"/>
    <w:uiPriority w:val="99"/>
    <w:rsid w:val="007C4D50"/>
    <w:rPr>
      <w:rFonts w:ascii="Calibri" w:eastAsia="Calibri" w:hAnsi="Calibri" w:cs="Times New Roman"/>
    </w:rPr>
  </w:style>
  <w:style w:type="paragraph" w:styleId="Antet">
    <w:name w:val="header"/>
    <w:basedOn w:val="Normal"/>
    <w:link w:val="AntetCaracter"/>
    <w:unhideWhenUsed/>
    <w:rsid w:val="007C4D50"/>
    <w:pPr>
      <w:tabs>
        <w:tab w:val="center" w:pos="4680"/>
        <w:tab w:val="right" w:pos="9360"/>
      </w:tabs>
    </w:pPr>
    <w:rPr>
      <w:sz w:val="20"/>
      <w:szCs w:val="20"/>
    </w:rPr>
  </w:style>
  <w:style w:type="paragraph" w:styleId="Subsol">
    <w:name w:val="footer"/>
    <w:basedOn w:val="Normal"/>
    <w:link w:val="SubsolCaracter"/>
    <w:uiPriority w:val="99"/>
    <w:unhideWhenUsed/>
    <w:rsid w:val="007C4D50"/>
    <w:pPr>
      <w:tabs>
        <w:tab w:val="center" w:pos="4680"/>
        <w:tab w:val="right" w:pos="9360"/>
      </w:tabs>
    </w:pPr>
    <w:rPr>
      <w:sz w:val="20"/>
      <w:szCs w:val="20"/>
    </w:rPr>
  </w:style>
  <w:style w:type="character" w:customStyle="1" w:styleId="SubsolCaracter">
    <w:name w:val="Subsol Caracter"/>
    <w:link w:val="Subsol"/>
    <w:uiPriority w:val="99"/>
    <w:rsid w:val="007C4D50"/>
    <w:rPr>
      <w:rFonts w:ascii="Calibri" w:eastAsia="Calibri" w:hAnsi="Calibri" w:cs="Times New Roman"/>
    </w:rPr>
  </w:style>
  <w:style w:type="paragraph" w:styleId="Frspaiere">
    <w:name w:val="No Spacing"/>
    <w:uiPriority w:val="1"/>
    <w:qFormat/>
    <w:rsid w:val="002B30AA"/>
    <w:rPr>
      <w:rFonts w:eastAsia="SimSun" w:cs="Calibri"/>
      <w:sz w:val="22"/>
      <w:szCs w:val="22"/>
      <w:lang w:val="ro-RO" w:eastAsia="en-US"/>
    </w:rPr>
  </w:style>
  <w:style w:type="character" w:styleId="Accentuaresubtil">
    <w:name w:val="Subtle Emphasis"/>
    <w:uiPriority w:val="99"/>
    <w:qFormat/>
    <w:rsid w:val="002B30AA"/>
    <w:rPr>
      <w:i/>
      <w:iCs/>
      <w:color w:val="808080"/>
    </w:rPr>
  </w:style>
  <w:style w:type="character" w:styleId="Robust">
    <w:name w:val="Strong"/>
    <w:uiPriority w:val="22"/>
    <w:qFormat/>
    <w:rsid w:val="00E958D2"/>
    <w:rPr>
      <w:b/>
      <w:bCs/>
    </w:rPr>
  </w:style>
  <w:style w:type="paragraph" w:customStyle="1" w:styleId="Default">
    <w:name w:val="Default"/>
    <w:rsid w:val="00933576"/>
    <w:pPr>
      <w:autoSpaceDE w:val="0"/>
      <w:autoSpaceDN w:val="0"/>
      <w:adjustRightInd w:val="0"/>
    </w:pPr>
    <w:rPr>
      <w:rFonts w:ascii="Cambria" w:hAnsi="Cambria" w:cs="Cambria"/>
      <w:color w:val="000000"/>
      <w:sz w:val="24"/>
      <w:szCs w:val="24"/>
    </w:rPr>
  </w:style>
  <w:style w:type="paragraph" w:customStyle="1" w:styleId="Frspaiere1">
    <w:name w:val="Fără spațiere1"/>
    <w:uiPriority w:val="1"/>
    <w:qFormat/>
    <w:rsid w:val="00390BD3"/>
    <w:rPr>
      <w:sz w:val="22"/>
      <w:szCs w:val="22"/>
      <w:lang w:val="ro-RO" w:eastAsia="en-US"/>
    </w:rPr>
  </w:style>
  <w:style w:type="paragraph" w:styleId="Indentcorptext">
    <w:name w:val="Body Text Indent"/>
    <w:basedOn w:val="Normal"/>
    <w:link w:val="IndentcorptextCaracter"/>
    <w:unhideWhenUsed/>
    <w:rsid w:val="00487294"/>
    <w:pPr>
      <w:spacing w:after="120" w:line="240" w:lineRule="auto"/>
      <w:ind w:left="283"/>
    </w:pPr>
    <w:rPr>
      <w:rFonts w:ascii="Times New Roman" w:eastAsia="Times New Roman" w:hAnsi="Times New Roman"/>
      <w:sz w:val="24"/>
      <w:szCs w:val="24"/>
      <w:lang w:eastAsia="ro-RO"/>
    </w:rPr>
  </w:style>
  <w:style w:type="character" w:customStyle="1" w:styleId="IndentcorptextCaracter">
    <w:name w:val="Indent corp text Caracter"/>
    <w:link w:val="Indentcorptext"/>
    <w:semiHidden/>
    <w:rsid w:val="00487294"/>
    <w:rPr>
      <w:rFonts w:ascii="Times New Roman" w:eastAsia="Times New Roman" w:hAnsi="Times New Roman"/>
      <w:sz w:val="24"/>
      <w:szCs w:val="24"/>
      <w:lang w:val="ro-RO" w:eastAsia="ro-RO"/>
    </w:rPr>
  </w:style>
  <w:style w:type="character" w:styleId="Accentuat">
    <w:name w:val="Emphasis"/>
    <w:qFormat/>
    <w:rsid w:val="00AA1B24"/>
    <w:rPr>
      <w:i/>
      <w:iCs/>
    </w:rPr>
  </w:style>
  <w:style w:type="table" w:styleId="TabelWeb3">
    <w:name w:val="Table Web 3"/>
    <w:basedOn w:val="TabelNormal"/>
    <w:rsid w:val="00AA1B2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f">
    <w:name w:val="List Paragraph"/>
    <w:basedOn w:val="Normal"/>
    <w:uiPriority w:val="34"/>
    <w:qFormat/>
    <w:rsid w:val="00AA1B24"/>
    <w:pPr>
      <w:ind w:left="720"/>
      <w:contextualSpacing/>
    </w:pPr>
  </w:style>
  <w:style w:type="paragraph" w:styleId="Corptext">
    <w:name w:val="Body Text"/>
    <w:basedOn w:val="Normal"/>
    <w:link w:val="CorptextCaracter"/>
    <w:uiPriority w:val="99"/>
    <w:unhideWhenUsed/>
    <w:qFormat/>
    <w:rsid w:val="00FD7EBD"/>
    <w:pPr>
      <w:spacing w:after="120"/>
    </w:pPr>
  </w:style>
  <w:style w:type="character" w:customStyle="1" w:styleId="CorptextCaracter">
    <w:name w:val="Corp text Caracter"/>
    <w:link w:val="Corptext"/>
    <w:uiPriority w:val="99"/>
    <w:rsid w:val="00FD7EBD"/>
    <w:rPr>
      <w:sz w:val="22"/>
      <w:szCs w:val="22"/>
    </w:rPr>
  </w:style>
  <w:style w:type="character" w:customStyle="1" w:styleId="Bodytext">
    <w:name w:val="Body text_"/>
    <w:rsid w:val="0048276B"/>
    <w:rPr>
      <w:rFonts w:ascii="Times New Roman" w:hAnsi="Times New Roman" w:cs="Times New Roman"/>
      <w:sz w:val="22"/>
      <w:szCs w:val="22"/>
      <w:u w:val="none"/>
    </w:rPr>
  </w:style>
  <w:style w:type="character" w:customStyle="1" w:styleId="Bodytext7">
    <w:name w:val="Body text (7)_"/>
    <w:link w:val="Bodytext71"/>
    <w:rsid w:val="0048276B"/>
    <w:rPr>
      <w:rFonts w:ascii="Times New Roman" w:hAnsi="Times New Roman"/>
      <w:b/>
      <w:bCs/>
      <w:sz w:val="22"/>
      <w:szCs w:val="22"/>
      <w:shd w:val="clear" w:color="auto" w:fill="FFFFFF"/>
    </w:rPr>
  </w:style>
  <w:style w:type="character" w:customStyle="1" w:styleId="BodytextItalic">
    <w:name w:val="Body text + Italic"/>
    <w:aliases w:val="Small Caps"/>
    <w:rsid w:val="0048276B"/>
    <w:rPr>
      <w:rFonts w:ascii="Times New Roman" w:hAnsi="Times New Roman" w:cs="Times New Roman"/>
      <w:i/>
      <w:iCs/>
      <w:smallCaps/>
      <w:sz w:val="22"/>
      <w:szCs w:val="22"/>
      <w:u w:val="none"/>
    </w:rPr>
  </w:style>
  <w:style w:type="paragraph" w:customStyle="1" w:styleId="Bodytext71">
    <w:name w:val="Body text (7)1"/>
    <w:basedOn w:val="Normal"/>
    <w:link w:val="Bodytext7"/>
    <w:rsid w:val="0048276B"/>
    <w:pPr>
      <w:widowControl w:val="0"/>
      <w:shd w:val="clear" w:color="auto" w:fill="FFFFFF"/>
      <w:spacing w:after="0" w:line="403" w:lineRule="exact"/>
      <w:jc w:val="both"/>
    </w:pPr>
    <w:rPr>
      <w:rFonts w:ascii="Times New Roman" w:hAnsi="Times New Roman"/>
      <w:b/>
      <w:bCs/>
    </w:rPr>
  </w:style>
  <w:style w:type="table" w:styleId="Tabelgril">
    <w:name w:val="Table Grid"/>
    <w:basedOn w:val="TabelNormal"/>
    <w:uiPriority w:val="59"/>
    <w:rsid w:val="00885C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u1Caracter">
    <w:name w:val="Titlu 1 Caracter"/>
    <w:link w:val="Titlu1"/>
    <w:uiPriority w:val="9"/>
    <w:rsid w:val="00141668"/>
    <w:rPr>
      <w:rFonts w:ascii="Times New Roman" w:eastAsia="Times New Roman" w:hAnsi="Times New Roman"/>
      <w:b/>
      <w:bCs/>
      <w:kern w:val="32"/>
      <w:sz w:val="28"/>
      <w:szCs w:val="32"/>
      <w:lang w:val="en-US" w:eastAsia="en-US"/>
    </w:rPr>
  </w:style>
  <w:style w:type="paragraph" w:styleId="Titlu">
    <w:name w:val="Title"/>
    <w:basedOn w:val="Normal"/>
    <w:next w:val="Normal"/>
    <w:link w:val="TitluCaracter"/>
    <w:uiPriority w:val="10"/>
    <w:qFormat/>
    <w:rsid w:val="00141668"/>
    <w:pPr>
      <w:spacing w:before="240" w:after="60"/>
      <w:jc w:val="center"/>
      <w:outlineLvl w:val="0"/>
    </w:pPr>
    <w:rPr>
      <w:rFonts w:ascii="Times New Roman" w:eastAsia="Times New Roman" w:hAnsi="Times New Roman"/>
      <w:b/>
      <w:bCs/>
      <w:kern w:val="28"/>
      <w:sz w:val="28"/>
      <w:szCs w:val="32"/>
    </w:rPr>
  </w:style>
  <w:style w:type="character" w:customStyle="1" w:styleId="TitluCaracter">
    <w:name w:val="Titlu Caracter"/>
    <w:link w:val="Titlu"/>
    <w:uiPriority w:val="10"/>
    <w:rsid w:val="00141668"/>
    <w:rPr>
      <w:rFonts w:ascii="Times New Roman" w:eastAsia="Times New Roman" w:hAnsi="Times New Roman"/>
      <w:b/>
      <w:bCs/>
      <w:kern w:val="28"/>
      <w:sz w:val="28"/>
      <w:szCs w:val="32"/>
      <w:lang w:val="en-US" w:eastAsia="en-US"/>
    </w:rPr>
  </w:style>
  <w:style w:type="character" w:customStyle="1" w:styleId="Titlu2Caracter">
    <w:name w:val="Titlu 2 Caracter"/>
    <w:link w:val="Titlu2"/>
    <w:uiPriority w:val="9"/>
    <w:rsid w:val="00141668"/>
    <w:rPr>
      <w:rFonts w:ascii="Times New Roman" w:eastAsia="Times New Roman" w:hAnsi="Times New Roman"/>
      <w:b/>
      <w:bCs/>
      <w:i/>
      <w:iCs/>
      <w:sz w:val="26"/>
      <w:szCs w:val="28"/>
      <w:lang w:val="en-US" w:eastAsia="en-US"/>
    </w:rPr>
  </w:style>
  <w:style w:type="paragraph" w:customStyle="1" w:styleId="TableParagraph">
    <w:name w:val="Table Paragraph"/>
    <w:basedOn w:val="Normal"/>
    <w:uiPriority w:val="1"/>
    <w:qFormat/>
    <w:rsid w:val="00124899"/>
    <w:pPr>
      <w:widowControl w:val="0"/>
      <w:autoSpaceDE w:val="0"/>
      <w:autoSpaceDN w:val="0"/>
      <w:spacing w:after="0" w:line="240" w:lineRule="auto"/>
    </w:pPr>
    <w:rPr>
      <w:rFonts w:ascii="Times New Roman" w:eastAsia="Times New Roman" w:hAnsi="Times New Roman"/>
    </w:rPr>
  </w:style>
  <w:style w:type="character" w:customStyle="1" w:styleId="Titlu3Caracter">
    <w:name w:val="Titlu 3 Caracter"/>
    <w:basedOn w:val="Fontdeparagrafimplicit"/>
    <w:link w:val="Titlu3"/>
    <w:uiPriority w:val="9"/>
    <w:rsid w:val="00141668"/>
    <w:rPr>
      <w:rFonts w:ascii="Times New Roman" w:eastAsiaTheme="majorEastAsia" w:hAnsi="Times New Roman" w:cstheme="majorBidi"/>
      <w:b/>
      <w:bCs/>
      <w:i/>
      <w:sz w:val="24"/>
      <w:szCs w:val="22"/>
      <w:lang w:val="en-US" w:eastAsia="en-US"/>
    </w:rPr>
  </w:style>
  <w:style w:type="paragraph" w:styleId="NormalWeb">
    <w:name w:val="Normal (Web)"/>
    <w:basedOn w:val="Normal"/>
    <w:unhideWhenUsed/>
    <w:rsid w:val="00AB5669"/>
    <w:pPr>
      <w:spacing w:before="100" w:beforeAutospacing="1" w:after="100" w:afterAutospacing="1" w:line="240" w:lineRule="auto"/>
    </w:pPr>
    <w:rPr>
      <w:rFonts w:ascii="Times New Roman" w:eastAsia="Times New Roman" w:hAnsi="Times New Roman"/>
      <w:sz w:val="24"/>
      <w:szCs w:val="24"/>
    </w:rPr>
  </w:style>
  <w:style w:type="character" w:customStyle="1" w:styleId="Titlu4Caracter">
    <w:name w:val="Titlu 4 Caracter"/>
    <w:basedOn w:val="Fontdeparagrafimplicit"/>
    <w:link w:val="Titlu4"/>
    <w:uiPriority w:val="9"/>
    <w:semiHidden/>
    <w:rsid w:val="00BB1634"/>
    <w:rPr>
      <w:rFonts w:asciiTheme="majorHAnsi" w:eastAsiaTheme="majorEastAsia" w:hAnsiTheme="majorHAnsi" w:cstheme="majorBidi"/>
      <w:b/>
      <w:bCs/>
      <w:i/>
      <w:iCs/>
      <w:color w:val="4472C4" w:themeColor="accent1"/>
      <w:sz w:val="22"/>
      <w:szCs w:val="22"/>
      <w:lang w:val="en-US" w:eastAsia="en-US"/>
    </w:rPr>
  </w:style>
  <w:style w:type="paragraph" w:styleId="Titlucuprins">
    <w:name w:val="TOC Heading"/>
    <w:basedOn w:val="Titlu1"/>
    <w:next w:val="Normal"/>
    <w:uiPriority w:val="39"/>
    <w:unhideWhenUsed/>
    <w:qFormat/>
    <w:rsid w:val="00D902B2"/>
    <w:pPr>
      <w:keepLines/>
      <w:spacing w:before="480" w:after="0"/>
      <w:jc w:val="left"/>
      <w:outlineLvl w:val="9"/>
    </w:pPr>
    <w:rPr>
      <w:rFonts w:asciiTheme="majorHAnsi" w:eastAsiaTheme="majorEastAsia" w:hAnsiTheme="majorHAnsi" w:cstheme="majorBidi"/>
      <w:color w:val="2F5496" w:themeColor="accent1" w:themeShade="BF"/>
      <w:kern w:val="0"/>
      <w:szCs w:val="28"/>
      <w:lang w:eastAsia="ja-JP"/>
    </w:rPr>
  </w:style>
  <w:style w:type="paragraph" w:styleId="Cuprins1">
    <w:name w:val="toc 1"/>
    <w:basedOn w:val="Normal"/>
    <w:next w:val="Normal"/>
    <w:autoRedefine/>
    <w:uiPriority w:val="39"/>
    <w:unhideWhenUsed/>
    <w:rsid w:val="009D0C5C"/>
    <w:pPr>
      <w:tabs>
        <w:tab w:val="right" w:leader="dot" w:pos="10039"/>
      </w:tabs>
      <w:spacing w:after="0" w:line="240" w:lineRule="auto"/>
    </w:pPr>
    <w:rPr>
      <w:rFonts w:ascii="Times New Roman" w:hAnsi="Times New Roman"/>
      <w:b/>
      <w:noProof/>
      <w:shd w:val="clear" w:color="auto" w:fill="FFFFFF"/>
    </w:rPr>
  </w:style>
  <w:style w:type="paragraph" w:styleId="Cuprins2">
    <w:name w:val="toc 2"/>
    <w:basedOn w:val="Normal"/>
    <w:next w:val="Normal"/>
    <w:autoRedefine/>
    <w:uiPriority w:val="39"/>
    <w:unhideWhenUsed/>
    <w:rsid w:val="00D902B2"/>
    <w:pPr>
      <w:spacing w:after="100"/>
      <w:ind w:left="220"/>
    </w:pPr>
  </w:style>
  <w:style w:type="paragraph" w:styleId="Cuprins3">
    <w:name w:val="toc 3"/>
    <w:basedOn w:val="Normal"/>
    <w:next w:val="Normal"/>
    <w:autoRedefine/>
    <w:uiPriority w:val="39"/>
    <w:unhideWhenUsed/>
    <w:rsid w:val="00D902B2"/>
    <w:pPr>
      <w:spacing w:after="100"/>
      <w:ind w:left="440"/>
    </w:pPr>
  </w:style>
  <w:style w:type="character" w:customStyle="1" w:styleId="Titlu6Caracter">
    <w:name w:val="Titlu 6 Caracter"/>
    <w:basedOn w:val="Fontdeparagrafimplicit"/>
    <w:link w:val="Titlu6"/>
    <w:uiPriority w:val="9"/>
    <w:semiHidden/>
    <w:rsid w:val="00B31654"/>
    <w:rPr>
      <w:rFonts w:asciiTheme="majorHAnsi" w:eastAsiaTheme="majorEastAsia" w:hAnsiTheme="majorHAnsi" w:cstheme="majorBidi"/>
      <w:color w:val="1F3763" w:themeColor="accent1" w:themeShade="7F"/>
      <w:sz w:val="22"/>
      <w:szCs w:val="22"/>
      <w:lang w:val="en-US" w:eastAsia="en-US"/>
    </w:rPr>
  </w:style>
  <w:style w:type="character" w:customStyle="1" w:styleId="Titlu7Caracter">
    <w:name w:val="Titlu 7 Caracter"/>
    <w:basedOn w:val="Fontdeparagrafimplicit"/>
    <w:link w:val="Titlu7"/>
    <w:uiPriority w:val="9"/>
    <w:semiHidden/>
    <w:rsid w:val="00B31654"/>
    <w:rPr>
      <w:rFonts w:asciiTheme="majorHAnsi" w:eastAsiaTheme="majorEastAsia" w:hAnsiTheme="majorHAnsi" w:cstheme="majorBidi"/>
      <w:i/>
      <w:iCs/>
      <w:color w:val="1F3763" w:themeColor="accent1" w:themeShade="7F"/>
      <w:sz w:val="22"/>
      <w:szCs w:val="22"/>
      <w:lang w:val="en-US" w:eastAsia="en-US"/>
    </w:rPr>
  </w:style>
  <w:style w:type="paragraph" w:styleId="Corptext2">
    <w:name w:val="Body Text 2"/>
    <w:basedOn w:val="Normal"/>
    <w:link w:val="Corptext2Caracter"/>
    <w:unhideWhenUsed/>
    <w:rsid w:val="00294E50"/>
    <w:pPr>
      <w:spacing w:after="120" w:line="480" w:lineRule="auto"/>
    </w:pPr>
  </w:style>
  <w:style w:type="character" w:customStyle="1" w:styleId="Corptext2Caracter">
    <w:name w:val="Corp text 2 Caracter"/>
    <w:basedOn w:val="Fontdeparagrafimplicit"/>
    <w:link w:val="Corptext2"/>
    <w:uiPriority w:val="99"/>
    <w:semiHidden/>
    <w:rsid w:val="00294E50"/>
    <w:rPr>
      <w:sz w:val="22"/>
      <w:szCs w:val="22"/>
      <w:lang w:val="en-US" w:eastAsia="en-US"/>
    </w:rPr>
  </w:style>
  <w:style w:type="character" w:styleId="MeniuneNerezolvat">
    <w:name w:val="Unresolved Mention"/>
    <w:basedOn w:val="Fontdeparagrafimplicit"/>
    <w:uiPriority w:val="99"/>
    <w:semiHidden/>
    <w:unhideWhenUsed/>
    <w:rsid w:val="00A45EFE"/>
    <w:rPr>
      <w:color w:val="605E5C"/>
      <w:shd w:val="clear" w:color="auto" w:fill="E1DFDD"/>
    </w:rPr>
  </w:style>
  <w:style w:type="character" w:styleId="Referincomentariu">
    <w:name w:val="annotation reference"/>
    <w:basedOn w:val="Fontdeparagrafimplicit"/>
    <w:uiPriority w:val="99"/>
    <w:semiHidden/>
    <w:unhideWhenUsed/>
    <w:rsid w:val="003438B8"/>
    <w:rPr>
      <w:sz w:val="16"/>
      <w:szCs w:val="16"/>
    </w:rPr>
  </w:style>
  <w:style w:type="paragraph" w:styleId="Textcomentariu">
    <w:name w:val="annotation text"/>
    <w:basedOn w:val="Normal"/>
    <w:link w:val="TextcomentariuCaracter"/>
    <w:uiPriority w:val="99"/>
    <w:semiHidden/>
    <w:unhideWhenUsed/>
    <w:rsid w:val="003438B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438B8"/>
    <w:rPr>
      <w:lang w:val="en-US" w:eastAsia="en-US"/>
    </w:rPr>
  </w:style>
  <w:style w:type="paragraph" w:styleId="SubiectComentariu">
    <w:name w:val="annotation subject"/>
    <w:basedOn w:val="Textcomentariu"/>
    <w:next w:val="Textcomentariu"/>
    <w:link w:val="SubiectComentariuCaracter"/>
    <w:uiPriority w:val="99"/>
    <w:semiHidden/>
    <w:unhideWhenUsed/>
    <w:rsid w:val="003438B8"/>
    <w:rPr>
      <w:b/>
      <w:bCs/>
    </w:rPr>
  </w:style>
  <w:style w:type="character" w:customStyle="1" w:styleId="SubiectComentariuCaracter">
    <w:name w:val="Subiect Comentariu Caracter"/>
    <w:basedOn w:val="TextcomentariuCaracter"/>
    <w:link w:val="SubiectComentariu"/>
    <w:uiPriority w:val="99"/>
    <w:semiHidden/>
    <w:rsid w:val="003438B8"/>
    <w:rPr>
      <w:b/>
      <w:bCs/>
      <w:lang w:val="en-US" w:eastAsia="en-US"/>
    </w:rPr>
  </w:style>
  <w:style w:type="character" w:customStyle="1" w:styleId="Titlu8Caracter">
    <w:name w:val="Titlu 8 Caracter"/>
    <w:basedOn w:val="Fontdeparagrafimplicit"/>
    <w:link w:val="Titlu8"/>
    <w:rsid w:val="00967172"/>
    <w:rPr>
      <w:rFonts w:ascii="Times New Roman" w:eastAsia="Times New Roman" w:hAnsi="Times New Roman"/>
      <w:b/>
      <w:sz w:val="28"/>
      <w:u w:val="single"/>
      <w:lang w:val="en-US" w:eastAsia="ar-SA"/>
    </w:rPr>
  </w:style>
  <w:style w:type="numbering" w:customStyle="1" w:styleId="NoList1">
    <w:name w:val="No List1"/>
    <w:next w:val="FrListare"/>
    <w:uiPriority w:val="99"/>
    <w:semiHidden/>
    <w:unhideWhenUsed/>
    <w:rsid w:val="00967172"/>
  </w:style>
  <w:style w:type="character" w:customStyle="1" w:styleId="WW8Num4z0">
    <w:name w:val="WW8Num4z0"/>
    <w:rsid w:val="00967172"/>
    <w:rPr>
      <w:rFonts w:ascii="Symbol" w:hAnsi="Symbol"/>
    </w:rPr>
  </w:style>
  <w:style w:type="character" w:customStyle="1" w:styleId="WW8Num5z0">
    <w:name w:val="WW8Num5z0"/>
    <w:rsid w:val="00967172"/>
    <w:rPr>
      <w:rFonts w:ascii="Symbol" w:hAnsi="Symbol"/>
    </w:rPr>
  </w:style>
  <w:style w:type="character" w:customStyle="1" w:styleId="WW8Num8z0">
    <w:name w:val="WW8Num8z0"/>
    <w:rsid w:val="00967172"/>
    <w:rPr>
      <w:rFonts w:ascii="Symbol" w:hAnsi="Symbol"/>
    </w:rPr>
  </w:style>
  <w:style w:type="character" w:customStyle="1" w:styleId="WW8Num10z0">
    <w:name w:val="WW8Num10z0"/>
    <w:rsid w:val="00967172"/>
    <w:rPr>
      <w:rFonts w:ascii="Symbol" w:hAnsi="Symbol"/>
      <w:color w:val="auto"/>
    </w:rPr>
  </w:style>
  <w:style w:type="character" w:customStyle="1" w:styleId="WW8Num11z0">
    <w:name w:val="WW8Num11z0"/>
    <w:rsid w:val="00967172"/>
    <w:rPr>
      <w:rFonts w:ascii="OpenSymbol" w:hAnsi="OpenSymbol"/>
    </w:rPr>
  </w:style>
  <w:style w:type="character" w:customStyle="1" w:styleId="WW8Num13z0">
    <w:name w:val="WW8Num13z0"/>
    <w:rsid w:val="00967172"/>
    <w:rPr>
      <w:rFonts w:ascii="Symbol" w:hAnsi="Symbol"/>
    </w:rPr>
  </w:style>
  <w:style w:type="character" w:customStyle="1" w:styleId="WW8Num15z0">
    <w:name w:val="WW8Num15z0"/>
    <w:rsid w:val="00967172"/>
    <w:rPr>
      <w:rFonts w:ascii="Symbol" w:hAnsi="Symbol"/>
    </w:rPr>
  </w:style>
  <w:style w:type="character" w:customStyle="1" w:styleId="WW8Num16z0">
    <w:name w:val="WW8Num16z0"/>
    <w:rsid w:val="00967172"/>
    <w:rPr>
      <w:rFonts w:ascii="Wingdings" w:hAnsi="Wingdings" w:cs="OpenSymbol"/>
    </w:rPr>
  </w:style>
  <w:style w:type="character" w:customStyle="1" w:styleId="WW8Num17z0">
    <w:name w:val="WW8Num17z0"/>
    <w:rsid w:val="00967172"/>
    <w:rPr>
      <w:rFonts w:ascii="Symbol" w:hAnsi="Symbol"/>
    </w:rPr>
  </w:style>
  <w:style w:type="character" w:customStyle="1" w:styleId="WW8Num18z0">
    <w:name w:val="WW8Num18z0"/>
    <w:rsid w:val="00967172"/>
    <w:rPr>
      <w:rFonts w:ascii="Symbol" w:hAnsi="Symbol"/>
      <w:color w:val="auto"/>
    </w:rPr>
  </w:style>
  <w:style w:type="character" w:customStyle="1" w:styleId="WW8Num20z0">
    <w:name w:val="WW8Num20z0"/>
    <w:rsid w:val="00967172"/>
    <w:rPr>
      <w:rFonts w:ascii="OpenSymbol" w:hAnsi="OpenSymbol"/>
    </w:rPr>
  </w:style>
  <w:style w:type="character" w:customStyle="1" w:styleId="WW8Num21z0">
    <w:name w:val="WW8Num21z0"/>
    <w:rsid w:val="00967172"/>
    <w:rPr>
      <w:rFonts w:ascii="Symbol" w:hAnsi="Symbol"/>
    </w:rPr>
  </w:style>
  <w:style w:type="character" w:customStyle="1" w:styleId="WW8Num22z0">
    <w:name w:val="WW8Num22z0"/>
    <w:rsid w:val="00967172"/>
    <w:rPr>
      <w:sz w:val="26"/>
      <w:szCs w:val="26"/>
    </w:rPr>
  </w:style>
  <w:style w:type="character" w:customStyle="1" w:styleId="WW8Num23z0">
    <w:name w:val="WW8Num23z0"/>
    <w:rsid w:val="00967172"/>
    <w:rPr>
      <w:sz w:val="26"/>
      <w:szCs w:val="26"/>
    </w:rPr>
  </w:style>
  <w:style w:type="character" w:customStyle="1" w:styleId="WW8Num24z0">
    <w:name w:val="WW8Num24z0"/>
    <w:rsid w:val="00967172"/>
    <w:rPr>
      <w:sz w:val="26"/>
      <w:szCs w:val="26"/>
    </w:rPr>
  </w:style>
  <w:style w:type="character" w:customStyle="1" w:styleId="Absatz-Standardschriftart">
    <w:name w:val="Absatz-Standardschriftart"/>
    <w:rsid w:val="00967172"/>
  </w:style>
  <w:style w:type="character" w:customStyle="1" w:styleId="WW-Absatz-Standardschriftart">
    <w:name w:val="WW-Absatz-Standardschriftart"/>
    <w:rsid w:val="00967172"/>
  </w:style>
  <w:style w:type="character" w:customStyle="1" w:styleId="WW8Num3z0">
    <w:name w:val="WW8Num3z0"/>
    <w:rsid w:val="00967172"/>
    <w:rPr>
      <w:rFonts w:ascii="Wingdings" w:hAnsi="Wingdings"/>
    </w:rPr>
  </w:style>
  <w:style w:type="character" w:customStyle="1" w:styleId="WW8Num3z1">
    <w:name w:val="WW8Num3z1"/>
    <w:rsid w:val="00967172"/>
    <w:rPr>
      <w:rFonts w:ascii="Courier New" w:hAnsi="Courier New" w:cs="Courier New"/>
    </w:rPr>
  </w:style>
  <w:style w:type="character" w:customStyle="1" w:styleId="WW8Num3z3">
    <w:name w:val="WW8Num3z3"/>
    <w:rsid w:val="00967172"/>
    <w:rPr>
      <w:rFonts w:ascii="Symbol" w:hAnsi="Symbol"/>
    </w:rPr>
  </w:style>
  <w:style w:type="character" w:customStyle="1" w:styleId="WW8Num7z0">
    <w:name w:val="WW8Num7z0"/>
    <w:rsid w:val="00967172"/>
    <w:rPr>
      <w:rFonts w:ascii="Symbol" w:hAnsi="Symbol"/>
    </w:rPr>
  </w:style>
  <w:style w:type="character" w:customStyle="1" w:styleId="WW8Num9z0">
    <w:name w:val="WW8Num9z0"/>
    <w:rsid w:val="00967172"/>
    <w:rPr>
      <w:rFonts w:ascii="Symbol" w:hAnsi="Symbol"/>
      <w:color w:val="auto"/>
    </w:rPr>
  </w:style>
  <w:style w:type="character" w:customStyle="1" w:styleId="WW8Num12z0">
    <w:name w:val="WW8Num12z0"/>
    <w:rsid w:val="00967172"/>
    <w:rPr>
      <w:rFonts w:ascii="Symbol" w:hAnsi="Symbol"/>
    </w:rPr>
  </w:style>
  <w:style w:type="character" w:customStyle="1" w:styleId="NumberingSymbols">
    <w:name w:val="Numbering Symbols"/>
    <w:rsid w:val="00967172"/>
    <w:rPr>
      <w:sz w:val="26"/>
      <w:szCs w:val="26"/>
    </w:rPr>
  </w:style>
  <w:style w:type="character" w:customStyle="1" w:styleId="Bullets">
    <w:name w:val="Bullets"/>
    <w:rsid w:val="00967172"/>
    <w:rPr>
      <w:rFonts w:ascii="OpenSymbol" w:eastAsia="OpenSymbol" w:hAnsi="OpenSymbol" w:cs="OpenSymbol"/>
    </w:rPr>
  </w:style>
  <w:style w:type="paragraph" w:customStyle="1" w:styleId="Heading">
    <w:name w:val="Heading"/>
    <w:basedOn w:val="Normal"/>
    <w:next w:val="Corptext"/>
    <w:rsid w:val="00967172"/>
    <w:pPr>
      <w:keepNext/>
      <w:suppressAutoHyphens/>
      <w:spacing w:before="240" w:after="120" w:line="240" w:lineRule="auto"/>
    </w:pPr>
    <w:rPr>
      <w:rFonts w:ascii="Arial" w:eastAsia="MS Mincho" w:hAnsi="Arial" w:cs="Tahoma"/>
      <w:sz w:val="28"/>
      <w:szCs w:val="28"/>
      <w:lang w:eastAsia="ar-SA"/>
    </w:rPr>
  </w:style>
  <w:style w:type="paragraph" w:styleId="List">
    <w:name w:val="List"/>
    <w:basedOn w:val="Corptext"/>
    <w:rsid w:val="00967172"/>
    <w:pPr>
      <w:suppressAutoHyphens/>
      <w:spacing w:after="0" w:line="240" w:lineRule="auto"/>
      <w:jc w:val="both"/>
    </w:pPr>
    <w:rPr>
      <w:rFonts w:ascii="Times New Roman" w:eastAsia="Times New Roman" w:hAnsi="Times New Roman" w:cs="Tahoma"/>
      <w:sz w:val="24"/>
      <w:szCs w:val="20"/>
      <w:lang w:eastAsia="ar-SA"/>
    </w:rPr>
  </w:style>
  <w:style w:type="paragraph" w:styleId="Legend">
    <w:name w:val="caption"/>
    <w:basedOn w:val="Normal"/>
    <w:qFormat/>
    <w:rsid w:val="009671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967172"/>
    <w:pPr>
      <w:suppressLineNumbers/>
      <w:suppressAutoHyphens/>
      <w:spacing w:after="0" w:line="240" w:lineRule="auto"/>
    </w:pPr>
    <w:rPr>
      <w:rFonts w:ascii="Times New Roman" w:eastAsia="Times New Roman" w:hAnsi="Times New Roman" w:cs="Tahoma"/>
      <w:sz w:val="20"/>
      <w:szCs w:val="20"/>
      <w:lang w:eastAsia="ar-SA"/>
    </w:rPr>
  </w:style>
  <w:style w:type="paragraph" w:styleId="Indentcorptext2">
    <w:name w:val="Body Text Indent 2"/>
    <w:basedOn w:val="Normal"/>
    <w:link w:val="Indentcorptext2Caracter"/>
    <w:rsid w:val="00967172"/>
    <w:pPr>
      <w:suppressAutoHyphens/>
      <w:spacing w:after="0" w:line="240" w:lineRule="auto"/>
      <w:ind w:firstLine="360"/>
      <w:jc w:val="both"/>
    </w:pPr>
    <w:rPr>
      <w:rFonts w:ascii="Times New Roman" w:eastAsia="Times New Roman" w:hAnsi="Times New Roman"/>
      <w:sz w:val="24"/>
      <w:szCs w:val="20"/>
      <w:lang w:eastAsia="ar-SA"/>
    </w:rPr>
  </w:style>
  <w:style w:type="character" w:customStyle="1" w:styleId="Indentcorptext2Caracter">
    <w:name w:val="Indent corp text 2 Caracter"/>
    <w:basedOn w:val="Fontdeparagrafimplicit"/>
    <w:link w:val="Indentcorptext2"/>
    <w:rsid w:val="00967172"/>
    <w:rPr>
      <w:rFonts w:ascii="Times New Roman" w:eastAsia="Times New Roman" w:hAnsi="Times New Roman"/>
      <w:sz w:val="24"/>
      <w:lang w:val="ro-RO" w:eastAsia="ar-SA"/>
    </w:rPr>
  </w:style>
  <w:style w:type="paragraph" w:customStyle="1" w:styleId="Framecontents">
    <w:name w:val="Frame contents"/>
    <w:basedOn w:val="Corptext"/>
    <w:rsid w:val="00967172"/>
    <w:pPr>
      <w:suppressAutoHyphens/>
      <w:spacing w:after="0" w:line="240" w:lineRule="auto"/>
      <w:jc w:val="both"/>
    </w:pPr>
    <w:rPr>
      <w:rFonts w:ascii="Times New Roman" w:eastAsia="Times New Roman" w:hAnsi="Times New Roman"/>
      <w:sz w:val="24"/>
      <w:szCs w:val="20"/>
      <w:lang w:eastAsia="ar-SA"/>
    </w:rPr>
  </w:style>
  <w:style w:type="paragraph" w:customStyle="1" w:styleId="TableContents">
    <w:name w:val="Table Contents"/>
    <w:basedOn w:val="Normal"/>
    <w:rsid w:val="00967172"/>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967172"/>
    <w:pPr>
      <w:jc w:val="center"/>
    </w:pPr>
    <w:rPr>
      <w:b/>
      <w:bCs/>
    </w:rPr>
  </w:style>
  <w:style w:type="table" w:customStyle="1" w:styleId="TableGrid1">
    <w:name w:val="Table Grid1"/>
    <w:basedOn w:val="TabelNormal"/>
    <w:next w:val="Tabelgril"/>
    <w:uiPriority w:val="59"/>
    <w:rsid w:val="00967172"/>
    <w:rPr>
      <w:rFonts w:ascii="Times New Roman" w:eastAsia="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depagin">
    <w:name w:val="page number"/>
    <w:basedOn w:val="Fontdeparagrafimplicit"/>
    <w:rsid w:val="00967172"/>
  </w:style>
  <w:style w:type="paragraph" w:customStyle="1" w:styleId="CharCharCharCharCharCharChar">
    <w:name w:val="Char Char Char Char Char Char Char"/>
    <w:basedOn w:val="Normal"/>
    <w:rsid w:val="00967172"/>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967172"/>
    <w:pPr>
      <w:spacing w:after="0" w:line="240" w:lineRule="auto"/>
    </w:pPr>
    <w:rPr>
      <w:rFonts w:ascii="Times New Roman" w:eastAsia="Times New Roman" w:hAnsi="Times New Roman"/>
      <w:sz w:val="24"/>
      <w:szCs w:val="24"/>
      <w:lang w:val="pl-PL" w:eastAsia="pl-PL"/>
    </w:rPr>
  </w:style>
  <w:style w:type="paragraph" w:customStyle="1" w:styleId="Application3">
    <w:name w:val="Application3"/>
    <w:basedOn w:val="Normal"/>
    <w:autoRedefine/>
    <w:rsid w:val="00967172"/>
    <w:pPr>
      <w:spacing w:after="0" w:line="240" w:lineRule="auto"/>
      <w:ind w:left="-31" w:hanging="10"/>
    </w:pPr>
    <w:rPr>
      <w:rFonts w:ascii="Times New Roman" w:eastAsia="Times New Roman" w:hAnsi="Times New Roman"/>
      <w:sz w:val="20"/>
      <w:szCs w:val="20"/>
    </w:rPr>
  </w:style>
  <w:style w:type="paragraph" w:styleId="Textnotdesubsol">
    <w:name w:val="footnote text"/>
    <w:basedOn w:val="Normal"/>
    <w:link w:val="TextnotdesubsolCaracter"/>
    <w:semiHidden/>
    <w:rsid w:val="00967172"/>
    <w:pPr>
      <w:spacing w:after="0" w:line="240" w:lineRule="auto"/>
      <w:jc w:val="both"/>
    </w:pPr>
    <w:rPr>
      <w:rFonts w:ascii="Arial Armenian" w:eastAsia="MS Mincho" w:hAnsi="Arial Armenian"/>
      <w:noProof/>
      <w:sz w:val="20"/>
      <w:szCs w:val="20"/>
      <w:lang w:val="en-GB" w:eastAsia="ru-RU"/>
    </w:rPr>
  </w:style>
  <w:style w:type="character" w:customStyle="1" w:styleId="TextnotdesubsolCaracter">
    <w:name w:val="Text notă de subsol Caracter"/>
    <w:basedOn w:val="Fontdeparagrafimplicit"/>
    <w:link w:val="Textnotdesubsol"/>
    <w:semiHidden/>
    <w:rsid w:val="00967172"/>
    <w:rPr>
      <w:rFonts w:ascii="Arial Armenian" w:eastAsia="MS Mincho" w:hAnsi="Arial Armenian"/>
      <w:noProof/>
      <w:lang w:eastAsia="ru-RU"/>
    </w:rPr>
  </w:style>
  <w:style w:type="character" w:styleId="Referinnotdesubsol">
    <w:name w:val="footnote reference"/>
    <w:semiHidden/>
    <w:rsid w:val="00967172"/>
    <w:rPr>
      <w:rFonts w:cs="Times New Roman"/>
      <w:vertAlign w:val="superscript"/>
    </w:rPr>
  </w:style>
  <w:style w:type="table" w:customStyle="1" w:styleId="TableGrid2">
    <w:name w:val="Table Grid2"/>
    <w:basedOn w:val="TabelNormal"/>
    <w:next w:val="Tabelgril"/>
    <w:uiPriority w:val="39"/>
    <w:rsid w:val="00C554F5"/>
    <w:rPr>
      <w:rFonts w:eastAsia="DengXian"/>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00">
      <w:bodyDiv w:val="1"/>
      <w:marLeft w:val="0"/>
      <w:marRight w:val="0"/>
      <w:marTop w:val="0"/>
      <w:marBottom w:val="0"/>
      <w:divBdr>
        <w:top w:val="none" w:sz="0" w:space="0" w:color="auto"/>
        <w:left w:val="none" w:sz="0" w:space="0" w:color="auto"/>
        <w:bottom w:val="none" w:sz="0" w:space="0" w:color="auto"/>
        <w:right w:val="none" w:sz="0" w:space="0" w:color="auto"/>
      </w:divBdr>
    </w:div>
    <w:div w:id="176039142">
      <w:bodyDiv w:val="1"/>
      <w:marLeft w:val="0"/>
      <w:marRight w:val="0"/>
      <w:marTop w:val="0"/>
      <w:marBottom w:val="0"/>
      <w:divBdr>
        <w:top w:val="none" w:sz="0" w:space="0" w:color="auto"/>
        <w:left w:val="none" w:sz="0" w:space="0" w:color="auto"/>
        <w:bottom w:val="none" w:sz="0" w:space="0" w:color="auto"/>
        <w:right w:val="none" w:sz="0" w:space="0" w:color="auto"/>
      </w:divBdr>
    </w:div>
    <w:div w:id="414327074">
      <w:bodyDiv w:val="1"/>
      <w:marLeft w:val="0"/>
      <w:marRight w:val="0"/>
      <w:marTop w:val="0"/>
      <w:marBottom w:val="0"/>
      <w:divBdr>
        <w:top w:val="none" w:sz="0" w:space="0" w:color="auto"/>
        <w:left w:val="none" w:sz="0" w:space="0" w:color="auto"/>
        <w:bottom w:val="none" w:sz="0" w:space="0" w:color="auto"/>
        <w:right w:val="none" w:sz="0" w:space="0" w:color="auto"/>
      </w:divBdr>
    </w:div>
    <w:div w:id="459883261">
      <w:bodyDiv w:val="1"/>
      <w:marLeft w:val="0"/>
      <w:marRight w:val="0"/>
      <w:marTop w:val="0"/>
      <w:marBottom w:val="0"/>
      <w:divBdr>
        <w:top w:val="none" w:sz="0" w:space="0" w:color="auto"/>
        <w:left w:val="none" w:sz="0" w:space="0" w:color="auto"/>
        <w:bottom w:val="none" w:sz="0" w:space="0" w:color="auto"/>
        <w:right w:val="none" w:sz="0" w:space="0" w:color="auto"/>
      </w:divBdr>
      <w:divsChild>
        <w:div w:id="358162677">
          <w:marLeft w:val="0"/>
          <w:marRight w:val="0"/>
          <w:marTop w:val="0"/>
          <w:marBottom w:val="0"/>
          <w:divBdr>
            <w:top w:val="none" w:sz="0" w:space="0" w:color="auto"/>
            <w:left w:val="none" w:sz="0" w:space="0" w:color="auto"/>
            <w:bottom w:val="none" w:sz="0" w:space="0" w:color="auto"/>
            <w:right w:val="none" w:sz="0" w:space="0" w:color="auto"/>
          </w:divBdr>
        </w:div>
      </w:divsChild>
    </w:div>
    <w:div w:id="549073388">
      <w:bodyDiv w:val="1"/>
      <w:marLeft w:val="0"/>
      <w:marRight w:val="0"/>
      <w:marTop w:val="0"/>
      <w:marBottom w:val="0"/>
      <w:divBdr>
        <w:top w:val="none" w:sz="0" w:space="0" w:color="auto"/>
        <w:left w:val="none" w:sz="0" w:space="0" w:color="auto"/>
        <w:bottom w:val="none" w:sz="0" w:space="0" w:color="auto"/>
        <w:right w:val="none" w:sz="0" w:space="0" w:color="auto"/>
      </w:divBdr>
    </w:div>
    <w:div w:id="583532707">
      <w:bodyDiv w:val="1"/>
      <w:marLeft w:val="0"/>
      <w:marRight w:val="0"/>
      <w:marTop w:val="0"/>
      <w:marBottom w:val="0"/>
      <w:divBdr>
        <w:top w:val="none" w:sz="0" w:space="0" w:color="auto"/>
        <w:left w:val="none" w:sz="0" w:space="0" w:color="auto"/>
        <w:bottom w:val="none" w:sz="0" w:space="0" w:color="auto"/>
        <w:right w:val="none" w:sz="0" w:space="0" w:color="auto"/>
      </w:divBdr>
    </w:div>
    <w:div w:id="621107522">
      <w:bodyDiv w:val="1"/>
      <w:marLeft w:val="0"/>
      <w:marRight w:val="0"/>
      <w:marTop w:val="0"/>
      <w:marBottom w:val="0"/>
      <w:divBdr>
        <w:top w:val="none" w:sz="0" w:space="0" w:color="auto"/>
        <w:left w:val="none" w:sz="0" w:space="0" w:color="auto"/>
        <w:bottom w:val="none" w:sz="0" w:space="0" w:color="auto"/>
        <w:right w:val="none" w:sz="0" w:space="0" w:color="auto"/>
      </w:divBdr>
    </w:div>
    <w:div w:id="676925774">
      <w:bodyDiv w:val="1"/>
      <w:marLeft w:val="0"/>
      <w:marRight w:val="0"/>
      <w:marTop w:val="0"/>
      <w:marBottom w:val="0"/>
      <w:divBdr>
        <w:top w:val="none" w:sz="0" w:space="0" w:color="auto"/>
        <w:left w:val="none" w:sz="0" w:space="0" w:color="auto"/>
        <w:bottom w:val="none" w:sz="0" w:space="0" w:color="auto"/>
        <w:right w:val="none" w:sz="0" w:space="0" w:color="auto"/>
      </w:divBdr>
    </w:div>
    <w:div w:id="708384722">
      <w:bodyDiv w:val="1"/>
      <w:marLeft w:val="0"/>
      <w:marRight w:val="0"/>
      <w:marTop w:val="0"/>
      <w:marBottom w:val="0"/>
      <w:divBdr>
        <w:top w:val="none" w:sz="0" w:space="0" w:color="auto"/>
        <w:left w:val="none" w:sz="0" w:space="0" w:color="auto"/>
        <w:bottom w:val="none" w:sz="0" w:space="0" w:color="auto"/>
        <w:right w:val="none" w:sz="0" w:space="0" w:color="auto"/>
      </w:divBdr>
    </w:div>
    <w:div w:id="746221888">
      <w:bodyDiv w:val="1"/>
      <w:marLeft w:val="0"/>
      <w:marRight w:val="0"/>
      <w:marTop w:val="0"/>
      <w:marBottom w:val="0"/>
      <w:divBdr>
        <w:top w:val="none" w:sz="0" w:space="0" w:color="auto"/>
        <w:left w:val="none" w:sz="0" w:space="0" w:color="auto"/>
        <w:bottom w:val="none" w:sz="0" w:space="0" w:color="auto"/>
        <w:right w:val="none" w:sz="0" w:space="0" w:color="auto"/>
      </w:divBdr>
    </w:div>
    <w:div w:id="748041684">
      <w:bodyDiv w:val="1"/>
      <w:marLeft w:val="0"/>
      <w:marRight w:val="0"/>
      <w:marTop w:val="0"/>
      <w:marBottom w:val="0"/>
      <w:divBdr>
        <w:top w:val="none" w:sz="0" w:space="0" w:color="auto"/>
        <w:left w:val="none" w:sz="0" w:space="0" w:color="auto"/>
        <w:bottom w:val="none" w:sz="0" w:space="0" w:color="auto"/>
        <w:right w:val="none" w:sz="0" w:space="0" w:color="auto"/>
      </w:divBdr>
    </w:div>
    <w:div w:id="891886941">
      <w:bodyDiv w:val="1"/>
      <w:marLeft w:val="0"/>
      <w:marRight w:val="0"/>
      <w:marTop w:val="0"/>
      <w:marBottom w:val="0"/>
      <w:divBdr>
        <w:top w:val="none" w:sz="0" w:space="0" w:color="auto"/>
        <w:left w:val="none" w:sz="0" w:space="0" w:color="auto"/>
        <w:bottom w:val="none" w:sz="0" w:space="0" w:color="auto"/>
        <w:right w:val="none" w:sz="0" w:space="0" w:color="auto"/>
      </w:divBdr>
    </w:div>
    <w:div w:id="971324536">
      <w:bodyDiv w:val="1"/>
      <w:marLeft w:val="0"/>
      <w:marRight w:val="0"/>
      <w:marTop w:val="0"/>
      <w:marBottom w:val="0"/>
      <w:divBdr>
        <w:top w:val="none" w:sz="0" w:space="0" w:color="auto"/>
        <w:left w:val="none" w:sz="0" w:space="0" w:color="auto"/>
        <w:bottom w:val="none" w:sz="0" w:space="0" w:color="auto"/>
        <w:right w:val="none" w:sz="0" w:space="0" w:color="auto"/>
      </w:divBdr>
    </w:div>
    <w:div w:id="978194400">
      <w:bodyDiv w:val="1"/>
      <w:marLeft w:val="0"/>
      <w:marRight w:val="0"/>
      <w:marTop w:val="0"/>
      <w:marBottom w:val="0"/>
      <w:divBdr>
        <w:top w:val="none" w:sz="0" w:space="0" w:color="auto"/>
        <w:left w:val="none" w:sz="0" w:space="0" w:color="auto"/>
        <w:bottom w:val="none" w:sz="0" w:space="0" w:color="auto"/>
        <w:right w:val="none" w:sz="0" w:space="0" w:color="auto"/>
      </w:divBdr>
    </w:div>
    <w:div w:id="1025522224">
      <w:bodyDiv w:val="1"/>
      <w:marLeft w:val="0"/>
      <w:marRight w:val="0"/>
      <w:marTop w:val="0"/>
      <w:marBottom w:val="0"/>
      <w:divBdr>
        <w:top w:val="none" w:sz="0" w:space="0" w:color="auto"/>
        <w:left w:val="none" w:sz="0" w:space="0" w:color="auto"/>
        <w:bottom w:val="none" w:sz="0" w:space="0" w:color="auto"/>
        <w:right w:val="none" w:sz="0" w:space="0" w:color="auto"/>
      </w:divBdr>
    </w:div>
    <w:div w:id="1137724817">
      <w:bodyDiv w:val="1"/>
      <w:marLeft w:val="0"/>
      <w:marRight w:val="0"/>
      <w:marTop w:val="0"/>
      <w:marBottom w:val="0"/>
      <w:divBdr>
        <w:top w:val="none" w:sz="0" w:space="0" w:color="auto"/>
        <w:left w:val="none" w:sz="0" w:space="0" w:color="auto"/>
        <w:bottom w:val="none" w:sz="0" w:space="0" w:color="auto"/>
        <w:right w:val="none" w:sz="0" w:space="0" w:color="auto"/>
      </w:divBdr>
    </w:div>
    <w:div w:id="1178156084">
      <w:bodyDiv w:val="1"/>
      <w:marLeft w:val="0"/>
      <w:marRight w:val="0"/>
      <w:marTop w:val="0"/>
      <w:marBottom w:val="0"/>
      <w:divBdr>
        <w:top w:val="none" w:sz="0" w:space="0" w:color="auto"/>
        <w:left w:val="none" w:sz="0" w:space="0" w:color="auto"/>
        <w:bottom w:val="none" w:sz="0" w:space="0" w:color="auto"/>
        <w:right w:val="none" w:sz="0" w:space="0" w:color="auto"/>
      </w:divBdr>
    </w:div>
    <w:div w:id="1342390468">
      <w:bodyDiv w:val="1"/>
      <w:marLeft w:val="0"/>
      <w:marRight w:val="0"/>
      <w:marTop w:val="0"/>
      <w:marBottom w:val="0"/>
      <w:divBdr>
        <w:top w:val="none" w:sz="0" w:space="0" w:color="auto"/>
        <w:left w:val="none" w:sz="0" w:space="0" w:color="auto"/>
        <w:bottom w:val="none" w:sz="0" w:space="0" w:color="auto"/>
        <w:right w:val="none" w:sz="0" w:space="0" w:color="auto"/>
      </w:divBdr>
    </w:div>
    <w:div w:id="1381831080">
      <w:bodyDiv w:val="1"/>
      <w:marLeft w:val="0"/>
      <w:marRight w:val="0"/>
      <w:marTop w:val="0"/>
      <w:marBottom w:val="0"/>
      <w:divBdr>
        <w:top w:val="none" w:sz="0" w:space="0" w:color="auto"/>
        <w:left w:val="none" w:sz="0" w:space="0" w:color="auto"/>
        <w:bottom w:val="none" w:sz="0" w:space="0" w:color="auto"/>
        <w:right w:val="none" w:sz="0" w:space="0" w:color="auto"/>
      </w:divBdr>
    </w:div>
    <w:div w:id="1457068378">
      <w:bodyDiv w:val="1"/>
      <w:marLeft w:val="0"/>
      <w:marRight w:val="0"/>
      <w:marTop w:val="0"/>
      <w:marBottom w:val="0"/>
      <w:divBdr>
        <w:top w:val="none" w:sz="0" w:space="0" w:color="auto"/>
        <w:left w:val="none" w:sz="0" w:space="0" w:color="auto"/>
        <w:bottom w:val="none" w:sz="0" w:space="0" w:color="auto"/>
        <w:right w:val="none" w:sz="0" w:space="0" w:color="auto"/>
      </w:divBdr>
    </w:div>
    <w:div w:id="1664509805">
      <w:bodyDiv w:val="1"/>
      <w:marLeft w:val="0"/>
      <w:marRight w:val="0"/>
      <w:marTop w:val="0"/>
      <w:marBottom w:val="0"/>
      <w:divBdr>
        <w:top w:val="none" w:sz="0" w:space="0" w:color="auto"/>
        <w:left w:val="none" w:sz="0" w:space="0" w:color="auto"/>
        <w:bottom w:val="none" w:sz="0" w:space="0" w:color="auto"/>
        <w:right w:val="none" w:sz="0" w:space="0" w:color="auto"/>
      </w:divBdr>
    </w:div>
    <w:div w:id="1691032489">
      <w:bodyDiv w:val="1"/>
      <w:marLeft w:val="0"/>
      <w:marRight w:val="0"/>
      <w:marTop w:val="0"/>
      <w:marBottom w:val="0"/>
      <w:divBdr>
        <w:top w:val="none" w:sz="0" w:space="0" w:color="auto"/>
        <w:left w:val="none" w:sz="0" w:space="0" w:color="auto"/>
        <w:bottom w:val="none" w:sz="0" w:space="0" w:color="auto"/>
        <w:right w:val="none" w:sz="0" w:space="0" w:color="auto"/>
      </w:divBdr>
    </w:div>
    <w:div w:id="1848901997">
      <w:bodyDiv w:val="1"/>
      <w:marLeft w:val="0"/>
      <w:marRight w:val="0"/>
      <w:marTop w:val="0"/>
      <w:marBottom w:val="0"/>
      <w:divBdr>
        <w:top w:val="none" w:sz="0" w:space="0" w:color="auto"/>
        <w:left w:val="none" w:sz="0" w:space="0" w:color="auto"/>
        <w:bottom w:val="none" w:sz="0" w:space="0" w:color="auto"/>
        <w:right w:val="none" w:sz="0" w:space="0" w:color="auto"/>
      </w:divBdr>
    </w:div>
    <w:div w:id="2010516675">
      <w:bodyDiv w:val="1"/>
      <w:marLeft w:val="0"/>
      <w:marRight w:val="0"/>
      <w:marTop w:val="0"/>
      <w:marBottom w:val="0"/>
      <w:divBdr>
        <w:top w:val="none" w:sz="0" w:space="0" w:color="auto"/>
        <w:left w:val="none" w:sz="0" w:space="0" w:color="auto"/>
        <w:bottom w:val="none" w:sz="0" w:space="0" w:color="auto"/>
        <w:right w:val="none" w:sz="0" w:space="0" w:color="auto"/>
      </w:divBdr>
    </w:div>
    <w:div w:id="20923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ro/sites/default/files/fisiere%20articole/OMEN%20nr.3502%20privind%20aprobarea%20Orient%C4%83rilor%20metodologice%20generale%20pentru%20elaborarea%20curriculumului%20%C3%AEn%20dezvoltare%20local%C4%83%20pentru%20cls%20a%20XI-a%20%C8%99i%20a%20XII-a%20liceu%2C%20filiera%20tehnologic%C4%83%20%C8%99i%20pentru%20cls%20a%20XI-a_profesional.zip" TargetMode="External"/><Relationship Id="rId24" Type="http://schemas.openxmlformats.org/officeDocument/2006/relationships/hyperlink" Target="http://www.insse.ro"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du.ro" TargetMode="External"/><Relationship Id="rId10" Type="http://schemas.openxmlformats.org/officeDocument/2006/relationships/hyperlink" Target="https://www.edu.ro/sites/default/files/fisiere%20articole/OMEN%20nr.3502%20privind%20aprobarea%20Orient%C4%83rilor%20metodologice%20generale%20pentru%20elaborarea%20curriculumului%20%C3%AEn%20dezvoltare%20local%C4%83%20pentru%20cls%20a%20XI-a%20%C8%99i%20a%20XII-a%20liceu%2C%20filiera%20tehnologic%C4%83%20%C8%99i%20pentru%20cls%20a%20XI-a_profesional.zip"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edu.ro/sites/default/files/fisiere%20articole/OMEN%20nr.3502%20privind%20aprobarea%20Orient%C4%83rilor%20metodologice%20generale%20pentru%20elaborarea%20curriculumului%20%C3%AEn%20dezvoltare%20local%C4%83%20pentru%20cls%20a%20XI-a%20%C8%99i%20a%20XII-a%20liceu%2C%20filiera%20tehnologic%C4%83%20%C8%99i%20pentru%20cls%20a%20XI-a_profesional.zip" TargetMode="External"/><Relationship Id="rId14" Type="http://schemas.openxmlformats.org/officeDocument/2006/relationships/image" Target="media/image5.jpe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0715-4FCB-4DFC-8B6A-E0B102A9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25669</Words>
  <Characters>148886</Characters>
  <Application>Microsoft Office Word</Application>
  <DocSecurity>0</DocSecurity>
  <Lines>1240</Lines>
  <Paragraphs>348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174207</CharactersWithSpaces>
  <SharedDoc>false</SharedDoc>
  <HLinks>
    <vt:vector size="12" baseType="variant">
      <vt:variant>
        <vt:i4>77</vt:i4>
      </vt:variant>
      <vt:variant>
        <vt:i4>3</vt:i4>
      </vt:variant>
      <vt:variant>
        <vt:i4>0</vt:i4>
      </vt:variant>
      <vt:variant>
        <vt:i4>5</vt:i4>
      </vt:variant>
      <vt:variant>
        <vt:lpwstr>http://www.scoalacucuteni.ro/</vt:lpwstr>
      </vt:variant>
      <vt:variant>
        <vt:lpwstr/>
      </vt:variant>
      <vt:variant>
        <vt:i4>3211321</vt:i4>
      </vt:variant>
      <vt:variant>
        <vt:i4>0</vt:i4>
      </vt:variant>
      <vt:variant>
        <vt:i4>0</vt:i4>
      </vt:variant>
      <vt:variant>
        <vt:i4>5</vt:i4>
      </vt:variant>
      <vt:variant>
        <vt:lpwstr>mailto:scoala_cucuteni5000@yahoo.com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Elena Hoisan</dc:creator>
  <cp:lastModifiedBy>ALINA</cp:lastModifiedBy>
  <cp:revision>2</cp:revision>
  <cp:lastPrinted>2024-04-04T11:39:00Z</cp:lastPrinted>
  <dcterms:created xsi:type="dcterms:W3CDTF">2024-04-16T08:05:00Z</dcterms:created>
  <dcterms:modified xsi:type="dcterms:W3CDTF">2024-04-16T08:05:00Z</dcterms:modified>
</cp:coreProperties>
</file>